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praktyk zawodowych dla kierunku: Informatyka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Studia 1. stopnia (stacjonarne i niestacjonarne)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Liczba godzin: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700 (nabór 2022-23)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Termin zaliczenia praktyk: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VII semestr studiów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Obowiązkowe praktyki zawodowe studentów przebiegają zgodnie z zasadami określonymi w Regulaminie studiów CDV, Regulaminie praktyk CDV oraz Programie praktyk zawodowych (właściwych dla danego kierunku studiów). Studenci mogą zaliczyć praktyki w oparciu o udokumentowane aktywności realizowane wcześniej niż w szóstym semestrze studiów. Przyjmuje się, że student może dzielić ogólną liczbę wymaganych godzin. Odbywanie praktyk można podjąć po I semestrze studiów, w liczbie godzin przyrastającej proporcjonalnie po kolejnych semestrach. Taki podział związany jest z koniecznością przyswojenia odpowiednio poszerzanej wiedzy, umiejętności i kompetencji osiągniętych podczas zajęć realizowanych w Uczelni. Podstawą do zaliczenia są dokumenty umożliwiające określenie realizacji efektów przewidzianych w Programie praktyk. Są to dziennik praktyk oraz dokumentacja poświadczająca realizację innych aktywności – dotycząca stosunku pracy, realizacji umów cywilno-prawnych, aktywności w ramach wolontariatu, własnej działalności gospodarczej itp., a także obligatoryjnie przygotowywane na koniec tego procesu portfolio. Każdorazowa decyzja o możliwości zaliczenia poszczególnych aktywności jako pozwalających na realizację wymaganych efektów praktyk zawodowych, należy do kierunkowego Koordynatora praktyk.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Cele praktyk: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Zapoznanie z działalnością jednostek przyjmujących jako potencjalnych środowisk pracy absolwenta.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Potwierdzenie i pogłębienie kompetencji i umiejętności uzyskiwanych podczas zajęć w modułach poprzedzających.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Przekształcenie wiedzy i umiejętności w kompetencje profesjonalne i zawodowe.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Wymagania wstępne: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Definiowane są przez praktykodawców indywidualnie, w zależności od charakteru podejmowanej praktyki.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Niezależnie od profilu oczekuje się minimum podstawowej wiedzy kierunkowej i umiejętności pozwalających na wykonywanie powierzonych zadań na poziomie początkującym / średnio zaawansowanym.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Efekty praktyk:</w:t>
      </w:r>
    </w:p>
    <w:p w:rsidR="00000000" w:rsidDel="00000000" w:rsidP="00000000" w:rsidRDefault="00000000" w:rsidRPr="00000000" w14:paraId="00000013">
      <w:pPr>
        <w:widowControl w:val="0"/>
        <w:spacing w:after="1" w:before="1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15.0" w:type="dxa"/>
        <w:jc w:val="left"/>
        <w:tblInd w:w="3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5"/>
        <w:gridCol w:w="6150"/>
        <w:tblGridChange w:id="0">
          <w:tblGrid>
            <w:gridCol w:w="1665"/>
            <w:gridCol w:w="6150"/>
          </w:tblGrid>
        </w:tblGridChange>
      </w:tblGrid>
      <w:tr>
        <w:trPr>
          <w:cantSplit w:val="0"/>
          <w:trHeight w:val="170.07874015748033" w:hRule="atLeast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29" w:line="240" w:lineRule="auto"/>
              <w:ind w:left="291" w:right="28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SYMBOL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29" w:line="240" w:lineRule="auto"/>
              <w:ind w:left="977" w:right="969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Kierunkowe Efekty Kształcenia (KEK) Po ukończeniu studiów absolwent: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before="35" w:line="240" w:lineRule="auto"/>
              <w:ind w:left="292" w:right="2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Wiedza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0" w:before="133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0" w:before="23" w:line="227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Formułuje i dyskutuje zadania informatyczne opierając się na zaawansowanej wiedzy z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27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matematyki, w szczególności logiki matematycznej, algebry i rachunku prawdopodobieństwa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0" w:before="134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after="0" w:before="30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Formułuje i dyskutuje zadania informatyczne opierając się na zaawansowanej wiedzy z fizyki, w szczególności podstaw elektroniki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after="0" w:before="133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0" w:before="23" w:line="227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Wykazuje uporządkowaną wiedzę ogólną w zakresie algorytmów i złożoności obliczeniowej,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27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języków i paradygmatów programowania pozwalającą realizować proste projekty informatyczne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0" w:before="134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0" w:before="24" w:line="225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Wykazuje uporządkowaną wiedzę ogólną w zakresie architektury komputerów i systemów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30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komputerowych oraz systemów operacyjnych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after="0" w:before="133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0" w:before="29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Wykazuje uporządkowaną wiedzę ogólną w zakresie technologii sieciowych oraz bezpieczeństwa sieci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0" w:before="134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0" w:before="29" w:line="232" w:lineRule="auto"/>
              <w:ind w:left="34" w:right="9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Wykazuje uporządkowaną wiedzę ogólną w zakresie technologii internetowych i bezpieczeństwa systemów informatycznych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0" w:before="133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0" w:before="29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Dostrzega problemy interakcji w relacji człowiek - technologia, odnosi się do funkcjonalności systemu uwzględniając User Experience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0" w:before="33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0" w:before="35" w:line="240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Wykazuje uporządkowaną wiedzę ogólną w zakresie przechowywania i przetwarzania danych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0" w:before="3" w:line="24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Inf_W09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0" w:before="33" w:line="228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Wykazuje uporządkowaną wiedzę ogólną w zakresie inżynierii oprogramowania niezbędną do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zaplanowania procesu wytwarzania oprogramowania i opracowania jego dokumentacji technicznej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0" w:before="133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0" w:before="23" w:line="225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Wykazuje uporządkowaną wiedzę ogólną w zakresie metod sztucznej inteligencji oraz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30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systemów wspomagania decyzji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0" w:before="134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0" w:before="29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Wykazuje uporządkowaną wiedzę w zakresie elektroniki, systemów wbudowanych i robotyki potrzebną do zaprojektowania i wdrożenia prostego rozwiązania technicznego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0" w:before="2" w:line="24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0" w:before="29" w:line="232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Identyfikuje, dyskutuje i właściwie dobiera metody, techniki i narzędzia niezbędne do rozwiązywania zadań o charakterze ogólnym oraz złożonych zadań o charakterze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specjalizacyjnym z zakresu informatyki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0" w:before="133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0" w:before="29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Definiuje i kwalifikuje pojęcia z zakresu przetwarzania danych, rozróżnia i dyskutuje strukturę danych oraz możliwe rozwiązania techniczne ich przetwarzania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0" w:before="33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after="0" w:before="36" w:line="240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Wykazuje szczegółową wiedzę w zakresie eksploatacji systemów informatycznych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after="0" w:before="133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after="0" w:before="23" w:line="225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Identyfikuje i opisuje cykl życia systemy informatycznego, dyskutuje i porównuje metody i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30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standardy jego realizacji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0" w:before="134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after="0" w:before="30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Wykazuje wiedzę w zakresie standardów wytwarzania systemów informatycznych, zna wybrane normy jakościowe związane z jakością oprogramowania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after="0" w:before="29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Identyfikuje problemy etyczne stosowania rozwiązań informatycznych, rozumie i dyskutuje zagrożenia z tym związane, rozumie i szacuje konsekwencje związane z przestępczością elektroniczną, dyskutuje i rekomenduje rozwiązania z zakresu bezpieczeństwa informatycznego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27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 technicznego, prawnego i ekonomicznego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after="0" w:before="3" w:line="24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after="0" w:before="30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Identyfikuje i dyskutuje możliwości upowszechnienia i monetyzacji systemu informatycznego, uwzględniając specyfikę rynku, formy działalności gospodarczej oraz kanały dystrybucji, uwzględniając czas życia produktu oraz oczekiwania rynku co do jakości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after="0" w:before="133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after="0" w:before="29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Rozpoznaje standardy zarządzania jakością i zasady bezpieczeństwa pracy oraz używa ich planując i organizując miejsce pracy, a także współpracę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after="0" w:before="134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after="0" w:before="29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Identyfikuje i dyskutuje aspekty prawne, w szczególności związane z prawami autorskimi i pokrewnymi oraz ochroną danych, w tym danych osobowych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after="0" w:before="133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Inf_W21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after="0" w:before="29" w:line="232" w:lineRule="auto"/>
              <w:ind w:left="34" w:right="9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Posiada podstawową wiedzę o roli człowieka w życiu społecznym, o prawnych, ekonomicznych, geograficznych i kulturowych uwarunkowaniach życia społeczno-kulturowego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after="0" w:before="35" w:line="240" w:lineRule="auto"/>
              <w:ind w:left="292" w:right="287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Umiejętności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after="0" w:before="3" w:line="24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after="0" w:before="30" w:line="232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Pozyskuje, integruje i interpretuje informacje z literatury oraz innych źródeł w języku ojczystym i angielskim dokonując oceny źródła; wyciąga wnioski oraz formułuje i wyczerpująco uzasadnia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opinie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after="0" w:before="3" w:line="24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Inf_U02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after="0" w:before="29" w:line="232" w:lineRule="auto"/>
              <w:ind w:left="34" w:right="9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Porozumiewa się w sposób zrozumiały w środowisku zawodowym a także w innych środowiskach, w tym w szczególności w bezpośrednim kontakcie z klientem korzystając z języka ojczystego oraz języka angielskiego na poziomie 82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after="0" w:before="133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after="0" w:before="29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Przygotowuje szczegółowe opracowanie problemu z zakresu informatyki w języku ojczystym oraz języku angielskim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after="0" w:before="134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after="0" w:before="29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Przygotowuje, przedstawia i dyskutuje werbalnie prezentację, dotyczącą szczegółowych zagadnień z zakresu informatyki w języku ojczystym oraz angielskim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after="0" w:before="133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after="0" w:before="29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Posługuje się technikami informacyjnymi i komunikacyjnymi właściwymi do realizacji zadań typowych dla działalności inżynierskiej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after="0" w:before="133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after="0" w:before="21" w:line="230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Planuje i przeprowadza eksperymenty, w tym pomiary i symulacje komputerowe, interpretuje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25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uzyskane wyniki i wyciąga wnioski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after="0" w:before="134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after="0" w:before="30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Wykorzystuje metody analityczne, symulacyjne oraz eksperymentalne do formułowania i rozwiązywania zadań inżynierskich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after="0" w:before="133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after="0" w:before="29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Dostrzega i uwzględnia aspekty społeczne, ekonomiczne i prawne podczas formułowania i rozwiązywania zadań informatycznych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after="0" w:before="134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after="0" w:before="30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Ocenia, co najmniej w podstawowym zakresie różne aspekty ryzyka związanego z realizacją przedsięwzięcia informatycznego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after="0" w:before="2" w:line="24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after="0" w:before="29" w:line="232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Pracuje pod nadzorem oraz samodzielnie, uwzględniając zasady bezpieczeństwa pracy, dostrzegając zagrożenia i stosuje metody ich unikania, opiera się na zdobytym doświadczeniu i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rutynie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after="0" w:before="21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after="0" w:before="24" w:line="240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Szacuje pracochłonność wytwarzania oprogramowania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after="0" w:before="21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after="0" w:before="23" w:line="240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Ocenia i uwzględnia złożoność obliczeniową algorytmów i problemów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after="0" w:before="134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after="0" w:before="29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Tworzy i wykorzystuje modelowanie obiektowe w trakcie tworzenia systemu, dostrzegając jego rolę komunikacyjną i dokumentacyjną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after="0" w:before="133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after="0" w:before="23" w:line="225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Ocenia architekturę oprogramowania i systemów informatycznych z punktu widzenia wymagań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30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pozafunkcjonalnych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after="0" w:before="21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after="0" w:before="21" w:line="240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Efektywnie uczestniczy w inspekcji oprogramowania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after="0" w:before="22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after="0" w:before="22" w:line="240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Projektuje i przeprowadza testy strukturalne i funkcjonalne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after="0" w:before="21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after="0" w:before="23" w:line="240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Formułuje specyfikację funkcjonalną w formie przypadków użycia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after="0" w:before="22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after="0" w:before="24" w:line="240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Formułuje wymagania pozafunkcjonalne dla wybranych charakterystyk jakościowych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after="0" w:before="133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after="0" w:before="23" w:line="225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Stosuje język programowania i rozwiązanie techniczne odpowiednie do danego zadania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30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programistycznego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after="0" w:before="134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after="0" w:before="29" w:line="232" w:lineRule="auto"/>
              <w:ind w:left="34" w:right="9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Projektuje i implementuje zgodnie z zadaną specyfikacją prosty system informatyczny, używając właściwych metod, technik i narzędzi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after="0" w:before="21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Inf_U21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after="0" w:before="24" w:line="240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Formułuje i implementuje algorytmy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after="0" w:before="133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after="0" w:before="23" w:line="225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Zabezpiecza dane uwzględniając ich charakter, sposób przetwazania i specyfikę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30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zabezpieczenia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after="0" w:before="21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spacing w:after="0" w:before="21" w:line="240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Tworzy aplikacje w architekturze klient-serwer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after="0" w:before="133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spacing w:after="0" w:before="23" w:line="225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Projektuje interfejs użytkownika dla różnych klas systemów informatycznych uwzględniając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30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experience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spacing w:after="0" w:before="21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spacing w:after="0" w:before="24" w:line="240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Projektuje schemat i tworzy bazę danych wykorzystując system zarządzania bazą danych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after="0" w:before="134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after="0" w:before="30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Stosuje systemy zarządzania wersjami oraz planowania i koordynowania pracy w tym pracy zespołowej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after="0" w:before="133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spacing w:after="0" w:before="29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Projektuje i konstruuje proste systemy lub układy systemów o charakterze rozwiązania fizycznego, uwzględniając ich specyfikę interakcji z otoczeniem w tym z użytkownikiem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spacing w:after="0" w:before="134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spacing w:after="0" w:before="30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Wykorzystuje doświadczenie związane z rozwiązywaniem praktycznych zadań inżynierskich z obszaru ICT, zdobyte podczas zajęć z praktykami i pracownikami firm informatycznych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spacing w:after="0" w:before="133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spacing w:after="0" w:before="30" w:line="228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Korzysta ze standardów i norm projektowania, wytwarzania i eksploatacji systemów informatycznych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spacing w:after="0" w:before="134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spacing w:after="0" w:before="29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Rozpoznaje i krytycznie interpretuje wytwory kultury, działania i zjawiska społeczne, prawidłowo ocenia ich dynamikę, analizuje ich powiązania z różnymi obszarami rzeczywistości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spacing w:after="0" w:before="133" w:line="240" w:lineRule="auto"/>
              <w:ind w:left="286" w:right="282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Inf_U31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spacing w:after="0" w:before="23" w:line="225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Planuje działania na rzecz rozwoju osobistego i zawodowego na podstawie świadomej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line="230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autorefleksji i informacji zwrotnej uzyskanej od innych osób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spacing w:after="0" w:before="35" w:line="240" w:lineRule="auto"/>
              <w:ind w:left="292" w:right="287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Kompetencje społeczne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spacing w:after="0" w:before="20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Inf_K01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spacing w:after="0" w:before="23" w:line="240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Rozumie, że w informatyce wiedza i umiejętności bardzo szybko stają się przestarzałe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widowControl w:val="0"/>
              <w:spacing w:after="0" w:before="133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Inf_K02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spacing w:after="0" w:before="29" w:line="232" w:lineRule="auto"/>
              <w:ind w:left="34" w:right="9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Organizuje i nadzoruje i inspiruje proces uczenia się innych osób, przyczynia się do zrozumienia i prawidłowego wykorzystania systemów informatycznych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spacing w:after="0" w:before="134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Inf_K03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spacing w:after="0" w:before="30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Przewiduje odpowiedzialnie efekty oddziaływania systemów informatycznych, przyjmuje odpowiedzialność za spsoób ich funkcjonowania, komunikuje związane z nimi zagrożenia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spacing w:after="0" w:before="21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Inf_K04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after="0" w:before="23" w:line="240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Pracuje w zespole przyjmując w nim różne role i akceptując role innych osób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spacing w:after="0" w:before="3" w:line="24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Inf_K05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spacing w:after="0" w:before="30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Wyznacza cele i określa priorytety służące realizacji określonego przez siebie lub innych zadania, wpływa na jego realizację przyjmując odpowiedzialność, wykazując zainteresowanie i działając zgodnie z przyjętymi zasadami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spacing w:after="0" w:before="21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Inf_K06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spacing w:after="0" w:before="23" w:line="240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Identyfikuje i rozstrzyga dylematy moralne i społeczne związane z wykonywaniem zawodu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spacing w:after="0" w:before="134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Inf_K07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spacing w:after="0" w:before="24" w:line="225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Inicjuje działania nastawione na osiągnięcie zdefiniowanego celu społecznego lub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30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ekonomicznego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spacing w:after="0" w:before="133" w:line="240" w:lineRule="auto"/>
              <w:ind w:left="286" w:right="281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Inf_K08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spacing w:after="0" w:before="29" w:line="232" w:lineRule="auto"/>
              <w:ind w:left="34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Wykonuje w sposób odpowiedzialny powierzone mu zadania, wykazuje się wytrwałością w ich realizacji oraz przestrzega zasad bezpieczeństwa i higieny pracy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spacing w:after="0" w:before="3" w:line="24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ind w:left="376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Inf_K09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spacing w:after="0" w:before="29" w:line="232" w:lineRule="auto"/>
              <w:ind w:left="34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Wykazuje postawę radzenia sobie w sytuacjach problemowych uwzględniając zasady profilaktyki zdrowotnej ukierunkowanej na aktywny tryb życia i sposoby radzenia sobie ze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stresem</w:t>
            </w:r>
          </w:p>
        </w:tc>
      </w:tr>
    </w:tbl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-292099</wp:posOffset>
              </wp:positionV>
              <wp:extent cx="5961212" cy="112501"/>
              <wp:effectExtent b="0" l="0" r="0" t="0"/>
              <wp:wrapSquare wrapText="bothSides" distB="0" distT="0" distL="114300" distR="114300"/>
              <wp:docPr id="2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413019" y="3771374"/>
                        <a:ext cx="5865962" cy="17252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-292099</wp:posOffset>
              </wp:positionV>
              <wp:extent cx="5961212" cy="112501"/>
              <wp:effectExtent b="0" l="0" r="0" t="0"/>
              <wp:wrapSquare wrapText="bothSides" distB="0" distT="0" distL="114300" distR="114300"/>
              <wp:docPr id="2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1212" cy="1125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</wp:posOffset>
          </wp:positionH>
          <wp:positionV relativeFrom="paragraph">
            <wp:posOffset>-207687</wp:posOffset>
          </wp:positionV>
          <wp:extent cx="1567180" cy="655320"/>
          <wp:effectExtent b="0" l="0" r="0" t="0"/>
          <wp:wrapSquare wrapText="bothSides" distB="0" distT="0" distL="114300" distR="114300"/>
          <wp:docPr descr="Text&#10;&#10;Description automatically generated" id="24" name="image2.png"/>
          <a:graphic>
            <a:graphicData uri="http://schemas.openxmlformats.org/drawingml/2006/picture">
              <pic:pic>
                <pic:nvPicPr>
                  <pic:cNvPr descr="Text&#10;&#10;Description automatically generated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7180" cy="6553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5095108</wp:posOffset>
          </wp:positionH>
          <wp:positionV relativeFrom="paragraph">
            <wp:posOffset>-211341</wp:posOffset>
          </wp:positionV>
          <wp:extent cx="758190" cy="396240"/>
          <wp:effectExtent b="0" l="0" r="0" t="0"/>
          <wp:wrapSquare wrapText="bothSides" distB="0" distT="0" distL="114300" distR="114300"/>
          <wp:docPr descr="A picture containing icon&#10;&#10;Description automatically generated" id="23" name="image3.png"/>
          <a:graphic>
            <a:graphicData uri="http://schemas.openxmlformats.org/drawingml/2006/picture">
              <pic:pic>
                <pic:nvPicPr>
                  <pic:cNvPr descr="A picture containing icon&#10;&#10;Description automatically generated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90" cy="39624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1825839</wp:posOffset>
          </wp:positionH>
          <wp:positionV relativeFrom="paragraph">
            <wp:posOffset>-147279</wp:posOffset>
          </wp:positionV>
          <wp:extent cx="2018581" cy="923998"/>
          <wp:effectExtent b="0" l="0" r="0" t="0"/>
          <wp:wrapNone/>
          <wp:docPr descr="Logo&#10;&#10;Description automatically generated with low confidence" id="22" name="image1.png"/>
          <a:graphic>
            <a:graphicData uri="http://schemas.openxmlformats.org/drawingml/2006/picture">
              <pic:pic>
                <pic:nvPicPr>
                  <pic:cNvPr descr="Logo&#10;&#10;Description automatically generated with low confid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18581" cy="9239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11CB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72E32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2E32"/>
  </w:style>
  <w:style w:type="paragraph" w:styleId="Footer">
    <w:name w:val="footer"/>
    <w:basedOn w:val="Normal"/>
    <w:link w:val="FooterChar"/>
    <w:uiPriority w:val="99"/>
    <w:unhideWhenUsed w:val="1"/>
    <w:rsid w:val="00972E32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2E3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VHHk+2vPkLM1aShH2kjMnmBHZw==">AMUW2mXWDB6iIcQhVgwZjwsSC3E+57/EH57jEfZ2oF4HuTHQqEyOXVk9UO0e6OKM/uMt+zRDN3hFrUErJyw1GVbUwdVgdXrR6DBizOFwm4jiGMFogmyjSHw=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2022-10-07T11:53:00Z</dcterms:created>
  <dc:creator>Radosław Puakowski</dc:creator>
</cp:coreProperties>
</file>