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EEE" w:rsidRPr="00E9220F" w:rsidRDefault="00522EEE" w:rsidP="00E9220F">
      <w:pPr>
        <w:rPr>
          <w:rFonts w:ascii="Aptos" w:hAnsi="Aptos"/>
          <w:sz w:val="40"/>
          <w:szCs w:val="40"/>
        </w:rPr>
      </w:pPr>
      <w:r w:rsidRPr="00E9220F">
        <w:rPr>
          <w:rFonts w:ascii="Aptos" w:hAnsi="Aptos"/>
          <w:sz w:val="40"/>
          <w:szCs w:val="40"/>
        </w:rPr>
        <w:t>Software Requirements Specification</w:t>
      </w:r>
    </w:p>
    <w:p w:rsidR="00522EEE" w:rsidRPr="002A4D50" w:rsidRDefault="00522EEE" w:rsidP="00522EEE">
      <w:pPr>
        <w:rPr>
          <w:rFonts w:ascii="Aptos" w:hAnsi="Aptos"/>
          <w:b/>
          <w:sz w:val="40"/>
          <w:szCs w:val="40"/>
        </w:rPr>
      </w:pPr>
    </w:p>
    <w:p w:rsidR="00522EEE" w:rsidRPr="002A4D50" w:rsidRDefault="00522EEE" w:rsidP="00522EEE">
      <w:pPr>
        <w:rPr>
          <w:rFonts w:ascii="Aptos Display" w:hAnsi="Aptos Display"/>
          <w:b/>
          <w:sz w:val="56"/>
          <w:szCs w:val="56"/>
        </w:rPr>
      </w:pPr>
      <w:r w:rsidRPr="002A4D50">
        <w:rPr>
          <w:rFonts w:ascii="Aptos Display" w:hAnsi="Aptos Display"/>
          <w:b/>
          <w:sz w:val="56"/>
          <w:szCs w:val="56"/>
        </w:rPr>
        <w:t>MMA Matchmaker – analytická platforma pro MMA zápasy</w:t>
      </w:r>
    </w:p>
    <w:p w:rsidR="00522EEE" w:rsidRPr="00522EEE" w:rsidRDefault="00522EEE" w:rsidP="00522EEE">
      <w:pPr>
        <w:rPr>
          <w:rFonts w:ascii="Aptos Display" w:hAnsi="Aptos Display"/>
          <w:sz w:val="56"/>
          <w:szCs w:val="56"/>
        </w:rPr>
      </w:pPr>
    </w:p>
    <w:p w:rsidR="00522EEE" w:rsidRPr="00522EEE" w:rsidRDefault="00522EEE" w:rsidP="00522EEE">
      <w:pPr>
        <w:rPr>
          <w:rFonts w:ascii="Aptos" w:hAnsi="Aptos"/>
          <w:sz w:val="28"/>
          <w:szCs w:val="28"/>
        </w:rPr>
      </w:pPr>
      <w:r w:rsidRPr="00522EEE">
        <w:rPr>
          <w:rFonts w:ascii="Aptos" w:hAnsi="Aptos"/>
          <w:sz w:val="28"/>
          <w:szCs w:val="28"/>
        </w:rPr>
        <w:t>Filip Šaroun</w:t>
      </w:r>
    </w:p>
    <w:p w:rsidR="00522EEE" w:rsidRDefault="00522EEE" w:rsidP="00522EEE">
      <w:pPr>
        <w:rPr>
          <w:rFonts w:ascii="Aptos" w:hAnsi="Aptos"/>
          <w:sz w:val="28"/>
          <w:szCs w:val="28"/>
        </w:rPr>
      </w:pPr>
      <w:r w:rsidRPr="00522EEE">
        <w:rPr>
          <w:rFonts w:ascii="Aptos" w:hAnsi="Aptos"/>
          <w:sz w:val="28"/>
          <w:szCs w:val="28"/>
        </w:rPr>
        <w:t>2026</w:t>
      </w:r>
    </w:p>
    <w:p w:rsidR="002A4D50" w:rsidRDefault="002A4D50" w:rsidP="00522EEE">
      <w:pPr>
        <w:rPr>
          <w:rFonts w:ascii="Aptos" w:hAnsi="Aptos"/>
          <w:sz w:val="28"/>
          <w:szCs w:val="28"/>
        </w:rPr>
      </w:pPr>
    </w:p>
    <w:p w:rsidR="002A4D50" w:rsidRDefault="002A4D50" w:rsidP="00522EEE">
      <w:pPr>
        <w:rPr>
          <w:rFonts w:ascii="Aptos" w:hAnsi="Aptos"/>
          <w:sz w:val="28"/>
          <w:szCs w:val="28"/>
        </w:rPr>
      </w:pPr>
    </w:p>
    <w:p w:rsidR="002A4D50" w:rsidRDefault="002A4D50" w:rsidP="00522EEE">
      <w:pPr>
        <w:rPr>
          <w:rFonts w:ascii="Aptos" w:hAnsi="Aptos"/>
          <w:sz w:val="28"/>
          <w:szCs w:val="28"/>
        </w:rPr>
      </w:pPr>
    </w:p>
    <w:p w:rsidR="002A4D50" w:rsidRDefault="001A0E3E" w:rsidP="001A0E3E">
      <w:pPr>
        <w:tabs>
          <w:tab w:val="left" w:pos="3967"/>
        </w:tabs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ab/>
      </w:r>
    </w:p>
    <w:p w:rsidR="002A4D50" w:rsidRDefault="002A4D50" w:rsidP="00522EEE">
      <w:pPr>
        <w:rPr>
          <w:rFonts w:ascii="Aptos" w:hAnsi="Aptos"/>
          <w:sz w:val="28"/>
          <w:szCs w:val="28"/>
        </w:rPr>
      </w:pPr>
    </w:p>
    <w:p w:rsidR="002A4D50" w:rsidRPr="00522EEE" w:rsidRDefault="002A4D50" w:rsidP="00522EEE">
      <w:pPr>
        <w:rPr>
          <w:rFonts w:ascii="Aptos" w:hAnsi="Aptos"/>
          <w:sz w:val="28"/>
          <w:szCs w:val="28"/>
        </w:rPr>
      </w:pPr>
    </w:p>
    <w:p w:rsidR="00FB7A65" w:rsidRDefault="00FB7A65"/>
    <w:p w:rsidR="002A4D50" w:rsidRDefault="002A4D50"/>
    <w:p w:rsidR="002A4D50" w:rsidRDefault="002A4D50"/>
    <w:p w:rsidR="002A4D50" w:rsidRDefault="002A4D50"/>
    <w:p w:rsidR="002A4D50" w:rsidRDefault="002A4D50"/>
    <w:p w:rsidR="002A4D50" w:rsidRDefault="002A4D50"/>
    <w:p w:rsidR="002A4D50" w:rsidRDefault="002A4D50"/>
    <w:p w:rsidR="002A4D50" w:rsidRDefault="002A4D50"/>
    <w:p w:rsidR="002A4D50" w:rsidRDefault="002A4D50"/>
    <w:p w:rsidR="002A4D50" w:rsidRDefault="002A4D50"/>
    <w:p w:rsidR="002A4D50" w:rsidRDefault="002A4D50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</w:rPr>
        <w:id w:val="-1859497986"/>
        <w:docPartObj>
          <w:docPartGallery w:val="Table of Contents"/>
          <w:docPartUnique/>
        </w:docPartObj>
      </w:sdtPr>
      <w:sdtEndPr>
        <w:rPr>
          <w:rFonts w:ascii="Aptos" w:eastAsiaTheme="minorEastAsia" w:hAnsi="Aptos"/>
          <w:b/>
          <w:bCs/>
          <w:kern w:val="0"/>
          <w:lang w:eastAsia="cs-CZ"/>
        </w:rPr>
      </w:sdtEndPr>
      <w:sdtContent>
        <w:p w:rsidR="002A4D50" w:rsidRDefault="002A4D50" w:rsidP="002A4D50">
          <w:pPr>
            <w:pStyle w:val="Nadpisobsahu"/>
          </w:pPr>
          <w:r w:rsidRPr="002A4D50">
            <w:rPr>
              <w:b/>
            </w:rPr>
            <w:t>Obsah</w:t>
          </w:r>
        </w:p>
        <w:p w:rsidR="00E175A6" w:rsidRPr="00E175A6" w:rsidRDefault="00FB7A65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r w:rsidRPr="00FB7A65">
            <w:rPr>
              <w:rFonts w:ascii="Aptos" w:hAnsi="Aptos"/>
            </w:rPr>
            <w:fldChar w:fldCharType="begin"/>
          </w:r>
          <w:r w:rsidR="002A4D50" w:rsidRPr="002A4D50">
            <w:rPr>
              <w:rFonts w:ascii="Aptos" w:hAnsi="Aptos"/>
            </w:rPr>
            <w:instrText xml:space="preserve"> TOC \o "1-3" \h \z \u </w:instrText>
          </w:r>
          <w:r w:rsidRPr="00FB7A65">
            <w:rPr>
              <w:rFonts w:ascii="Aptos" w:hAnsi="Aptos"/>
            </w:rPr>
            <w:fldChar w:fldCharType="separate"/>
          </w:r>
          <w:hyperlink w:anchor="_Toc231483773" w:history="1">
            <w:r w:rsidR="00E175A6" w:rsidRPr="00E175A6">
              <w:rPr>
                <w:rStyle w:val="Hypertextovodkaz"/>
                <w:rFonts w:eastAsia="Times New Roman"/>
                <w:noProof/>
                <w:sz w:val="24"/>
                <w:szCs w:val="24"/>
              </w:rPr>
              <w:t>1. Úvod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_Toc231483773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3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74" w:history="1">
            <w:r w:rsidR="00E175A6" w:rsidRPr="00E175A6">
              <w:rPr>
                <w:rStyle w:val="Hypertextovodkaz"/>
                <w:rFonts w:eastAsia="Times New Roman"/>
                <w:noProof/>
                <w:sz w:val="24"/>
                <w:szCs w:val="24"/>
              </w:rPr>
              <w:t>1.1. Účel dokumentu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_Toc231483774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3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75" w:history="1">
            <w:r w:rsidR="00E175A6" w:rsidRPr="00E175A6">
              <w:rPr>
                <w:rStyle w:val="Hypertextovodkaz"/>
                <w:rFonts w:eastAsia="Times New Roman"/>
                <w:noProof/>
                <w:sz w:val="24"/>
                <w:szCs w:val="24"/>
              </w:rPr>
              <w:t>1.2. Rozsah systému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_Toc231483775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3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76" w:history="1">
            <w:r w:rsidR="00E175A6" w:rsidRPr="00E175A6">
              <w:rPr>
                <w:rStyle w:val="Hypertextovodkaz"/>
                <w:noProof/>
                <w:sz w:val="24"/>
                <w:szCs w:val="24"/>
              </w:rPr>
              <w:t>1.2.1. V rozsahu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_Toc231483776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3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77" w:history="1">
            <w:r w:rsidR="00E175A6" w:rsidRPr="00E175A6">
              <w:rPr>
                <w:rStyle w:val="Hypertextovodkaz"/>
                <w:noProof/>
                <w:sz w:val="24"/>
                <w:szCs w:val="24"/>
              </w:rPr>
              <w:t>1.2.2. Mimo rozsah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_Toc231483777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3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78" w:history="1">
            <w:r w:rsidR="00E175A6" w:rsidRPr="00E175A6">
              <w:rPr>
                <w:rStyle w:val="Hypertextovodkaz"/>
                <w:rFonts w:eastAsia="Times New Roman"/>
                <w:noProof/>
                <w:sz w:val="24"/>
                <w:szCs w:val="24"/>
              </w:rPr>
              <w:t>1.3. Cíle projektu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_Toc231483778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3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79" w:history="1">
            <w:r w:rsidR="00E175A6" w:rsidRPr="00E175A6">
              <w:rPr>
                <w:rStyle w:val="Hypertextovodkaz"/>
                <w:rFonts w:eastAsia="Times New Roman"/>
                <w:noProof/>
                <w:sz w:val="24"/>
                <w:szCs w:val="24"/>
              </w:rPr>
              <w:t>1.4. Cíloví uživatelé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_Toc231483779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3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80" w:history="1">
            <w:r w:rsidR="00E175A6" w:rsidRPr="00E175A6">
              <w:rPr>
                <w:rStyle w:val="Hypertextovodkaz"/>
                <w:rFonts w:eastAsia="Times New Roman"/>
                <w:noProof/>
                <w:sz w:val="24"/>
                <w:szCs w:val="24"/>
              </w:rPr>
              <w:t>2. Popis systému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_Toc231483780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3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81" w:history="1">
            <w:r w:rsidR="00E175A6" w:rsidRPr="00E175A6">
              <w:rPr>
                <w:rStyle w:val="Hypertextovodkaz"/>
                <w:noProof/>
                <w:sz w:val="24"/>
                <w:szCs w:val="24"/>
              </w:rPr>
              <w:t>2.1. Funkce systému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_Toc231483781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3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82" w:history="1">
            <w:r w:rsidR="00E175A6" w:rsidRPr="00E175A6">
              <w:rPr>
                <w:rStyle w:val="Hypertextovodkaz"/>
                <w:rFonts w:eastAsia="Times New Roman"/>
                <w:noProof/>
                <w:sz w:val="24"/>
                <w:szCs w:val="24"/>
              </w:rPr>
              <w:t>2.2. Typy uživatelů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_Toc231483782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3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83" w:history="1">
            <w:r w:rsidR="00E175A6" w:rsidRPr="00E175A6">
              <w:rPr>
                <w:rStyle w:val="Hypertextovodkaz"/>
                <w:rFonts w:eastAsia="Times New Roman"/>
                <w:noProof/>
                <w:sz w:val="24"/>
                <w:szCs w:val="24"/>
              </w:rPr>
              <w:t>2.3. Omezení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_Toc231483783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84" w:history="1">
            <w:r w:rsidR="00E175A6" w:rsidRPr="00E175A6">
              <w:rPr>
                <w:rStyle w:val="Hypertextovodkaz"/>
                <w:rFonts w:ascii="Symbol" w:hAnsi="Symbol"/>
                <w:noProof/>
                <w:sz w:val="24"/>
                <w:szCs w:val="24"/>
              </w:rPr>
              <w:t></w:t>
            </w:r>
            <w:r w:rsidR="00E175A6" w:rsidRPr="00E175A6">
              <w:rPr>
                <w:rFonts w:eastAsiaTheme="minorEastAsia"/>
                <w:noProof/>
                <w:kern w:val="0"/>
                <w:sz w:val="24"/>
                <w:szCs w:val="24"/>
                <w:lang w:eastAsia="cs-CZ"/>
              </w:rPr>
              <w:tab/>
            </w:r>
            <w:r w:rsidR="00E175A6" w:rsidRPr="00E175A6">
              <w:rPr>
                <w:rStyle w:val="Hypertextovodkaz"/>
                <w:noProof/>
                <w:sz w:val="24"/>
                <w:szCs w:val="24"/>
              </w:rPr>
              <w:t>2.3.1. Technologické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_Toc231483784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85" w:history="1">
            <w:r w:rsidR="00E175A6" w:rsidRPr="00E175A6">
              <w:rPr>
                <w:rStyle w:val="Hypertextovodkaz"/>
                <w:rFonts w:ascii="Symbol" w:hAnsi="Symbol"/>
                <w:noProof/>
                <w:sz w:val="24"/>
                <w:szCs w:val="24"/>
              </w:rPr>
              <w:t></w:t>
            </w:r>
            <w:r w:rsidR="00E175A6" w:rsidRPr="00E175A6">
              <w:rPr>
                <w:rFonts w:eastAsiaTheme="minorEastAsia"/>
                <w:noProof/>
                <w:kern w:val="0"/>
                <w:sz w:val="24"/>
                <w:szCs w:val="24"/>
                <w:lang w:eastAsia="cs-CZ"/>
              </w:rPr>
              <w:tab/>
            </w:r>
            <w:r w:rsidR="00E175A6" w:rsidRPr="00E175A6">
              <w:rPr>
                <w:rStyle w:val="Hypertextovodkaz"/>
                <w:noProof/>
                <w:sz w:val="24"/>
                <w:szCs w:val="24"/>
              </w:rPr>
              <w:t>2.3.2. Kompatibilita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_Toc231483785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86" w:history="1">
            <w:r w:rsidR="00E175A6" w:rsidRPr="00E175A6">
              <w:rPr>
                <w:rStyle w:val="Hypertextovodkaz"/>
                <w:rFonts w:eastAsia="Times New Roman"/>
                <w:noProof/>
                <w:sz w:val="24"/>
                <w:szCs w:val="24"/>
              </w:rPr>
              <w:t>3. Funkční požadavky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_Toc231483786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87" w:history="1">
            <w:r w:rsidR="00E175A6" w:rsidRPr="00E175A6">
              <w:rPr>
                <w:rStyle w:val="Hypertextovodkaz"/>
                <w:rFonts w:ascii="Symbol" w:eastAsia="Times New Roman" w:hAnsi="Symbol" w:cs="Times New Roman"/>
                <w:noProof/>
                <w:sz w:val="24"/>
                <w:szCs w:val="24"/>
              </w:rPr>
              <w:t></w:t>
            </w:r>
            <w:r w:rsidR="00E175A6" w:rsidRPr="00E175A6">
              <w:rPr>
                <w:rFonts w:eastAsiaTheme="minorEastAsia"/>
                <w:noProof/>
                <w:kern w:val="0"/>
                <w:sz w:val="24"/>
                <w:szCs w:val="24"/>
                <w:lang w:eastAsia="cs-CZ"/>
              </w:rPr>
              <w:tab/>
            </w:r>
            <w:r w:rsidR="00E175A6" w:rsidRPr="00E175A6">
              <w:rPr>
                <w:rStyle w:val="Hypertextovodkaz"/>
                <w:noProof/>
                <w:sz w:val="24"/>
                <w:szCs w:val="24"/>
              </w:rPr>
              <w:t>FR-01 Správa bojovníků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_Toc231483787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88" w:history="1">
            <w:r w:rsidR="00E175A6" w:rsidRPr="00E175A6">
              <w:rPr>
                <w:rStyle w:val="Hypertextovodkaz"/>
                <w:rFonts w:ascii="Symbol" w:eastAsia="Times New Roman" w:hAnsi="Symbol" w:cs="Times New Roman"/>
                <w:noProof/>
                <w:sz w:val="24"/>
                <w:szCs w:val="24"/>
              </w:rPr>
              <w:t></w:t>
            </w:r>
            <w:r w:rsidR="00E175A6" w:rsidRPr="00E175A6">
              <w:rPr>
                <w:rFonts w:eastAsiaTheme="minorEastAsia"/>
                <w:noProof/>
                <w:kern w:val="0"/>
                <w:sz w:val="24"/>
                <w:szCs w:val="24"/>
                <w:lang w:eastAsia="cs-CZ"/>
              </w:rPr>
              <w:tab/>
            </w:r>
            <w:r w:rsidR="00E175A6" w:rsidRPr="00E175A6">
              <w:rPr>
                <w:rStyle w:val="Hypertextovodkaz"/>
                <w:noProof/>
                <w:sz w:val="24"/>
                <w:szCs w:val="24"/>
              </w:rPr>
              <w:t>FR-02 Vyhledávání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_Toc231483788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89" w:history="1">
            <w:r w:rsidR="00E175A6" w:rsidRPr="00E175A6">
              <w:rPr>
                <w:rStyle w:val="Hypertextovodkaz"/>
                <w:rFonts w:ascii="Symbol" w:eastAsia="Times New Roman" w:hAnsi="Symbol" w:cs="Times New Roman"/>
                <w:noProof/>
                <w:sz w:val="24"/>
                <w:szCs w:val="24"/>
              </w:rPr>
              <w:t></w:t>
            </w:r>
            <w:r w:rsidR="00E175A6" w:rsidRPr="00E175A6">
              <w:rPr>
                <w:rFonts w:eastAsiaTheme="minorEastAsia"/>
                <w:noProof/>
                <w:kern w:val="0"/>
                <w:sz w:val="24"/>
                <w:szCs w:val="24"/>
                <w:lang w:eastAsia="cs-CZ"/>
              </w:rPr>
              <w:tab/>
            </w:r>
            <w:r w:rsidR="00E175A6" w:rsidRPr="00E175A6">
              <w:rPr>
                <w:rStyle w:val="Hypertextovodkaz"/>
                <w:noProof/>
                <w:sz w:val="24"/>
                <w:szCs w:val="24"/>
              </w:rPr>
              <w:t>FR-03 Matchmaking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_Toc231483789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90" w:history="1">
            <w:r w:rsidR="00E175A6" w:rsidRPr="00E175A6">
              <w:rPr>
                <w:rStyle w:val="Hypertextovodkaz"/>
                <w:rFonts w:ascii="Symbol" w:eastAsia="Times New Roman" w:hAnsi="Symbol" w:cs="Times New Roman"/>
                <w:noProof/>
                <w:sz w:val="24"/>
                <w:szCs w:val="24"/>
              </w:rPr>
              <w:t></w:t>
            </w:r>
            <w:r w:rsidR="00E175A6" w:rsidRPr="00E175A6">
              <w:rPr>
                <w:rFonts w:eastAsiaTheme="minorEastAsia"/>
                <w:noProof/>
                <w:kern w:val="0"/>
                <w:sz w:val="24"/>
                <w:szCs w:val="24"/>
                <w:lang w:eastAsia="cs-CZ"/>
              </w:rPr>
              <w:tab/>
            </w:r>
            <w:r w:rsidR="00E175A6" w:rsidRPr="00E175A6">
              <w:rPr>
                <w:rStyle w:val="Hypertextovodkaz"/>
                <w:noProof/>
                <w:sz w:val="24"/>
                <w:szCs w:val="24"/>
              </w:rPr>
              <w:t>FR-04 Fantasy Interest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_Toc231483790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91" w:history="1">
            <w:r w:rsidR="00E175A6" w:rsidRPr="00E175A6">
              <w:rPr>
                <w:rStyle w:val="Hypertextovodkaz"/>
                <w:rFonts w:ascii="Symbol" w:eastAsia="Times New Roman" w:hAnsi="Symbol" w:cs="Times New Roman"/>
                <w:noProof/>
                <w:sz w:val="24"/>
                <w:szCs w:val="24"/>
              </w:rPr>
              <w:t></w:t>
            </w:r>
            <w:r w:rsidR="00E175A6" w:rsidRPr="00E175A6">
              <w:rPr>
                <w:rFonts w:eastAsiaTheme="minorEastAsia"/>
                <w:noProof/>
                <w:kern w:val="0"/>
                <w:sz w:val="24"/>
                <w:szCs w:val="24"/>
                <w:lang w:eastAsia="cs-CZ"/>
              </w:rPr>
              <w:tab/>
            </w:r>
            <w:r w:rsidR="00E175A6" w:rsidRPr="00E175A6">
              <w:rPr>
                <w:rStyle w:val="Hypertextovodkaz"/>
                <w:noProof/>
                <w:sz w:val="24"/>
                <w:szCs w:val="24"/>
              </w:rPr>
              <w:t>FR-05 Validace váhy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_Toc231483791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92" w:history="1">
            <w:r w:rsidR="00E175A6" w:rsidRPr="00E175A6">
              <w:rPr>
                <w:rStyle w:val="Hypertextovodkaz"/>
                <w:rFonts w:eastAsia="Times New Roman"/>
                <w:noProof/>
                <w:sz w:val="24"/>
                <w:szCs w:val="24"/>
              </w:rPr>
              <w:t>4. Nefunkční požadavky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_Toc231483792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93" w:history="1">
            <w:r w:rsidR="00E175A6" w:rsidRPr="00E175A6">
              <w:rPr>
                <w:rStyle w:val="Hypertextovodkaz"/>
                <w:rFonts w:ascii="Symbol" w:eastAsia="Times New Roman" w:hAnsi="Symbol" w:cs="Times New Roman"/>
                <w:noProof/>
                <w:sz w:val="24"/>
                <w:szCs w:val="24"/>
              </w:rPr>
              <w:t></w:t>
            </w:r>
            <w:r w:rsidR="00E175A6" w:rsidRPr="00E175A6">
              <w:rPr>
                <w:rFonts w:eastAsiaTheme="minorEastAsia"/>
                <w:noProof/>
                <w:kern w:val="0"/>
                <w:sz w:val="24"/>
                <w:szCs w:val="24"/>
                <w:lang w:eastAsia="cs-CZ"/>
              </w:rPr>
              <w:tab/>
            </w:r>
            <w:r w:rsidR="00E175A6" w:rsidRPr="00E175A6">
              <w:rPr>
                <w:rStyle w:val="Hypertextovodkaz"/>
                <w:noProof/>
                <w:sz w:val="24"/>
                <w:szCs w:val="24"/>
              </w:rPr>
              <w:t>4.1. Výkon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_Toc231483793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94" w:history="1">
            <w:r w:rsidR="00E175A6" w:rsidRPr="00E175A6">
              <w:rPr>
                <w:rStyle w:val="Hypertextovodkaz"/>
                <w:rFonts w:ascii="Symbol" w:eastAsia="Times New Roman" w:hAnsi="Symbol" w:cs="Times New Roman"/>
                <w:noProof/>
                <w:sz w:val="24"/>
                <w:szCs w:val="24"/>
              </w:rPr>
              <w:t></w:t>
            </w:r>
            <w:r w:rsidR="00E175A6" w:rsidRPr="00E175A6">
              <w:rPr>
                <w:rFonts w:eastAsiaTheme="minorEastAsia"/>
                <w:noProof/>
                <w:kern w:val="0"/>
                <w:sz w:val="24"/>
                <w:szCs w:val="24"/>
                <w:lang w:eastAsia="cs-CZ"/>
              </w:rPr>
              <w:tab/>
            </w:r>
            <w:r w:rsidR="00E175A6" w:rsidRPr="00E175A6">
              <w:rPr>
                <w:rStyle w:val="Hypertextovodkaz"/>
                <w:noProof/>
                <w:sz w:val="24"/>
                <w:szCs w:val="24"/>
              </w:rPr>
              <w:t>4.2. Bezpečnost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_Toc231483794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95" w:history="1">
            <w:r w:rsidR="00E175A6" w:rsidRPr="00E175A6">
              <w:rPr>
                <w:rStyle w:val="Hypertextovodkaz"/>
                <w:rFonts w:ascii="Symbol" w:eastAsia="Times New Roman" w:hAnsi="Symbol" w:cs="Times New Roman"/>
                <w:noProof/>
                <w:sz w:val="24"/>
                <w:szCs w:val="24"/>
              </w:rPr>
              <w:t></w:t>
            </w:r>
            <w:r w:rsidR="00E175A6" w:rsidRPr="00E175A6">
              <w:rPr>
                <w:rFonts w:eastAsiaTheme="minorEastAsia"/>
                <w:noProof/>
                <w:kern w:val="0"/>
                <w:sz w:val="24"/>
                <w:szCs w:val="24"/>
                <w:lang w:eastAsia="cs-CZ"/>
              </w:rPr>
              <w:tab/>
            </w:r>
            <w:r w:rsidR="00E175A6" w:rsidRPr="00E175A6">
              <w:rPr>
                <w:rStyle w:val="Hypertextovodkaz"/>
                <w:noProof/>
                <w:sz w:val="24"/>
                <w:szCs w:val="24"/>
              </w:rPr>
              <w:t>4.3. Kvalita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_Toc231483795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96" w:history="1">
            <w:r w:rsidR="00E175A6" w:rsidRPr="00E175A6">
              <w:rPr>
                <w:rStyle w:val="Hypertextovodkaz"/>
                <w:rFonts w:ascii="Symbol" w:eastAsia="Times New Roman" w:hAnsi="Symbol" w:cs="Times New Roman"/>
                <w:noProof/>
                <w:sz w:val="24"/>
                <w:szCs w:val="24"/>
              </w:rPr>
              <w:t></w:t>
            </w:r>
            <w:r w:rsidR="00E175A6" w:rsidRPr="00E175A6">
              <w:rPr>
                <w:rFonts w:eastAsiaTheme="minorEastAsia"/>
                <w:noProof/>
                <w:kern w:val="0"/>
                <w:sz w:val="24"/>
                <w:szCs w:val="24"/>
                <w:lang w:eastAsia="cs-CZ"/>
              </w:rPr>
              <w:tab/>
            </w:r>
            <w:r w:rsidR="00E175A6" w:rsidRPr="00E175A6">
              <w:rPr>
                <w:rStyle w:val="Hypertextovodkaz"/>
                <w:noProof/>
                <w:sz w:val="24"/>
                <w:szCs w:val="24"/>
              </w:rPr>
              <w:t>4.4. Dokumentace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_Toc231483796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4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75A6" w:rsidRPr="00E175A6" w:rsidRDefault="00FB7A65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483797" w:history="1">
            <w:r w:rsidR="00E175A6" w:rsidRPr="00E175A6">
              <w:rPr>
                <w:rStyle w:val="Hypertextovodkaz"/>
                <w:rFonts w:eastAsia="Times New Roman"/>
                <w:noProof/>
                <w:sz w:val="24"/>
                <w:szCs w:val="24"/>
              </w:rPr>
              <w:t>5. Use cases</w:t>
            </w:r>
            <w:r w:rsidR="00E175A6" w:rsidRPr="00E175A6">
              <w:rPr>
                <w:noProof/>
                <w:webHidden/>
                <w:sz w:val="24"/>
                <w:szCs w:val="24"/>
              </w:rPr>
              <w:tab/>
            </w:r>
            <w:r w:rsidRPr="00E175A6">
              <w:rPr>
                <w:noProof/>
                <w:webHidden/>
                <w:sz w:val="24"/>
                <w:szCs w:val="24"/>
              </w:rPr>
              <w:fldChar w:fldCharType="begin"/>
            </w:r>
            <w:r w:rsidR="00E175A6" w:rsidRPr="00E175A6">
              <w:rPr>
                <w:noProof/>
                <w:webHidden/>
                <w:sz w:val="24"/>
                <w:szCs w:val="24"/>
              </w:rPr>
              <w:instrText xml:space="preserve"> PAGEREF _Toc231483797 \h </w:instrText>
            </w:r>
            <w:r w:rsidRPr="00E175A6">
              <w:rPr>
                <w:noProof/>
                <w:webHidden/>
                <w:sz w:val="24"/>
                <w:szCs w:val="24"/>
              </w:rPr>
            </w:r>
            <w:r w:rsidRPr="00E175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C54B0">
              <w:rPr>
                <w:noProof/>
                <w:webHidden/>
                <w:sz w:val="24"/>
                <w:szCs w:val="24"/>
              </w:rPr>
              <w:t>5</w:t>
            </w:r>
            <w:r w:rsidRPr="00E175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A4D50" w:rsidRPr="002A4D50" w:rsidRDefault="00FB7A65" w:rsidP="002A4D50">
          <w:pPr>
            <w:rPr>
              <w:rFonts w:ascii="Aptos" w:hAnsi="Aptos"/>
            </w:rPr>
          </w:pPr>
          <w:r w:rsidRPr="002A4D50">
            <w:rPr>
              <w:rFonts w:ascii="Aptos" w:hAnsi="Aptos"/>
              <w:b/>
              <w:bCs/>
            </w:rPr>
            <w:fldChar w:fldCharType="end"/>
          </w:r>
        </w:p>
      </w:sdtContent>
    </w:sdt>
    <w:p w:rsidR="002A4D50" w:rsidRPr="002A4D50" w:rsidRDefault="002A4D50" w:rsidP="002A4D50">
      <w:pPr>
        <w:rPr>
          <w:rFonts w:ascii="Aptos" w:hAnsi="Aptos"/>
          <w:sz w:val="28"/>
          <w:szCs w:val="28"/>
        </w:rPr>
      </w:pPr>
      <w:r w:rsidRPr="002A4D50">
        <w:rPr>
          <w:rFonts w:ascii="Aptos" w:hAnsi="Aptos"/>
          <w:sz w:val="28"/>
          <w:szCs w:val="28"/>
        </w:rPr>
        <w:br w:type="page"/>
      </w:r>
    </w:p>
    <w:p w:rsidR="00901921" w:rsidRPr="00E11517" w:rsidRDefault="00901921" w:rsidP="00E11517">
      <w:pPr>
        <w:pStyle w:val="Nadpis1"/>
      </w:pPr>
      <w:bookmarkStart w:id="0" w:name="_Toc231483773"/>
      <w:r w:rsidRPr="00E11517">
        <w:lastRenderedPageBreak/>
        <w:t>1. Úvod</w:t>
      </w:r>
      <w:bookmarkEnd w:id="0"/>
    </w:p>
    <w:p w:rsidR="00901921" w:rsidRPr="00901921" w:rsidRDefault="00901921" w:rsidP="00901921">
      <w:pPr>
        <w:pStyle w:val="Nadpis2"/>
        <w:rPr>
          <w:rFonts w:eastAsia="Times New Roman"/>
        </w:rPr>
      </w:pPr>
      <w:bookmarkStart w:id="1" w:name="_Toc231483774"/>
      <w:r w:rsidRPr="00901921">
        <w:rPr>
          <w:rFonts w:eastAsia="Times New Roman"/>
        </w:rPr>
        <w:t>1.1. Účel dokumentu</w:t>
      </w:r>
      <w:bookmarkEnd w:id="1"/>
    </w:p>
    <w:p w:rsidR="00901921" w:rsidRPr="00901921" w:rsidRDefault="00901921" w:rsidP="00901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21">
        <w:rPr>
          <w:rFonts w:ascii="Times New Roman" w:eastAsia="Times New Roman" w:hAnsi="Times New Roman" w:cs="Times New Roman"/>
          <w:sz w:val="24"/>
          <w:szCs w:val="24"/>
        </w:rPr>
        <w:t>Tento dokument definuje požadavky pro projekt MMA Matchmaker. Cílem je specifikovat funkčnost aplikace pro správu databáze bojovníků a automatizovaný návrh zápasů na základě jejich parametrů.</w:t>
      </w:r>
    </w:p>
    <w:p w:rsidR="00901921" w:rsidRPr="00901921" w:rsidRDefault="00901921" w:rsidP="00901921">
      <w:pPr>
        <w:pStyle w:val="Nadpis2"/>
        <w:rPr>
          <w:rFonts w:eastAsia="Times New Roman"/>
        </w:rPr>
      </w:pPr>
      <w:bookmarkStart w:id="2" w:name="_Toc231483775"/>
      <w:r w:rsidRPr="00901921">
        <w:rPr>
          <w:rFonts w:eastAsia="Times New Roman"/>
        </w:rPr>
        <w:t>1.2. Rozsah systému</w:t>
      </w:r>
      <w:bookmarkEnd w:id="2"/>
    </w:p>
    <w:p w:rsidR="00901921" w:rsidRPr="00901921" w:rsidRDefault="00901921" w:rsidP="00901921">
      <w:pPr>
        <w:pStyle w:val="Nadpis3"/>
      </w:pPr>
      <w:bookmarkStart w:id="3" w:name="_Toc231483776"/>
      <w:r>
        <w:t>1.2.1. V rozsahu</w:t>
      </w:r>
      <w:bookmarkEnd w:id="3"/>
    </w:p>
    <w:p w:rsidR="00901921" w:rsidRPr="00901921" w:rsidRDefault="00901921" w:rsidP="009019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21">
        <w:rPr>
          <w:rFonts w:ascii="Times New Roman" w:eastAsia="Times New Roman" w:hAnsi="Times New Roman" w:cs="Times New Roman"/>
          <w:sz w:val="24"/>
          <w:szCs w:val="24"/>
        </w:rPr>
        <w:t>CRUD operace nad databází bojovníků (Fighter).</w:t>
      </w:r>
    </w:p>
    <w:p w:rsidR="00C0561F" w:rsidRPr="0024710E" w:rsidRDefault="00C0561F" w:rsidP="009019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0E">
        <w:rPr>
          <w:rFonts w:ascii="Times New Roman" w:hAnsi="Times New Roman" w:cs="Times New Roman"/>
          <w:sz w:val="24"/>
          <w:szCs w:val="24"/>
        </w:rPr>
        <w:t>Výběr bojovníků ze seznamu podle váhových kategorii.</w:t>
      </w:r>
    </w:p>
    <w:p w:rsidR="00E167A3" w:rsidRPr="00E167A3" w:rsidRDefault="0024710E" w:rsidP="009019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10E">
        <w:rPr>
          <w:rFonts w:ascii="Times New Roman" w:hAnsi="Times New Roman" w:cs="Times New Roman"/>
          <w:sz w:val="24"/>
          <w:szCs w:val="24"/>
        </w:rPr>
        <w:t>Výpočet index</w:t>
      </w:r>
      <w:r w:rsidR="00AD70CD">
        <w:rPr>
          <w:rFonts w:ascii="Times New Roman" w:hAnsi="Times New Roman" w:cs="Times New Roman"/>
          <w:sz w:val="24"/>
          <w:szCs w:val="24"/>
        </w:rPr>
        <w:t>u atraktivity</w:t>
      </w:r>
      <w:r w:rsidRPr="0024710E">
        <w:rPr>
          <w:rFonts w:ascii="Times New Roman" w:hAnsi="Times New Roman" w:cs="Times New Roman"/>
          <w:sz w:val="24"/>
          <w:szCs w:val="24"/>
        </w:rPr>
        <w:t xml:space="preserve"> zápasu na základě statistik bojovníků. </w:t>
      </w:r>
    </w:p>
    <w:p w:rsidR="00901921" w:rsidRPr="00901921" w:rsidRDefault="00901921" w:rsidP="009019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21">
        <w:rPr>
          <w:rFonts w:ascii="Times New Roman" w:eastAsia="Times New Roman" w:hAnsi="Times New Roman" w:cs="Times New Roman"/>
          <w:sz w:val="24"/>
          <w:szCs w:val="24"/>
        </w:rPr>
        <w:t>Automatická validace váhových kategorií při vytváření zápasu.</w:t>
      </w:r>
    </w:p>
    <w:p w:rsidR="00901921" w:rsidRPr="00901921" w:rsidRDefault="00901921" w:rsidP="009019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21">
        <w:rPr>
          <w:rFonts w:ascii="Times New Roman" w:eastAsia="Times New Roman" w:hAnsi="Times New Roman" w:cs="Times New Roman"/>
          <w:sz w:val="24"/>
          <w:szCs w:val="24"/>
        </w:rPr>
        <w:t>API dokumentace pomocí Swagger (OpenAPI).</w:t>
      </w:r>
    </w:p>
    <w:p w:rsidR="00901921" w:rsidRPr="00901921" w:rsidRDefault="00901921" w:rsidP="00901921">
      <w:pPr>
        <w:pStyle w:val="Nadpis3"/>
      </w:pPr>
      <w:bookmarkStart w:id="4" w:name="_Toc231483777"/>
      <w:r>
        <w:t>1.2.2. Mimo rozsah</w:t>
      </w:r>
      <w:bookmarkEnd w:id="4"/>
    </w:p>
    <w:p w:rsidR="00901921" w:rsidRPr="00901921" w:rsidRDefault="00901921" w:rsidP="009019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21">
        <w:rPr>
          <w:rFonts w:ascii="Times New Roman" w:eastAsia="Times New Roman" w:hAnsi="Times New Roman" w:cs="Times New Roman"/>
          <w:sz w:val="24"/>
          <w:szCs w:val="24"/>
        </w:rPr>
        <w:t>Historie uskutečněných zápasů (archivační systém).</w:t>
      </w:r>
    </w:p>
    <w:p w:rsidR="00901921" w:rsidRPr="00901921" w:rsidRDefault="00901921" w:rsidP="009019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21">
        <w:rPr>
          <w:rFonts w:ascii="Times New Roman" w:eastAsia="Times New Roman" w:hAnsi="Times New Roman" w:cs="Times New Roman"/>
          <w:sz w:val="24"/>
          <w:szCs w:val="24"/>
        </w:rPr>
        <w:t>Integrace s živými daty (např. UFC API).</w:t>
      </w:r>
    </w:p>
    <w:p w:rsidR="00901921" w:rsidRPr="00901921" w:rsidRDefault="00901921" w:rsidP="009019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21">
        <w:rPr>
          <w:rFonts w:ascii="Times New Roman" w:eastAsia="Times New Roman" w:hAnsi="Times New Roman" w:cs="Times New Roman"/>
          <w:sz w:val="24"/>
          <w:szCs w:val="24"/>
        </w:rPr>
        <w:t>Uživatelské účty pro fanoušky (pouze administrátorský přístup).</w:t>
      </w:r>
    </w:p>
    <w:p w:rsidR="00901921" w:rsidRPr="00901921" w:rsidRDefault="00901921" w:rsidP="00901921">
      <w:pPr>
        <w:pStyle w:val="Nadpis2"/>
        <w:rPr>
          <w:rFonts w:eastAsia="Times New Roman"/>
        </w:rPr>
      </w:pPr>
      <w:bookmarkStart w:id="5" w:name="_Toc231483778"/>
      <w:r w:rsidRPr="00901921">
        <w:rPr>
          <w:rFonts w:eastAsia="Times New Roman"/>
        </w:rPr>
        <w:t>1.3. Cíle projektu</w:t>
      </w:r>
      <w:bookmarkEnd w:id="5"/>
    </w:p>
    <w:p w:rsidR="00901921" w:rsidRPr="00901921" w:rsidRDefault="00901921" w:rsidP="00901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21">
        <w:rPr>
          <w:rFonts w:ascii="Times New Roman" w:eastAsia="Times New Roman" w:hAnsi="Times New Roman" w:cs="Times New Roman"/>
          <w:sz w:val="24"/>
          <w:szCs w:val="24"/>
        </w:rPr>
        <w:t>Vytvořit robustní backendové řešení, které umožní efektivní správu dat o bojovnících a inteligentní párování soupeřů. Důraz je kladen na čistou architekturu, integritu dat a automatizované testování.</w:t>
      </w:r>
    </w:p>
    <w:p w:rsidR="00901921" w:rsidRPr="00901921" w:rsidRDefault="00901921" w:rsidP="00901921">
      <w:pPr>
        <w:pStyle w:val="Nadpis2"/>
        <w:rPr>
          <w:rFonts w:eastAsia="Times New Roman"/>
        </w:rPr>
      </w:pPr>
      <w:bookmarkStart w:id="6" w:name="_Toc231483779"/>
      <w:r w:rsidRPr="00901921">
        <w:rPr>
          <w:rFonts w:eastAsia="Times New Roman"/>
        </w:rPr>
        <w:t>1.4. Cíloví uživatelé</w:t>
      </w:r>
      <w:bookmarkEnd w:id="6"/>
    </w:p>
    <w:p w:rsidR="00901921" w:rsidRPr="00901921" w:rsidRDefault="00901921" w:rsidP="00901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21">
        <w:rPr>
          <w:rFonts w:ascii="Times New Roman" w:eastAsia="Times New Roman" w:hAnsi="Times New Roman" w:cs="Times New Roman"/>
          <w:sz w:val="24"/>
          <w:szCs w:val="24"/>
        </w:rPr>
        <w:t>Správci MMA databází, analytici bojových sportů a vývojáři využívající toto API pro frontendovou aplikaci.</w:t>
      </w:r>
    </w:p>
    <w:p w:rsidR="00901921" w:rsidRPr="00901921" w:rsidRDefault="00901921" w:rsidP="00901921">
      <w:pPr>
        <w:pStyle w:val="Nadpis1"/>
        <w:rPr>
          <w:rFonts w:eastAsia="Times New Roman"/>
        </w:rPr>
      </w:pPr>
      <w:bookmarkStart w:id="7" w:name="_Toc231483780"/>
      <w:r w:rsidRPr="00901921">
        <w:rPr>
          <w:rFonts w:eastAsia="Times New Roman"/>
        </w:rPr>
        <w:t>2. Popis systému</w:t>
      </w:r>
      <w:bookmarkEnd w:id="7"/>
    </w:p>
    <w:p w:rsidR="00901921" w:rsidRPr="00901921" w:rsidRDefault="00901921" w:rsidP="00901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Toc231483781"/>
      <w:r w:rsidRPr="00E175A6">
        <w:rPr>
          <w:rStyle w:val="Nadpis2Char"/>
        </w:rPr>
        <w:t>2.1. Funkce systému</w:t>
      </w:r>
      <w:bookmarkEnd w:id="8"/>
      <w:r w:rsidR="00E175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 xml:space="preserve"> Správa bojov</w:t>
      </w:r>
      <w:r w:rsidR="00C0561F">
        <w:rPr>
          <w:rFonts w:ascii="Times New Roman" w:eastAsia="Times New Roman" w:hAnsi="Times New Roman" w:cs="Times New Roman"/>
          <w:sz w:val="24"/>
          <w:szCs w:val="24"/>
        </w:rPr>
        <w:t xml:space="preserve">níků, vyhledávání, matchmaking, 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>validace vah.</w:t>
      </w:r>
    </w:p>
    <w:p w:rsidR="00901921" w:rsidRPr="00901921" w:rsidRDefault="00901921" w:rsidP="00901921">
      <w:pPr>
        <w:pStyle w:val="Nadpis2"/>
        <w:rPr>
          <w:rFonts w:eastAsia="Times New Roman"/>
        </w:rPr>
      </w:pPr>
      <w:bookmarkStart w:id="9" w:name="_Toc231483782"/>
      <w:r w:rsidRPr="00901921">
        <w:rPr>
          <w:rFonts w:eastAsia="Times New Roman"/>
        </w:rPr>
        <w:t>2.2. Typy uživatelů</w:t>
      </w:r>
      <w:bookmarkEnd w:id="9"/>
    </w:p>
    <w:p w:rsidR="00901921" w:rsidRPr="00901921" w:rsidRDefault="00901921" w:rsidP="009019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21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Administrátor: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 xml:space="preserve"> Plný přístup (vytváření, úprava, mazání dat).</w:t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01921" w:rsidRPr="00901921" w:rsidRDefault="00901921" w:rsidP="009019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21">
        <w:rPr>
          <w:rFonts w:ascii="Times New Roman" w:eastAsia="Times New Roman" w:hAnsi="Times New Roman" w:cs="Times New Roman"/>
          <w:b/>
          <w:bCs/>
          <w:sz w:val="24"/>
          <w:szCs w:val="24"/>
        </w:rPr>
        <w:t>Návštěvník (API client):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 xml:space="preserve"> Čtení dat a provádění matchmakingových analýz.</w:t>
      </w:r>
    </w:p>
    <w:p w:rsidR="00901921" w:rsidRPr="00901921" w:rsidRDefault="00901921" w:rsidP="00E175A6">
      <w:pPr>
        <w:pStyle w:val="Nadpis2"/>
        <w:rPr>
          <w:rFonts w:eastAsia="Times New Roman"/>
        </w:rPr>
      </w:pPr>
      <w:bookmarkStart w:id="10" w:name="_Toc231483783"/>
      <w:r w:rsidRPr="00901921">
        <w:rPr>
          <w:rFonts w:eastAsia="Times New Roman"/>
        </w:rPr>
        <w:lastRenderedPageBreak/>
        <w:t>2.3. Omezení</w:t>
      </w:r>
      <w:bookmarkEnd w:id="10"/>
    </w:p>
    <w:p w:rsidR="004D484C" w:rsidRPr="00901921" w:rsidRDefault="00901921" w:rsidP="004D4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Toc231483784"/>
      <w:r w:rsidRPr="00E175A6">
        <w:rPr>
          <w:rStyle w:val="Nadpis3Char"/>
          <w:rFonts w:eastAsiaTheme="minorEastAsia"/>
        </w:rPr>
        <w:t>2.3.1. Technologické</w:t>
      </w:r>
      <w:bookmarkEnd w:id="11"/>
      <w:r w:rsidRPr="00901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7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>Java 21, Spring Boot 3, H2 Database, REST API.</w:t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01921" w:rsidRPr="00901921" w:rsidRDefault="00901921" w:rsidP="009019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Toc231483785"/>
      <w:r w:rsidRPr="00E175A6">
        <w:rPr>
          <w:rStyle w:val="Nadpis3Char"/>
          <w:rFonts w:eastAsiaTheme="minorEastAsia"/>
        </w:rPr>
        <w:t>2.3.2. Kompatibilita</w:t>
      </w:r>
      <w:bookmarkEnd w:id="12"/>
      <w:r w:rsidR="00E175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 xml:space="preserve"> Standardizované REST API komunikující skrze JSON formát.</w:t>
      </w:r>
    </w:p>
    <w:p w:rsidR="00901921" w:rsidRPr="00901921" w:rsidRDefault="00901921" w:rsidP="00E175A6">
      <w:pPr>
        <w:pStyle w:val="Nadpis1"/>
        <w:rPr>
          <w:rFonts w:eastAsia="Times New Roman"/>
        </w:rPr>
      </w:pPr>
      <w:bookmarkStart w:id="13" w:name="_Toc231483786"/>
      <w:r w:rsidRPr="00901921">
        <w:rPr>
          <w:rFonts w:eastAsia="Times New Roman"/>
        </w:rPr>
        <w:t>3. Funkční požadavky</w:t>
      </w:r>
      <w:bookmarkEnd w:id="13"/>
    </w:p>
    <w:p w:rsidR="00901921" w:rsidRPr="00901921" w:rsidRDefault="00901921" w:rsidP="00901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Toc231483787"/>
      <w:r w:rsidRPr="00E175A6">
        <w:rPr>
          <w:rStyle w:val="Nadpis2Char"/>
        </w:rPr>
        <w:t>FR-01 Správa bojovníků</w:t>
      </w:r>
      <w:bookmarkEnd w:id="14"/>
      <w:r w:rsidR="00E175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 xml:space="preserve"> Systém musí umožnit přidávání, editaci a mazání záznamů o bojovnících.</w:t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B0EF5" w:rsidRPr="00901921" w:rsidRDefault="00901921" w:rsidP="009B0E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Toc231483788"/>
      <w:r w:rsidRPr="00E175A6">
        <w:rPr>
          <w:rStyle w:val="Nadpis2Char"/>
        </w:rPr>
        <w:t>FR-02 Vyhledávání</w:t>
      </w:r>
      <w:bookmarkEnd w:id="15"/>
      <w:r w:rsidR="00E175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9B0EF5" w:rsidRPr="009B0EF5">
        <w:rPr>
          <w:rFonts w:ascii="Times New Roman" w:hAnsi="Times New Roman" w:cs="Times New Roman"/>
          <w:sz w:val="24"/>
          <w:szCs w:val="24"/>
        </w:rPr>
        <w:t>Uživatel musí být schopen vyhledat bojovníka v seznamu podle jeho jména.</w:t>
      </w:r>
      <w:r w:rsidR="009B0EF5">
        <w:rPr>
          <w:rFonts w:ascii="Times New Roman" w:eastAsia="Times New Roman" w:hAnsi="Times New Roman" w:cs="Times New Roman"/>
          <w:sz w:val="24"/>
          <w:szCs w:val="24"/>
        </w:rPr>
        <w:tab/>
      </w:r>
      <w:r w:rsidR="009B0EF5">
        <w:rPr>
          <w:rFonts w:ascii="Times New Roman" w:eastAsia="Times New Roman" w:hAnsi="Times New Roman" w:cs="Times New Roman"/>
          <w:sz w:val="24"/>
          <w:szCs w:val="24"/>
        </w:rPr>
        <w:tab/>
      </w:r>
      <w:r w:rsidR="009B0EF5">
        <w:rPr>
          <w:rFonts w:ascii="Times New Roman" w:eastAsia="Times New Roman" w:hAnsi="Times New Roman" w:cs="Times New Roman"/>
          <w:sz w:val="24"/>
          <w:szCs w:val="24"/>
        </w:rPr>
        <w:tab/>
      </w:r>
      <w:r w:rsidR="009B0EF5">
        <w:rPr>
          <w:rFonts w:ascii="Times New Roman" w:eastAsia="Times New Roman" w:hAnsi="Times New Roman" w:cs="Times New Roman"/>
          <w:sz w:val="24"/>
          <w:szCs w:val="24"/>
        </w:rPr>
        <w:tab/>
      </w:r>
      <w:r w:rsidR="009B0EF5">
        <w:rPr>
          <w:rFonts w:ascii="Times New Roman" w:eastAsia="Times New Roman" w:hAnsi="Times New Roman" w:cs="Times New Roman"/>
          <w:sz w:val="24"/>
          <w:szCs w:val="24"/>
        </w:rPr>
        <w:tab/>
      </w:r>
      <w:r w:rsidR="009B0EF5">
        <w:rPr>
          <w:rFonts w:ascii="Times New Roman" w:eastAsia="Times New Roman" w:hAnsi="Times New Roman" w:cs="Times New Roman"/>
          <w:sz w:val="24"/>
          <w:szCs w:val="24"/>
        </w:rPr>
        <w:tab/>
      </w:r>
      <w:r w:rsidR="009B0EF5">
        <w:rPr>
          <w:rFonts w:ascii="Times New Roman" w:eastAsia="Times New Roman" w:hAnsi="Times New Roman" w:cs="Times New Roman"/>
          <w:sz w:val="24"/>
          <w:szCs w:val="24"/>
        </w:rPr>
        <w:tab/>
      </w:r>
      <w:r w:rsidR="009B0EF5">
        <w:rPr>
          <w:rFonts w:ascii="Times New Roman" w:eastAsia="Times New Roman" w:hAnsi="Times New Roman" w:cs="Times New Roman"/>
          <w:sz w:val="24"/>
          <w:szCs w:val="24"/>
        </w:rPr>
        <w:tab/>
      </w:r>
      <w:r w:rsidR="009B0EF5">
        <w:rPr>
          <w:rFonts w:ascii="Times New Roman" w:eastAsia="Times New Roman" w:hAnsi="Times New Roman" w:cs="Times New Roman"/>
          <w:sz w:val="24"/>
          <w:szCs w:val="24"/>
        </w:rPr>
        <w:tab/>
      </w:r>
      <w:r w:rsidR="009B0EF5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01921" w:rsidRPr="00901921" w:rsidRDefault="00901921" w:rsidP="00901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Toc231483789"/>
      <w:r w:rsidRPr="00E175A6">
        <w:rPr>
          <w:rStyle w:val="Nadpis2Char"/>
        </w:rPr>
        <w:t>FR-03 Matchmaking</w:t>
      </w:r>
      <w:bookmarkEnd w:id="16"/>
      <w:r w:rsidR="00E175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 xml:space="preserve"> Systém musí na základě ID bojovníka vypsat potenciální soupeře.</w:t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01921" w:rsidRPr="00901921" w:rsidRDefault="00901921" w:rsidP="00901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Toc231483790"/>
      <w:r w:rsidRPr="00E175A6">
        <w:rPr>
          <w:rStyle w:val="Nadpis2Char"/>
        </w:rPr>
        <w:t>FR-04 Fantasy Interest</w:t>
      </w:r>
      <w:bookmarkEnd w:id="17"/>
      <w:r w:rsidR="00E175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14FD" w:rsidRPr="003C14FD">
        <w:rPr>
          <w:rFonts w:ascii="Times New Roman" w:hAnsi="Times New Roman" w:cs="Times New Roman"/>
          <w:sz w:val="24"/>
          <w:szCs w:val="24"/>
        </w:rPr>
        <w:t>Systém musí vypočítat index atraktivity zápasu mezi dvěma bojovníky na základě jejich aktuálního pořadí v žebříčku (rankingu), čímž poskytne analytickou hodnotu pro posouzení kvality zápasu.</w:t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01921" w:rsidRPr="00901921" w:rsidRDefault="00901921" w:rsidP="00901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Toc231483791"/>
      <w:r w:rsidRPr="00E175A6">
        <w:rPr>
          <w:rStyle w:val="Nadpis2Char"/>
        </w:rPr>
        <w:t>FR-05 Validace váhy</w:t>
      </w:r>
      <w:bookmarkEnd w:id="18"/>
      <w:r w:rsidR="00E175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 xml:space="preserve"> Systém musí znemožnit vytvoření zápasu, pokud bojovníci nepatří do stejné váhové kategorie (Custom Validation).</w:t>
      </w:r>
    </w:p>
    <w:p w:rsidR="00901921" w:rsidRPr="00901921" w:rsidRDefault="00901921" w:rsidP="00E175A6">
      <w:pPr>
        <w:pStyle w:val="Nadpis1"/>
        <w:rPr>
          <w:rFonts w:eastAsia="Times New Roman"/>
        </w:rPr>
      </w:pPr>
      <w:bookmarkStart w:id="19" w:name="_Toc231483792"/>
      <w:r w:rsidRPr="00901921">
        <w:rPr>
          <w:rFonts w:eastAsia="Times New Roman"/>
        </w:rPr>
        <w:t>4. Nefunkční požadavky</w:t>
      </w:r>
      <w:bookmarkEnd w:id="19"/>
    </w:p>
    <w:p w:rsidR="00901921" w:rsidRPr="00901921" w:rsidRDefault="00901921" w:rsidP="00901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Toc231483793"/>
      <w:r w:rsidRPr="00E175A6">
        <w:rPr>
          <w:rStyle w:val="Nadpis2Char"/>
        </w:rPr>
        <w:t>4.1. Výkon</w:t>
      </w:r>
      <w:bookmarkEnd w:id="20"/>
      <w:r w:rsidR="00E175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 xml:space="preserve"> Odezva API při dotazech nesmí překročit 300ms.</w:t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01921" w:rsidRPr="00901921" w:rsidRDefault="00901921" w:rsidP="00901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Toc231483794"/>
      <w:r w:rsidRPr="00E175A6">
        <w:rPr>
          <w:rStyle w:val="Nadpis2Char"/>
        </w:rPr>
        <w:t>4.2. Bezpečnost</w:t>
      </w:r>
      <w:bookmarkEnd w:id="21"/>
      <w:r w:rsidR="00E175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 xml:space="preserve"> Ochrana administrativních endpointů pomocí Basic Authentication; hesla v aplikaci chráněna standardy Spring Security.</w:t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01921" w:rsidRPr="00901921" w:rsidRDefault="00901921" w:rsidP="00901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Toc231483795"/>
      <w:r w:rsidRPr="00E175A6">
        <w:rPr>
          <w:rStyle w:val="Nadpis2Char"/>
        </w:rPr>
        <w:t>4.3. Kvalita</w:t>
      </w:r>
      <w:bookmarkEnd w:id="22"/>
      <w:r w:rsidR="00E175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 xml:space="preserve"> Vysoká míra testovatelnosti díky unit testům (Mockito) a integračním testům (MockMvc).</w:t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  <w:r w:rsidR="004D484C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01921" w:rsidRPr="00901921" w:rsidRDefault="00901921" w:rsidP="00901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Toc231483796"/>
      <w:r w:rsidRPr="00E175A6">
        <w:rPr>
          <w:rStyle w:val="Nadpis2Char"/>
        </w:rPr>
        <w:t>4.4. Dokumentace</w:t>
      </w:r>
      <w:bookmarkEnd w:id="23"/>
      <w:r w:rsidR="00E175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1921">
        <w:rPr>
          <w:rFonts w:ascii="Times New Roman" w:eastAsia="Times New Roman" w:hAnsi="Times New Roman" w:cs="Times New Roman"/>
          <w:sz w:val="24"/>
          <w:szCs w:val="24"/>
        </w:rPr>
        <w:t xml:space="preserve"> Veškeré API endpointy musí být popsány v interaktivním Swagger UI.</w:t>
      </w:r>
    </w:p>
    <w:p w:rsidR="00E11517" w:rsidRDefault="00E11517" w:rsidP="00E175A6">
      <w:pPr>
        <w:pStyle w:val="Nadpis1"/>
        <w:rPr>
          <w:rFonts w:eastAsia="Times New Roman"/>
        </w:rPr>
      </w:pPr>
      <w:bookmarkStart w:id="24" w:name="_Toc231483797"/>
    </w:p>
    <w:p w:rsidR="00E11517" w:rsidRPr="00E11517" w:rsidRDefault="00E11517" w:rsidP="00E11517"/>
    <w:p w:rsidR="00E11517" w:rsidRDefault="00901921" w:rsidP="00E11517">
      <w:pPr>
        <w:pStyle w:val="Nadpis1"/>
        <w:rPr>
          <w:rFonts w:eastAsia="Times New Roman"/>
        </w:rPr>
      </w:pPr>
      <w:r w:rsidRPr="00901921">
        <w:rPr>
          <w:rFonts w:eastAsia="Times New Roman"/>
        </w:rPr>
        <w:lastRenderedPageBreak/>
        <w:t>5. Use cases</w:t>
      </w:r>
      <w:bookmarkEnd w:id="24"/>
    </w:p>
    <w:p w:rsidR="00E11517" w:rsidRPr="00E11517" w:rsidRDefault="00E11517" w:rsidP="00E11517"/>
    <w:p w:rsidR="00351733" w:rsidRDefault="00E11517" w:rsidP="00351733"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53100" cy="4476750"/>
            <wp:effectExtent l="19050" t="0" r="0" b="0"/>
            <wp:docPr id="1" name="obrázek 1" descr="C:\Users\Fila\Downloads\1 Use case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la\Downloads\1 Use case diagra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733" w:rsidRPr="00351733" w:rsidRDefault="00351733" w:rsidP="00351733">
      <w:r w:rsidRPr="00351733">
        <w:rPr>
          <w:i/>
        </w:rPr>
        <w:t>Obrázek 1 Use case diagram</w:t>
      </w:r>
    </w:p>
    <w:p w:rsidR="00E11517" w:rsidRPr="00351733" w:rsidRDefault="00E11517" w:rsidP="00351733">
      <w:pPr>
        <w:tabs>
          <w:tab w:val="left" w:pos="1290"/>
        </w:tabs>
      </w:pPr>
    </w:p>
    <w:sectPr w:rsidR="00E11517" w:rsidRPr="00351733" w:rsidSect="00FB7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49A6" w:rsidRDefault="009849A6" w:rsidP="002A4D50">
      <w:pPr>
        <w:spacing w:after="0" w:line="240" w:lineRule="auto"/>
      </w:pPr>
      <w:r>
        <w:separator/>
      </w:r>
    </w:p>
  </w:endnote>
  <w:endnote w:type="continuationSeparator" w:id="1">
    <w:p w:rsidR="009849A6" w:rsidRDefault="009849A6" w:rsidP="002A4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49A6" w:rsidRDefault="009849A6" w:rsidP="002A4D50">
      <w:pPr>
        <w:spacing w:after="0" w:line="240" w:lineRule="auto"/>
      </w:pPr>
      <w:r>
        <w:separator/>
      </w:r>
    </w:p>
  </w:footnote>
  <w:footnote w:type="continuationSeparator" w:id="1">
    <w:p w:rsidR="009849A6" w:rsidRDefault="009849A6" w:rsidP="002A4D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22124"/>
    <w:multiLevelType w:val="multilevel"/>
    <w:tmpl w:val="424A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A3574"/>
    <w:multiLevelType w:val="multilevel"/>
    <w:tmpl w:val="A03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F95340"/>
    <w:multiLevelType w:val="multilevel"/>
    <w:tmpl w:val="2176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9510A2"/>
    <w:multiLevelType w:val="multilevel"/>
    <w:tmpl w:val="71C0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486CBA"/>
    <w:multiLevelType w:val="multilevel"/>
    <w:tmpl w:val="BBE2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DA53A8"/>
    <w:multiLevelType w:val="multilevel"/>
    <w:tmpl w:val="36F2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B2287A"/>
    <w:multiLevelType w:val="multilevel"/>
    <w:tmpl w:val="01DC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22EEE"/>
    <w:rsid w:val="001A0E3E"/>
    <w:rsid w:val="0024710E"/>
    <w:rsid w:val="002A4D50"/>
    <w:rsid w:val="002D42B6"/>
    <w:rsid w:val="00351733"/>
    <w:rsid w:val="003C14FD"/>
    <w:rsid w:val="00493B6F"/>
    <w:rsid w:val="004D484C"/>
    <w:rsid w:val="00522EEE"/>
    <w:rsid w:val="00763EB0"/>
    <w:rsid w:val="00890628"/>
    <w:rsid w:val="008C54B0"/>
    <w:rsid w:val="00901921"/>
    <w:rsid w:val="009849A6"/>
    <w:rsid w:val="009B0EF5"/>
    <w:rsid w:val="00AD70CD"/>
    <w:rsid w:val="00BB565A"/>
    <w:rsid w:val="00C0561F"/>
    <w:rsid w:val="00C45089"/>
    <w:rsid w:val="00E11517"/>
    <w:rsid w:val="00E167A3"/>
    <w:rsid w:val="00E175A6"/>
    <w:rsid w:val="00E46FAA"/>
    <w:rsid w:val="00E9220F"/>
    <w:rsid w:val="00FB7A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B7A65"/>
  </w:style>
  <w:style w:type="paragraph" w:styleId="Nadpis1">
    <w:name w:val="heading 1"/>
    <w:basedOn w:val="Normln"/>
    <w:next w:val="Normln"/>
    <w:link w:val="Nadpis1Char"/>
    <w:uiPriority w:val="9"/>
    <w:qFormat/>
    <w:rsid w:val="00E115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115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Nadpis3">
    <w:name w:val="heading 3"/>
    <w:basedOn w:val="Normln"/>
    <w:link w:val="Nadpis3Char"/>
    <w:uiPriority w:val="9"/>
    <w:qFormat/>
    <w:rsid w:val="00E922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17365D" w:themeColor="text2" w:themeShade="BF"/>
      <w:sz w:val="28"/>
      <w:szCs w:val="27"/>
    </w:rPr>
  </w:style>
  <w:style w:type="paragraph" w:styleId="Nadpis4">
    <w:name w:val="heading 4"/>
    <w:basedOn w:val="Normln"/>
    <w:link w:val="Nadpis4Char"/>
    <w:uiPriority w:val="9"/>
    <w:qFormat/>
    <w:rsid w:val="009019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522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NzevChar">
    <w:name w:val="Název Char"/>
    <w:basedOn w:val="Standardnpsmoodstavce"/>
    <w:link w:val="Nzev"/>
    <w:uiPriority w:val="10"/>
    <w:rsid w:val="00522EE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Nadpis1Char">
    <w:name w:val="Nadpis 1 Char"/>
    <w:basedOn w:val="Standardnpsmoodstavce"/>
    <w:link w:val="Nadpis1"/>
    <w:uiPriority w:val="9"/>
    <w:rsid w:val="00E11517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Nadpisobsahu">
    <w:name w:val="TOC Heading"/>
    <w:basedOn w:val="Nadpis1"/>
    <w:next w:val="Normln"/>
    <w:uiPriority w:val="39"/>
    <w:unhideWhenUsed/>
    <w:qFormat/>
    <w:rsid w:val="002A4D50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Obsah1">
    <w:name w:val="toc 1"/>
    <w:basedOn w:val="Normln"/>
    <w:next w:val="Normln"/>
    <w:autoRedefine/>
    <w:uiPriority w:val="39"/>
    <w:unhideWhenUsed/>
    <w:rsid w:val="002A4D50"/>
    <w:pPr>
      <w:spacing w:after="100" w:line="259" w:lineRule="auto"/>
    </w:pPr>
    <w:rPr>
      <w:rFonts w:eastAsiaTheme="minorHAnsi"/>
      <w:kern w:val="2"/>
      <w:lang w:eastAsia="en-US"/>
    </w:rPr>
  </w:style>
  <w:style w:type="paragraph" w:styleId="Obsah2">
    <w:name w:val="toc 2"/>
    <w:basedOn w:val="Normln"/>
    <w:next w:val="Normln"/>
    <w:autoRedefine/>
    <w:uiPriority w:val="39"/>
    <w:unhideWhenUsed/>
    <w:rsid w:val="002A4D50"/>
    <w:pPr>
      <w:spacing w:after="100" w:line="259" w:lineRule="auto"/>
      <w:ind w:left="220"/>
    </w:pPr>
    <w:rPr>
      <w:rFonts w:eastAsiaTheme="minorHAnsi"/>
      <w:kern w:val="2"/>
      <w:lang w:eastAsia="en-US"/>
    </w:rPr>
  </w:style>
  <w:style w:type="character" w:styleId="Hypertextovodkaz">
    <w:name w:val="Hyperlink"/>
    <w:basedOn w:val="Standardnpsmoodstavce"/>
    <w:uiPriority w:val="99"/>
    <w:unhideWhenUsed/>
    <w:rsid w:val="002A4D50"/>
    <w:rPr>
      <w:color w:val="0000FF" w:themeColor="hyperlink"/>
      <w:u w:val="single"/>
    </w:rPr>
  </w:style>
  <w:style w:type="paragraph" w:styleId="Obsah3">
    <w:name w:val="toc 3"/>
    <w:basedOn w:val="Normln"/>
    <w:next w:val="Normln"/>
    <w:autoRedefine/>
    <w:uiPriority w:val="39"/>
    <w:unhideWhenUsed/>
    <w:rsid w:val="002A4D50"/>
    <w:pPr>
      <w:spacing w:after="100" w:line="259" w:lineRule="auto"/>
      <w:ind w:left="440"/>
    </w:pPr>
    <w:rPr>
      <w:rFonts w:eastAsiaTheme="minorHAnsi"/>
      <w:kern w:val="2"/>
      <w:lang w:eastAsia="en-US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A4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A4D50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semiHidden/>
    <w:unhideWhenUsed/>
    <w:rsid w:val="002A4D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2A4D50"/>
  </w:style>
  <w:style w:type="paragraph" w:styleId="Zpat">
    <w:name w:val="footer"/>
    <w:basedOn w:val="Normln"/>
    <w:link w:val="ZpatChar"/>
    <w:uiPriority w:val="99"/>
    <w:semiHidden/>
    <w:unhideWhenUsed/>
    <w:rsid w:val="002A4D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2A4D50"/>
  </w:style>
  <w:style w:type="character" w:customStyle="1" w:styleId="Nadpis3Char">
    <w:name w:val="Nadpis 3 Char"/>
    <w:basedOn w:val="Standardnpsmoodstavce"/>
    <w:link w:val="Nadpis3"/>
    <w:uiPriority w:val="9"/>
    <w:rsid w:val="00E9220F"/>
    <w:rPr>
      <w:rFonts w:ascii="Times New Roman" w:eastAsia="Times New Roman" w:hAnsi="Times New Roman" w:cs="Times New Roman"/>
      <w:b/>
      <w:bCs/>
      <w:color w:val="17365D" w:themeColor="text2" w:themeShade="BF"/>
      <w:sz w:val="28"/>
      <w:szCs w:val="27"/>
    </w:rPr>
  </w:style>
  <w:style w:type="character" w:customStyle="1" w:styleId="Nadpis4Char">
    <w:name w:val="Nadpis 4 Char"/>
    <w:basedOn w:val="Standardnpsmoodstavce"/>
    <w:link w:val="Nadpis4"/>
    <w:uiPriority w:val="9"/>
    <w:rsid w:val="0090192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lnweb">
    <w:name w:val="Normal (Web)"/>
    <w:basedOn w:val="Normln"/>
    <w:uiPriority w:val="99"/>
    <w:semiHidden/>
    <w:unhideWhenUsed/>
    <w:rsid w:val="00901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dpis2Char">
    <w:name w:val="Nadpis 2 Char"/>
    <w:basedOn w:val="Standardnpsmoodstavce"/>
    <w:link w:val="Nadpis2"/>
    <w:uiPriority w:val="9"/>
    <w:rsid w:val="00E11517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Titulek">
    <w:name w:val="caption"/>
    <w:basedOn w:val="Normln"/>
    <w:next w:val="Normln"/>
    <w:uiPriority w:val="35"/>
    <w:unhideWhenUsed/>
    <w:qFormat/>
    <w:rsid w:val="00351733"/>
    <w:pPr>
      <w:spacing w:line="240" w:lineRule="auto"/>
    </w:pPr>
    <w:rPr>
      <w:rFonts w:eastAsiaTheme="minorHAnsi"/>
      <w:i/>
      <w:iCs/>
      <w:color w:val="1F497D" w:themeColor="text2"/>
      <w:kern w:val="2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4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700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Fila</dc:creator>
  <cp:keywords/>
  <dc:description/>
  <cp:lastModifiedBy>Fila</cp:lastModifiedBy>
  <cp:revision>21</cp:revision>
  <dcterms:created xsi:type="dcterms:W3CDTF">2026-06-04T14:16:00Z</dcterms:created>
  <dcterms:modified xsi:type="dcterms:W3CDTF">2026-06-04T16:49:00Z</dcterms:modified>
</cp:coreProperties>
</file>