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10 , Time: 336 , Day: 10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" w:name="IDX"/>
      <w:bookmarkEnd w:id="1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02.25pt">
            <v:imagedata r:id="rId6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7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2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11 , Time: 504 , Day: 11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2" w:name="IDX1"/>
      <w:bookmarkEnd w:id="2"/>
      <w:r>
        <w:rPr>
          <w:sz w:val="24"/>
          <w:szCs w:val="24"/>
        </w:rPr>
        <w:pict>
          <v:shape id="_x0000_i1026" type="#_x0000_t75" style="width:403.5pt;height:302.25pt">
            <v:imagedata r:id="rId8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9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3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</w:t>
      </w:r>
      <w:r>
        <w:rPr>
          <w:rFonts w:ascii="Courier New" w:hAnsi="Courier New" w:cs="Courier New"/>
          <w:color w:val="000000"/>
          <w:sz w:val="18"/>
          <w:szCs w:val="18"/>
        </w:rPr>
        <w:t>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12 , Time: 672 , Day: 12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3" w:name="IDX2"/>
      <w:bookmarkEnd w:id="3"/>
      <w:r>
        <w:rPr>
          <w:sz w:val="24"/>
          <w:szCs w:val="24"/>
        </w:rPr>
        <w:pict>
          <v:shape id="_x0000_i1027" type="#_x0000_t75" style="width:403.5pt;height:302.25pt">
            <v:imagedata r:id="rId10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</w:t>
      </w:r>
      <w:r>
        <w:rPr>
          <w:rFonts w:ascii="Courier New" w:hAnsi="Courier New" w:cs="Courier New"/>
          <w:color w:val="000000"/>
          <w:sz w:val="18"/>
          <w:szCs w:val="18"/>
        </w:rPr>
        <w:t>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11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4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13 , Time: 100 , Day: 13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4" w:name="IDX3"/>
      <w:bookmarkEnd w:id="4"/>
      <w:r>
        <w:rPr>
          <w:sz w:val="24"/>
          <w:szCs w:val="24"/>
        </w:rPr>
        <w:pict>
          <v:shape id="_x0000_i1028" type="#_x0000_t75" style="width:403.5pt;height:302.25pt">
            <v:imagedata r:id="rId12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13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5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14 , Time: 134 , Day: 14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5" w:name="IDX4"/>
      <w:bookmarkEnd w:id="5"/>
      <w:r>
        <w:rPr>
          <w:sz w:val="24"/>
          <w:szCs w:val="24"/>
        </w:rPr>
        <w:pict>
          <v:shape id="_x0000_i1029" type="#_x0000_t75" style="width:403.5pt;height:302.25pt">
            <v:imagedata r:id="rId14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</w:t>
      </w:r>
      <w:r>
        <w:rPr>
          <w:rFonts w:ascii="Courier New" w:hAnsi="Courier New" w:cs="Courier New"/>
          <w:color w:val="000000"/>
          <w:sz w:val="18"/>
          <w:szCs w:val="18"/>
        </w:rPr>
        <w:t>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15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6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15 , Time: 168 , Day: 15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6" w:name="IDX5"/>
      <w:bookmarkEnd w:id="6"/>
      <w:r>
        <w:rPr>
          <w:sz w:val="24"/>
          <w:szCs w:val="24"/>
        </w:rPr>
        <w:pict>
          <v:shape id="_x0000_i1030" type="#_x0000_t75" style="width:403.5pt;height:302.25pt">
            <v:imagedata r:id="rId16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17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7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16 , Time: 201 , Day: 16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7" w:name="IDX6"/>
      <w:bookmarkEnd w:id="7"/>
      <w:r>
        <w:rPr>
          <w:sz w:val="24"/>
          <w:szCs w:val="24"/>
        </w:rPr>
        <w:pict>
          <v:shape id="_x0000_i1031" type="#_x0000_t75" style="width:403.5pt;height:302.25pt">
            <v:imagedata r:id="rId18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</w:t>
      </w:r>
      <w:r>
        <w:rPr>
          <w:rFonts w:ascii="Courier New" w:hAnsi="Courier New" w:cs="Courier New"/>
          <w:color w:val="000000"/>
          <w:sz w:val="18"/>
          <w:szCs w:val="18"/>
        </w:rPr>
        <w:t>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19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8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16 , Time: 201 , Day: 777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8" w:name="IDX7"/>
      <w:bookmarkEnd w:id="8"/>
      <w:r>
        <w:rPr>
          <w:sz w:val="24"/>
          <w:szCs w:val="24"/>
        </w:rPr>
        <w:pict>
          <v:shape id="_x0000_i1032" type="#_x0000_t75" style="width:403.5pt;height:302.25pt">
            <v:imagedata r:id="rId20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</w:t>
      </w:r>
      <w:r>
        <w:rPr>
          <w:rFonts w:ascii="Courier New" w:hAnsi="Courier New" w:cs="Courier New"/>
          <w:color w:val="000000"/>
          <w:sz w:val="18"/>
          <w:szCs w:val="18"/>
        </w:rPr>
        <w:t>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21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9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17 , Time</w:t>
      </w:r>
      <w:r>
        <w:rPr>
          <w:rFonts w:ascii="Courier New" w:hAnsi="Courier New" w:cs="Courier New"/>
          <w:color w:val="000000"/>
          <w:sz w:val="18"/>
          <w:szCs w:val="18"/>
        </w:rPr>
        <w:t>: 268 , Day: 17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9" w:name="IDX8"/>
      <w:bookmarkEnd w:id="9"/>
      <w:r>
        <w:rPr>
          <w:sz w:val="24"/>
          <w:szCs w:val="24"/>
        </w:rPr>
        <w:pict>
          <v:shape id="_x0000_i1033" type="#_x0000_t75" style="width:403.5pt;height:302.25pt">
            <v:imagedata r:id="rId22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23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10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3 , Time: 12 , Day: 3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0" w:name="IDX9"/>
      <w:bookmarkEnd w:id="10"/>
      <w:r>
        <w:rPr>
          <w:sz w:val="24"/>
          <w:szCs w:val="24"/>
        </w:rPr>
        <w:pict>
          <v:shape id="_x0000_i1034" type="#_x0000_t75" style="width:403.5pt;height:302.25pt">
            <v:imagedata r:id="rId24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</w:t>
      </w:r>
      <w:r>
        <w:rPr>
          <w:rFonts w:ascii="Courier New" w:hAnsi="Courier New" w:cs="Courier New"/>
          <w:color w:val="000000"/>
          <w:sz w:val="18"/>
          <w:szCs w:val="18"/>
        </w:rPr>
        <w:t>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25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11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3 , Time: 4 , Day: 3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1" w:name="IDX10"/>
      <w:bookmarkEnd w:id="11"/>
      <w:r>
        <w:rPr>
          <w:sz w:val="24"/>
          <w:szCs w:val="24"/>
        </w:rPr>
        <w:pict>
          <v:shape id="_x0000_i1035" type="#_x0000_t75" style="width:403.5pt;height:302.25pt">
            <v:imagedata r:id="rId26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27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12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3 , Time: 8 , Day: 3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2" w:name="IDX11"/>
      <w:bookmarkEnd w:id="12"/>
      <w:r>
        <w:rPr>
          <w:sz w:val="24"/>
          <w:szCs w:val="24"/>
        </w:rPr>
        <w:pict>
          <v:shape id="_x0000_i1036" type="#_x0000_t75" style="width:403.5pt;height:302.25pt">
            <v:imagedata r:id="rId28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</w:t>
      </w:r>
      <w:r>
        <w:rPr>
          <w:rFonts w:ascii="Courier New" w:hAnsi="Courier New" w:cs="Courier New"/>
          <w:color w:val="000000"/>
          <w:sz w:val="18"/>
          <w:szCs w:val="18"/>
        </w:rPr>
        <w:t>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29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13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</w:t>
      </w:r>
      <w:r>
        <w:rPr>
          <w:rFonts w:ascii="Courier New" w:hAnsi="Courier New" w:cs="Courier New"/>
          <w:color w:val="000000"/>
          <w:sz w:val="18"/>
          <w:szCs w:val="18"/>
        </w:rPr>
        <w:t>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4 , Time: 24 , Day: 4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3" w:name="IDX12"/>
      <w:bookmarkEnd w:id="13"/>
      <w:r>
        <w:rPr>
          <w:sz w:val="24"/>
          <w:szCs w:val="24"/>
        </w:rPr>
        <w:pict>
          <v:shape id="_x0000_i1037" type="#_x0000_t75" style="width:403.5pt;height:302.25pt">
            <v:imagedata r:id="rId30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31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14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Scatter </w:t>
      </w:r>
      <w:r>
        <w:rPr>
          <w:rFonts w:ascii="Courier New" w:hAnsi="Courier New" w:cs="Courier New"/>
          <w:color w:val="000000"/>
          <w:sz w:val="18"/>
          <w:szCs w:val="18"/>
        </w:rPr>
        <w:t>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5 , Time: 48 , Day: 5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4" w:name="IDX13"/>
      <w:bookmarkEnd w:id="14"/>
      <w:r>
        <w:rPr>
          <w:sz w:val="24"/>
          <w:szCs w:val="24"/>
        </w:rPr>
        <w:pict>
          <v:shape id="_x0000_i1038" type="#_x0000_t75" style="width:403.5pt;height:302.25pt">
            <v:imagedata r:id="rId32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</w:t>
      </w:r>
      <w:r>
        <w:rPr>
          <w:rFonts w:ascii="Courier New" w:hAnsi="Courier New" w:cs="Courier New"/>
          <w:color w:val="000000"/>
          <w:sz w:val="18"/>
          <w:szCs w:val="18"/>
        </w:rPr>
        <w:t>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33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15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7 , Time: 96 , Day: 7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5" w:name="IDX14"/>
      <w:bookmarkEnd w:id="15"/>
      <w:r>
        <w:rPr>
          <w:sz w:val="24"/>
          <w:szCs w:val="24"/>
        </w:rPr>
        <w:pict>
          <v:shape id="_x0000_i1039" type="#_x0000_t75" style="width:403.5pt;height:302.25pt">
            <v:imagedata r:id="rId34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35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16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8 , Time: 168 , Day: 8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6" w:name="IDX15"/>
      <w:bookmarkEnd w:id="16"/>
      <w:r>
        <w:rPr>
          <w:sz w:val="24"/>
          <w:szCs w:val="24"/>
        </w:rPr>
        <w:pict>
          <v:shape id="_x0000_i1040" type="#_x0000_t75" style="width:403.5pt;height:302.25pt">
            <v:imagedata r:id="rId36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</w:t>
      </w:r>
      <w:r>
        <w:rPr>
          <w:rFonts w:ascii="Courier New" w:hAnsi="Courier New" w:cs="Courier New"/>
          <w:color w:val="000000"/>
          <w:sz w:val="18"/>
          <w:szCs w:val="18"/>
        </w:rPr>
        <w:t>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000" w:rsidRDefault="000967A3">
      <w:pPr>
        <w:adjustRightInd w:val="0"/>
        <w:jc w:val="center"/>
        <w:rPr>
          <w:sz w:val="24"/>
          <w:szCs w:val="24"/>
        </w:rPr>
        <w:sectPr w:rsidR="00000000">
          <w:headerReference w:type="default" r:id="rId37"/>
          <w:type w:val="continuous"/>
          <w:pgSz w:w="12240" w:h="15840"/>
          <w:pgMar w:top="1140" w:right="1123" w:bottom="2160" w:left="1701" w:header="1140" w:footer="2160" w:gutter="0"/>
          <w:cols w:space="720"/>
        </w:sect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&lt;Study number&gt;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Figure 14.2-1.3 (Page 17 of 17)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Scatter plot of LDL-C change from baseline vs PCSK9 change from baseline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Pharmacodynamic analysis set</w:t>
      </w: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spacing w:before="10" w:after="10"/>
        <w:jc w:val="center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Visit: 9 , Time: 240 , Day: 9</w:t>
      </w:r>
    </w:p>
    <w:p w:rsidR="00000000" w:rsidRDefault="000967A3">
      <w:pPr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  <w:bookmarkStart w:id="17" w:name="IDX16"/>
      <w:bookmarkEnd w:id="17"/>
      <w:r>
        <w:rPr>
          <w:sz w:val="24"/>
          <w:szCs w:val="24"/>
        </w:rPr>
        <w:pict>
          <v:shape id="_x0000_i1041" type="#_x0000_t75" style="width:403.5pt;height:302.25pt">
            <v:imagedata r:id="rId38" o:title=""/>
          </v:shape>
        </w:pic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jc w:val="center"/>
        <w:rPr>
          <w:sz w:val="24"/>
          <w:szCs w:val="24"/>
        </w:rPr>
      </w:pPr>
    </w:p>
    <w:p w:rsidR="00000000" w:rsidRDefault="000967A3">
      <w:pPr>
        <w:adjustRightInd w:val="0"/>
        <w:spacing w:before="10" w:after="1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Program: C:\Users\xd00002.CLINDOM\Desktop\clinxport\report (Novartis template)\pgm_cp\p_pkfigtest3.sas    16DEC2011:11:27     IA3 - Draft</w:t>
      </w:r>
    </w:p>
    <w:p w:rsidR="00000000" w:rsidRDefault="000967A3">
      <w:pPr>
        <w:adjustRightInd w:val="0"/>
        <w:jc w:val="center"/>
        <w:rPr>
          <w:sz w:val="24"/>
          <w:szCs w:val="24"/>
        </w:rPr>
      </w:pPr>
    </w:p>
    <w:sectPr w:rsidR="00000000">
      <w:headerReference w:type="default" r:id="rId39"/>
      <w:type w:val="continuous"/>
      <w:pgSz w:w="12240" w:h="15840"/>
      <w:pgMar w:top="1140" w:right="1123" w:bottom="2160" w:left="1701" w:header="114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967A3">
      <w:r>
        <w:separator/>
      </w:r>
    </w:p>
  </w:endnote>
  <w:endnote w:type="continuationSeparator" w:id="0">
    <w:p w:rsidR="00000000" w:rsidRDefault="0009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967A3">
      <w:r>
        <w:separator/>
      </w:r>
    </w:p>
  </w:footnote>
  <w:footnote w:type="continuationSeparator" w:id="0">
    <w:p w:rsidR="00000000" w:rsidRDefault="0009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967A3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67A3"/>
    <w:rsid w:val="000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D05F8398-C24F-4588-9729-E096E899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fr-BE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image" Target="media/image15.png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1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eader" Target="header16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eader" Target="header11.xml"/><Relationship Id="rId30" Type="http://schemas.openxmlformats.org/officeDocument/2006/relationships/image" Target="media/image13.png"/><Relationship Id="rId35" Type="http://schemas.openxmlformats.org/officeDocument/2006/relationships/header" Target="header15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4729</Characters>
  <Application>Microsoft Office Word</Application>
  <DocSecurity>4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V9.2 SAS System Output</dc:title>
  <dc:subject/>
  <dc:creator>SAS Version 9.2</dc:creator>
  <cp:keywords/>
  <dc:description/>
  <cp:lastModifiedBy>word</cp:lastModifiedBy>
  <cp:revision>2</cp:revision>
  <dcterms:created xsi:type="dcterms:W3CDTF">2018-05-12T22:10:00Z</dcterms:created>
  <dcterms:modified xsi:type="dcterms:W3CDTF">2018-05-12T22:10:00Z</dcterms:modified>
</cp:coreProperties>
</file>