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 ECG </w:t>
      </w:r>
    </w:p>
    <w:p>
      <w:pPr>
        <w:pStyle w:val="H3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14.2.2 Change from Baseline by Visit </w:t>
      </w:r>
    </w:p>
    <w:p>
      <w:pPr>
        <w:pStyle w:val="H3RTF"/>
        <w:numPr>
          <w:ilvl w:val="0"/>
          <w:numId w:val="0"/>
        </w:numPr>
        <w:spacing w:before="0" w:after="0"/>
        <w:jc w:val="center"/>
        <w:outlineLvl w:val="2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87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3790"/>
        <w:gridCol w:w="2170"/>
        <w:gridCol w:w="1954"/>
        <w:gridCol w:w="1963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PR Interval (msec)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-12.8 (15.7)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-12.5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-22.0 ;  -4.0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-36 ;  10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-14.0 (16.2)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-26.0 ; 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-36 ; 0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-9.3 (20.0)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-30.0 ; 10.0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-30 ; 10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-7.3 (12.1)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-6.0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-20.0 ; 4.0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-20 ; 4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14.2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T-ECGCHG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Z:\GWPHARMA\GWEP1447\OLE_INTERIM\BIOSTATISTICS\PRODUCTION\TABLES\PGM\T-ECGCHG.sas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Page 1 of 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jc w:val="center"/>
        <w:rPr/>
      </w:pPr>
      <w:r>
        <w:rPr/>
      </w:r>
      <w:bookmarkStart w:id="1" w:name="IDX1"/>
      <w:bookmarkStart w:id="2" w:name="IDX1"/>
      <w:bookmarkEnd w:id="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 ECG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14.2.2 Change from Baseline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87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3790"/>
        <w:gridCol w:w="2170"/>
        <w:gridCol w:w="1954"/>
        <w:gridCol w:w="1963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PR Interval (msec)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-15.0 (7.1)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-15.0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-20.0 ; -10.0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-20 ; -10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 ; 22.0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 ; 22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QRS duration (msec)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-2.3 (7.9)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-6.0 ; 4.0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 ; 8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-5.7 (6.5)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-6.0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-8.0 ; -6.0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 ;  6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14.2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T-ECGCHG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Z:\GWPHARMA\GWEP1447\OLE_INTERIM\BIOSTATISTICS\PRODUCTION\TABLES\PGM\T-ECGCHG.sas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Page 2 of 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" w:name="IDX2"/>
      <w:bookmarkStart w:id="4" w:name="IDX2"/>
      <w:bookmarkEnd w:id="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 ECG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14.2.2 Change from Baseline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87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3790"/>
        <w:gridCol w:w="2170"/>
        <w:gridCol w:w="1954"/>
        <w:gridCol w:w="1963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QRS duration (msec)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4.7 (6.4)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0.0 ; 12.0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 ; 12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0.0 (6.0)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-6.0 ; 6.0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-6 ; 6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-7.0 (1.4)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-7.0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-8.0 ; -6.0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 ; -6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-8.0 ; -8.0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 ; -8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14.2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T-ECGCHG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Z:\GWPHARMA\GWEP1447\OLE_INTERIM\BIOSTATISTICS\PRODUCTION\TABLES\PGM\T-ECGCHG.sas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Page 3 of 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" w:name="IDX3"/>
      <w:bookmarkStart w:id="6" w:name="IDX3"/>
      <w:bookmarkEnd w:id="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 ECG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14.2.2 Change from Baseline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87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3790"/>
        <w:gridCol w:w="2170"/>
        <w:gridCol w:w="1954"/>
        <w:gridCol w:w="1963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QT Interval (msec)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-12.3 (13.9)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-24.0 ; 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-32 ; 2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-1.3 (23.3)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-14.0 ; 10.0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-42 ; 24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2.7 (33.5)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-36.0 ; 24.0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-36 ; 24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-4.0 (40.1)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-42.0 ; 38.0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-42 ; 38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14.2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T-ECGCHG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Z:\GWPHARMA\GWEP1447\OLE_INTERIM\BIOSTATISTICS\PRODUCTION\TABLES\PGM\T-ECGCHG.sas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Page 4 of 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7" w:name="IDX4"/>
      <w:bookmarkStart w:id="8" w:name="IDX4"/>
      <w:bookmarkEnd w:id="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 ECG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14.2.2 Change from Baseline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87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3790"/>
        <w:gridCol w:w="2170"/>
        <w:gridCol w:w="1954"/>
        <w:gridCol w:w="1963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QT Interval (msec)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-16.0 (5.7)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-16.0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-20.0 ; -12.0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-20 ; -12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-38.0 ; -38.0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-38 ; -38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QTcB (msec)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2.5 (9.3)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2.5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</w:rPr>
              <w:t>2.0 ;  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 ; 14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-1.0 (10.5)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2.5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-13.0 ;  7.0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-15 ; 10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14.2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T-ECGCHG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Z:\GWPHARMA\GWEP1447\OLE_INTERIM\BIOSTATISTICS\PRODUCTION\TABLES\PGM\T-ECGCHG.sas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Page 5 of 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9" w:name="IDX5"/>
      <w:bookmarkStart w:id="10" w:name="IDX5"/>
      <w:bookmarkEnd w:id="1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 ECG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14.2.2 Change from Baseline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87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3790"/>
        <w:gridCol w:w="2170"/>
        <w:gridCol w:w="1954"/>
        <w:gridCol w:w="1963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QTcB (msec)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 (12.5)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-13.0 ; 11.0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-13 ; 11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 (5.8)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-2.0 ; 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 ; 8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-7.5 (21.9)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-7.5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-23.0 ; 8.0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-23 ; 8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-9.0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-9.0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-9.0 ; -9.0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-9 ; -9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14.2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T-ECGCHG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Z:\GWPHARMA\GWEP1447\OLE_INTERIM\BIOSTATISTICS\PRODUCTION\TABLES\PGM\T-ECGCHG.sas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Page 6 of 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1" w:name="IDX6"/>
      <w:bookmarkStart w:id="12" w:name="IDX6"/>
      <w:bookmarkEnd w:id="1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 ECG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14.2.2 Change from Baseline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87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3790"/>
        <w:gridCol w:w="2170"/>
        <w:gridCol w:w="1954"/>
        <w:gridCol w:w="1963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Ventricular Rate (bpm)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6.0 (8.2)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1.0 ; 10.0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-5 ; 18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-0.5 (9.8)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-2.0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-8.0 ;  0.0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-9 ; 18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-1.0 (16.1)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-6.0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-14.0 ; 17.0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 ; 17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2.0 (15.5)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-14.0 ; 17.0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-14 ; 17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14.2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T-ECGCHG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Z:\GWPHARMA\GWEP1447\OLE_INTERIM\BIOSTATISTICS\PRODUCTION\TABLES\PGM\T-ECGCHG.sas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Page 7 of 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3" w:name="IDX7"/>
      <w:bookmarkStart w:id="14" w:name="IDX7"/>
      <w:bookmarkEnd w:id="1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 ECG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14.2.2 Change from Baseline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87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3790"/>
        <w:gridCol w:w="2170"/>
        <w:gridCol w:w="1954"/>
        <w:gridCol w:w="1963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Ventricular Rate (bpm)</w:t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4.5 (12.0)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4.5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-4.0 ; 13.0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-4 ; 13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11.0 ; 11.0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4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 ; 11</w:t>
            </w:r>
          </w:p>
        </w:tc>
      </w:tr>
      <w:tr>
        <w:trPr>
          <w:cantSplit w:val="true"/>
        </w:trPr>
        <w:tc>
          <w:tcPr>
            <w:tcW w:w="987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14.2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T-ECGCHG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Z:\GWPHARMA\GWEP1447\OLE_INTERIM\BIOSTATISTICS\PRODUCTION\TABLES\PGM\T-ECGCHG.sas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Page 8 of 8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  <w:font w:name="0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end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star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start"/>
    </w:pPr>
    <w:rPr/>
  </w:style>
  <w:style w:type="paragraph" w:styleId="Titre2">
    <w:name w:val="Heading 2"/>
    <w:basedOn w:val="Titre"/>
    <w:qFormat/>
    <w:pPr>
      <w:widowControl/>
      <w:bidi w:val="0"/>
      <w:jc w:val="start"/>
    </w:pPr>
    <w:rPr/>
  </w:style>
  <w:style w:type="paragraph" w:styleId="Titre3">
    <w:name w:val="Heading 3"/>
    <w:basedOn w:val="Titre"/>
    <w:qFormat/>
    <w:pPr>
      <w:widowControl/>
      <w:bidi w:val="0"/>
      <w:jc w:val="star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star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star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star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15</Pages>
  <Words>1280</Words>
  <Characters>5781</Characters>
  <CharactersWithSpaces>7464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2017-08-02T09:38:00Z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