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533CA" w14:paraId="6EF0A90D" w14:textId="77777777" w:rsidTr="006533CA">
        <w:tc>
          <w:tcPr>
            <w:tcW w:w="4531" w:type="dxa"/>
          </w:tcPr>
          <w:p w14:paraId="22FE488E" w14:textId="4DE4F92B" w:rsidR="006533CA" w:rsidRDefault="006533CA">
            <w:r>
              <w:t xml:space="preserve">Wykonali: Filip Piotrowski, Martyna </w:t>
            </w:r>
            <w:proofErr w:type="spellStart"/>
            <w:r>
              <w:t>Misarska</w:t>
            </w:r>
            <w:proofErr w:type="spellEnd"/>
            <w:r>
              <w:t xml:space="preserve">, Piotr </w:t>
            </w:r>
            <w:proofErr w:type="spellStart"/>
            <w:r>
              <w:t>Klewinowski</w:t>
            </w:r>
            <w:proofErr w:type="spellEnd"/>
          </w:p>
        </w:tc>
        <w:tc>
          <w:tcPr>
            <w:tcW w:w="4531" w:type="dxa"/>
          </w:tcPr>
          <w:p w14:paraId="10322636" w14:textId="3743F7CC" w:rsidR="006533CA" w:rsidRDefault="006533CA">
            <w:r>
              <w:t>Przedmiot: Przegląd metod i narzędzi AI</w:t>
            </w:r>
          </w:p>
        </w:tc>
      </w:tr>
    </w:tbl>
    <w:p w14:paraId="70570F53" w14:textId="53E4F3DB" w:rsidR="00663F27" w:rsidRPr="00480050" w:rsidRDefault="006533CA" w:rsidP="006533CA">
      <w:pPr>
        <w:pStyle w:val="Nagwek1"/>
        <w:jc w:val="center"/>
      </w:pPr>
      <w:r w:rsidRPr="00480050">
        <w:t>Sprawozdanie</w:t>
      </w:r>
      <w:r w:rsidR="00E63816">
        <w:t>:</w:t>
      </w:r>
      <w:r w:rsidR="00480050" w:rsidRPr="00480050">
        <w:t xml:space="preserve"> Identyfikacja ryzyka depresji s</w:t>
      </w:r>
      <w:r w:rsidR="00480050">
        <w:t xml:space="preserve">tudentów medycyny </w:t>
      </w:r>
      <w:r w:rsidR="000C122D">
        <w:t>z</w:t>
      </w:r>
      <w:r w:rsidR="00480050">
        <w:t xml:space="preserve"> wykorzystaniem </w:t>
      </w:r>
      <w:proofErr w:type="spellStart"/>
      <w:r w:rsidR="00480050">
        <w:t>machine</w:t>
      </w:r>
      <w:proofErr w:type="spellEnd"/>
      <w:r w:rsidR="00480050">
        <w:t xml:space="preserve"> learningu</w:t>
      </w:r>
    </w:p>
    <w:p w14:paraId="2481E5C2" w14:textId="77777777" w:rsidR="006533CA" w:rsidRDefault="006533CA" w:rsidP="006533CA"/>
    <w:p w14:paraId="1E7AB8DB" w14:textId="6144A691" w:rsidR="00480050" w:rsidRDefault="00480050" w:rsidP="006533CA">
      <w:r>
        <w:t xml:space="preserve">Głównym zamiarem projektu była </w:t>
      </w:r>
      <w:r w:rsidR="00C66B4C">
        <w:t>eksploracja</w:t>
      </w:r>
      <w:r>
        <w:t xml:space="preserve"> danych medycznych oraz stworzenie klasyfikatora opartego na algorytmach uczenia maszynowego, który </w:t>
      </w:r>
      <w:r w:rsidR="00C66B4C">
        <w:t>mogłyby</w:t>
      </w:r>
      <w:r>
        <w:t xml:space="preserve"> </w:t>
      </w:r>
      <w:r w:rsidR="000C122D">
        <w:t>efektywnie</w:t>
      </w:r>
      <w:r>
        <w:t xml:space="preserve"> identyfikować studentów będących w </w:t>
      </w:r>
      <w:r w:rsidR="00C66B4C">
        <w:t>grupie</w:t>
      </w:r>
      <w:r>
        <w:t xml:space="preserve"> </w:t>
      </w:r>
      <w:r w:rsidR="00C66B4C">
        <w:t>zagrożonej</w:t>
      </w:r>
      <w:r>
        <w:t xml:space="preserve"> depresją. Cel badawczy polegał na weryfikacji hipotezy, że rosnący </w:t>
      </w:r>
      <w:r w:rsidR="00C66B4C">
        <w:t>cynizm</w:t>
      </w:r>
      <w:r>
        <w:t xml:space="preserve"> w środowisku akademickim jest </w:t>
      </w:r>
      <w:r w:rsidR="00C66B4C">
        <w:t>najsilniejszym</w:t>
      </w:r>
      <w:r>
        <w:t xml:space="preserve"> </w:t>
      </w:r>
      <w:r w:rsidR="00C66B4C">
        <w:t>wskaźnikiem</w:t>
      </w:r>
      <w:r>
        <w:t xml:space="preserve"> </w:t>
      </w:r>
      <w:r w:rsidR="00C66B4C">
        <w:t>nadchodzącego</w:t>
      </w:r>
      <w:r>
        <w:t xml:space="preserve"> kryzysu psychologicznego wśród studentów.</w:t>
      </w:r>
    </w:p>
    <w:p w14:paraId="0D6DE999" w14:textId="01840377" w:rsidR="00480050" w:rsidRDefault="00C66B4C" w:rsidP="00C66B4C">
      <w:pPr>
        <w:pStyle w:val="Nagwek1"/>
      </w:pPr>
      <w:r>
        <w:t>Szczegóły</w:t>
      </w:r>
      <w:r w:rsidR="00480050">
        <w:t xml:space="preserve"> zbior</w:t>
      </w:r>
      <w:r w:rsidR="000C122D">
        <w:t>u</w:t>
      </w:r>
      <w:r w:rsidR="00480050">
        <w:t xml:space="preserve"> danych</w:t>
      </w:r>
    </w:p>
    <w:p w14:paraId="1A2516B3" w14:textId="022F5A02" w:rsidR="00480050" w:rsidRDefault="00480050" w:rsidP="006533CA">
      <w:r>
        <w:t xml:space="preserve">W badaniach użyto zestawu danych o nazwie </w:t>
      </w:r>
      <w:r w:rsidR="00C66B4C" w:rsidRPr="00C66B4C">
        <w:t xml:space="preserve">danych </w:t>
      </w:r>
      <w:proofErr w:type="spellStart"/>
      <w:r w:rsidR="00C66B4C" w:rsidRPr="00C66B4C">
        <w:t>Carrard</w:t>
      </w:r>
      <w:proofErr w:type="spellEnd"/>
      <w:r w:rsidR="00C66B4C" w:rsidRPr="00C66B4C">
        <w:t xml:space="preserve"> et al. 2022 </w:t>
      </w:r>
      <w:proofErr w:type="spellStart"/>
      <w:r w:rsidR="00C66B4C" w:rsidRPr="00C66B4C">
        <w:t>MedTeach</w:t>
      </w:r>
      <w:proofErr w:type="spellEnd"/>
    </w:p>
    <w:p w14:paraId="2E25954F" w14:textId="3CC10F26" w:rsidR="00C66B4C" w:rsidRDefault="00480050" w:rsidP="000C122D">
      <w:r w:rsidRPr="00480050">
        <w:t>Charakterystyka bazy danych:</w:t>
      </w:r>
    </w:p>
    <w:p w14:paraId="4891BE08" w14:textId="72DDCB3E" w:rsidR="00480050" w:rsidRDefault="00480050" w:rsidP="006533CA">
      <w:r w:rsidRPr="00480050">
        <w:t>Zbiór zawierał łącznie 886 obserwacji oraz 20 atrybutów, nie posiadając brakujących wartości. Cechy dotyczące studentów obejmowały między innymi informacje demograficzne i wyniki ankietowe (wiek, płeć, rok studiów, liczba godzin nauki w tygodniu, stan zdrowia, rodzaj aktywności zawodowej) oraz wyniki kwestionariuszy psychologicznych, w tym poziom wyczerpania emocjonalnego (MBI-EX), zaangażowania (MBI-EA), cynizmu (MBI-CY) oraz lęku (STAI-T).</w:t>
      </w:r>
    </w:p>
    <w:p w14:paraId="3A3D72DA" w14:textId="4B9BD337" w:rsidR="00480050" w:rsidRDefault="00480050" w:rsidP="006533CA">
      <w:r w:rsidRPr="00480050">
        <w:rPr>
          <w:noProof/>
        </w:rPr>
        <w:drawing>
          <wp:inline distT="0" distB="0" distL="0" distR="0" wp14:anchorId="3402BA06" wp14:editId="73341B67">
            <wp:extent cx="5760720" cy="3710305"/>
            <wp:effectExtent l="0" t="0" r="0" b="4445"/>
            <wp:docPr id="19076764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76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275F" w14:textId="1BE11300" w:rsidR="00480050" w:rsidRDefault="00480050" w:rsidP="006533CA">
      <w:r w:rsidRPr="00480050">
        <w:rPr>
          <w:noProof/>
        </w:rPr>
        <w:lastRenderedPageBreak/>
        <w:drawing>
          <wp:inline distT="0" distB="0" distL="0" distR="0" wp14:anchorId="24A2BA8C" wp14:editId="353A6BE8">
            <wp:extent cx="5760720" cy="3710305"/>
            <wp:effectExtent l="0" t="0" r="0" b="4445"/>
            <wp:docPr id="8080749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74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1D16" w14:textId="77777777" w:rsidR="00480050" w:rsidRDefault="00480050" w:rsidP="006533CA"/>
    <w:p w14:paraId="4E1B0F58" w14:textId="0F4B78ED" w:rsidR="00480050" w:rsidRPr="00E63816" w:rsidRDefault="00E63816" w:rsidP="000C122D">
      <w:r w:rsidRPr="00E63816">
        <w:t>Z powyższych wykresów wynika, że w badanej próbie zdecydowanie dominują kobiety, a najliczniejszą reprezentację stanowią studenci pierwszego roku studiów licencjackich (Bmed1)</w:t>
      </w:r>
    </w:p>
    <w:p w14:paraId="5668FED9" w14:textId="77777777" w:rsidR="00C66B4C" w:rsidRDefault="00480050" w:rsidP="006533CA">
      <w:r w:rsidRPr="00480050">
        <w:t xml:space="preserve">Zmienna docelowa: </w:t>
      </w:r>
    </w:p>
    <w:p w14:paraId="797158DF" w14:textId="2DA87594" w:rsidR="00480050" w:rsidRDefault="00480050" w:rsidP="006533CA">
      <w:proofErr w:type="spellStart"/>
      <w:r w:rsidRPr="00480050">
        <w:t>Grup</w:t>
      </w:r>
      <w:r w:rsidR="00C66B4C">
        <w:t>e</w:t>
      </w:r>
      <w:proofErr w:type="spellEnd"/>
      <w:r w:rsidRPr="00480050">
        <w:t xml:space="preserve"> ryzyka depresji wyodrębniono na podstawie kwestionariusza CES-D, przyjmując jako standardowy punkt odcięcia wartość równą lub większą niż 16 punktów. Na tej podstawie w zestawie danych stworzono nową zmienną klasyfikacyjną (binarną) </w:t>
      </w:r>
      <w:proofErr w:type="spellStart"/>
      <w:r w:rsidRPr="00480050">
        <w:t>cesd_risk</w:t>
      </w:r>
      <w:proofErr w:type="spellEnd"/>
      <w:r w:rsidRPr="00480050">
        <w:t xml:space="preserve"> (</w:t>
      </w:r>
      <w:proofErr w:type="spellStart"/>
      <w:r w:rsidRPr="00480050">
        <w:t>depression_risk</w:t>
      </w:r>
      <w:proofErr w:type="spellEnd"/>
      <w:r w:rsidRPr="00480050">
        <w:t>).</w:t>
      </w:r>
    </w:p>
    <w:p w14:paraId="18E4D1DC" w14:textId="77777777" w:rsidR="009503E1" w:rsidRDefault="00480050" w:rsidP="006533CA">
      <w:r w:rsidRPr="00480050">
        <w:rPr>
          <w:noProof/>
        </w:rPr>
        <w:lastRenderedPageBreak/>
        <w:drawing>
          <wp:inline distT="0" distB="0" distL="0" distR="0" wp14:anchorId="23F53C64" wp14:editId="44099F17">
            <wp:extent cx="5760720" cy="3710305"/>
            <wp:effectExtent l="0" t="0" r="0" b="4445"/>
            <wp:docPr id="7743471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47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050">
        <w:br/>
      </w:r>
    </w:p>
    <w:p w14:paraId="5D0DDBA6" w14:textId="77777777" w:rsidR="009503E1" w:rsidRDefault="009503E1" w:rsidP="006533CA">
      <w:r w:rsidRPr="009503E1">
        <w:rPr>
          <w:noProof/>
        </w:rPr>
        <w:drawing>
          <wp:inline distT="0" distB="0" distL="0" distR="0" wp14:anchorId="300E8B69" wp14:editId="69B2D8AA">
            <wp:extent cx="5760720" cy="3749675"/>
            <wp:effectExtent l="0" t="0" r="0" b="3175"/>
            <wp:docPr id="20812534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53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050" w:rsidRPr="00480050">
        <w:br/>
      </w:r>
    </w:p>
    <w:p w14:paraId="44C71603" w14:textId="77777777" w:rsidR="009503E1" w:rsidRDefault="009503E1" w:rsidP="006533CA"/>
    <w:p w14:paraId="4FEC4656" w14:textId="77777777" w:rsidR="009503E1" w:rsidRDefault="009503E1" w:rsidP="006533CA"/>
    <w:p w14:paraId="7ABE5FC1" w14:textId="68012A12" w:rsidR="009503E1" w:rsidRDefault="00E63816" w:rsidP="006533CA">
      <w:r w:rsidRPr="00E63816">
        <w:lastRenderedPageBreak/>
        <w:t>Wykres rozrzutu wyraźnie obrazuje silną relację – im wyższy wynik na skali lęku (STAI-T), tym większe prawdopodobieństwo przekroczenia progu ryzyka depresji (CES-D &gt;= 16)</w:t>
      </w:r>
      <w:r w:rsidR="009503E1">
        <w:rPr>
          <w:b/>
          <w:bCs/>
        </w:rPr>
        <w:t xml:space="preserve"> </w:t>
      </w:r>
      <w:r w:rsidR="00480050" w:rsidRPr="00480050">
        <w:t>Balans klas: Analiza ujawniła, że w grupie ryzyka (wynik CES-D &gt;= 16) znalazło się 461 osób, co stanowi 52,03% całkowitej próby. Klasy były zatem odpowiednio zbalansowane, co stworzyło sprzyjające warunki do uczenia się modeli, bez niepożądanej dominacji jednej z nich.</w:t>
      </w:r>
      <w:r w:rsidR="00480050" w:rsidRPr="00480050">
        <w:br/>
      </w:r>
    </w:p>
    <w:p w14:paraId="7C7644EF" w14:textId="77777777" w:rsidR="009503E1" w:rsidRDefault="009503E1" w:rsidP="006533CA"/>
    <w:p w14:paraId="424D6D72" w14:textId="77777777" w:rsidR="009503E1" w:rsidRDefault="009503E1" w:rsidP="006533CA">
      <w:r>
        <w:t xml:space="preserve">Podsumowanie </w:t>
      </w:r>
    </w:p>
    <w:p w14:paraId="30A7B81C" w14:textId="6B864554" w:rsidR="009503E1" w:rsidRDefault="009503E1" w:rsidP="00E63816">
      <w:pPr>
        <w:jc w:val="center"/>
      </w:pPr>
      <w:r w:rsidRPr="009503E1">
        <w:rPr>
          <w:noProof/>
        </w:rPr>
        <w:drawing>
          <wp:inline distT="0" distB="0" distL="0" distR="0" wp14:anchorId="18DB1D0A" wp14:editId="1FF3B873">
            <wp:extent cx="5760720" cy="5290820"/>
            <wp:effectExtent l="0" t="0" r="0" b="5080"/>
            <wp:docPr id="10025800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80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050" w:rsidRPr="00480050">
        <w:br/>
      </w:r>
      <w:proofErr w:type="spellStart"/>
      <w:r w:rsidR="00E63816" w:rsidRPr="00E63816">
        <w:t>Heatmapa</w:t>
      </w:r>
      <w:proofErr w:type="spellEnd"/>
      <w:r w:rsidR="00E63816" w:rsidRPr="00E63816">
        <w:t xml:space="preserve"> korelacji matematycznie potwierdza wcześniejsze obserwacje wizualne: zmienna docelowa CES-D najsilniej koreluje dodatnio ze wskaźnikiem lęku STAI-T (0.72) oraz wyczerpaniem emocjonalnym MBI-EX (0.61).</w:t>
      </w:r>
    </w:p>
    <w:p w14:paraId="6A0EEE14" w14:textId="013847BA" w:rsidR="00B74A3B" w:rsidRDefault="00B74A3B" w:rsidP="00C66B4C">
      <w:pPr>
        <w:pStyle w:val="Nagwek1"/>
      </w:pPr>
      <w:r>
        <w:t>Hipoteza</w:t>
      </w:r>
    </w:p>
    <w:p w14:paraId="48A22916" w14:textId="51541132" w:rsidR="00B74A3B" w:rsidRDefault="00B74A3B" w:rsidP="00B74A3B">
      <w:r>
        <w:t>Narastający cynizm akademicki jest najsilniejszym predykatorem kryzysu psychologicznego w modelu. Zakładamy, że wzrost poziomu cynizmu (</w:t>
      </w:r>
      <w:proofErr w:type="spellStart"/>
      <w:r>
        <w:t>mbi_cy</w:t>
      </w:r>
      <w:proofErr w:type="spellEnd"/>
      <w:r>
        <w:t xml:space="preserve">), traktujemy jako mechanizm obronny </w:t>
      </w:r>
      <w:r>
        <w:lastRenderedPageBreak/>
        <w:t xml:space="preserve">studenta medycyny, bezpośrednio i najsilniej spośród wszystkich cech zwiększa prawdopodobieństwo znalezienia się w grupie ryzyka depresji </w:t>
      </w:r>
      <m:oMath>
        <m:r>
          <w:rPr>
            <w:rFonts w:ascii="Cambria Math" w:hAnsi="Cambria Math"/>
          </w:rPr>
          <m:t>CES-D ≥16</m:t>
        </m:r>
      </m:oMath>
      <w:r>
        <w:t>.</w:t>
      </w:r>
    </w:p>
    <w:p w14:paraId="681ADFBF" w14:textId="77777777" w:rsidR="00B74A3B" w:rsidRDefault="00B74A3B" w:rsidP="00C66B4C">
      <w:pPr>
        <w:pStyle w:val="Nagwek1"/>
        <w:rPr>
          <w:rStyle w:val="Pogrubienie"/>
        </w:rPr>
      </w:pPr>
      <w:r w:rsidRPr="00B74A3B">
        <w:rPr>
          <w:rStyle w:val="Pogrubienie"/>
        </w:rPr>
        <w:t>Aktualny stan wiedzy i inne rozwiązania dla podobnych problemów:</w:t>
      </w:r>
    </w:p>
    <w:p w14:paraId="3CD2A49F" w14:textId="6A069254" w:rsidR="00B74A3B" w:rsidRPr="00B74A3B" w:rsidRDefault="00B74A3B" w:rsidP="00B74A3B">
      <w:pPr>
        <w:rPr>
          <w:b/>
          <w:bCs/>
        </w:rPr>
      </w:pPr>
      <w:r>
        <w:t>W literaturze naukowej ryzyko depresji prognozuje się za pomocą kilku podejść. Klasyczne podejście opiera się na badaniach psychometrycznych ze standaryzowanymi kwestionariuszami (np. CES-D, STAI, MBI), których wyniki analizuje się statystycznie metodami korelacji i regresji.</w:t>
      </w:r>
    </w:p>
    <w:p w14:paraId="066287BD" w14:textId="19288898" w:rsidR="00B74A3B" w:rsidRDefault="00B74A3B" w:rsidP="00B74A3B">
      <w:r>
        <w:t xml:space="preserve">Rosnącą popularnością cieszy się uczenie maszynowe. Modele klasyfikacyjne (np. regresja logistyczna,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, SVM, sieci neuronowe) przewidują objawy na podstawie danych demograficznych, psychologicznych i behawioralnych. Zaawansowane rozwiązania AI analizują duże zbiory danych z aplikacji czy platform edukacyjnych, a metody NLP (przetwarzanie języka naturalnego) pozwalają wykrywać sygnały pogorszenia stanu psychicznego bezpośrednio w wypowiedziach pacjentów.</w:t>
      </w:r>
    </w:p>
    <w:p w14:paraId="2C0E1FD4" w14:textId="0CFE0A3F" w:rsidR="00B74A3B" w:rsidRDefault="00B74A3B" w:rsidP="00B74A3B">
      <w:r>
        <w:t>Współcześnie najwyższą skuteczność wykazują się podejścia hybrydowe. Łączą one dane psychometryczne i behawioralne z uczeniem maszynowym, co pozwala tworzyć systemy wczesnego ostrzegania i skutecznie wdrażać profilaktykę.</w:t>
      </w:r>
    </w:p>
    <w:p w14:paraId="138A5363" w14:textId="49C309C0" w:rsidR="00B74A3B" w:rsidRPr="00C66B4C" w:rsidRDefault="00B74A3B" w:rsidP="00B74A3B">
      <w:pPr>
        <w:rPr>
          <w:b/>
          <w:bCs/>
          <w:sz w:val="28"/>
          <w:szCs w:val="28"/>
        </w:rPr>
      </w:pPr>
      <w:r w:rsidRPr="00C66B4C">
        <w:rPr>
          <w:b/>
          <w:bCs/>
          <w:sz w:val="28"/>
          <w:szCs w:val="28"/>
        </w:rPr>
        <w:t>Propozycja modeli uczenia maszynowego:</w:t>
      </w:r>
    </w:p>
    <w:p w14:paraId="3CADB5C3" w14:textId="1B7D0A50" w:rsidR="00B74A3B" w:rsidRDefault="00B74A3B" w:rsidP="00B74A3B">
      <w:r>
        <w:t xml:space="preserve">Na podstawie przeprowadzonej analizy eksploracyjnej danych, celem modeli będzie przewidywanie poziomu depresji (zmienna </w:t>
      </w:r>
      <w:proofErr w:type="spellStart"/>
      <w:r>
        <w:t>cesd</w:t>
      </w:r>
      <w:proofErr w:type="spellEnd"/>
      <w:r>
        <w:t>) lub lęku (</w:t>
      </w:r>
      <w:proofErr w:type="spellStart"/>
      <w:r>
        <w:t>stai_t</w:t>
      </w:r>
      <w:proofErr w:type="spellEnd"/>
      <w:r>
        <w:t xml:space="preserve">) u studentów medycyny na podstawie cech </w:t>
      </w:r>
      <w:proofErr w:type="spellStart"/>
      <w:r>
        <w:t>socjodemograficznych</w:t>
      </w:r>
      <w:proofErr w:type="spellEnd"/>
      <w:r>
        <w:t xml:space="preserve"> (wiek, płeć, rok studiów, obciążenie pracą) oraz innych wskaźników psychologicznych.</w:t>
      </w:r>
    </w:p>
    <w:p w14:paraId="10B7FB54" w14:textId="244DE0D6" w:rsidR="00B74A3B" w:rsidRDefault="00B74A3B" w:rsidP="00B74A3B">
      <w:r>
        <w:t>Poniżej przedstawiono charakterystykę, zalety oraz wady 4 wybranych algorytmów uczenia maszynowego rozważanych do tego zadania.</w:t>
      </w:r>
    </w:p>
    <w:p w14:paraId="040A4F2C" w14:textId="27015982" w:rsidR="00B74A3B" w:rsidRPr="00C66B4C" w:rsidRDefault="00B74A3B" w:rsidP="00B74A3B">
      <w:pPr>
        <w:rPr>
          <w:sz w:val="28"/>
          <w:szCs w:val="28"/>
        </w:rPr>
      </w:pPr>
      <w:r w:rsidRPr="00C66B4C">
        <w:rPr>
          <w:sz w:val="28"/>
          <w:szCs w:val="28"/>
        </w:rPr>
        <w:t>1. Regresja Logistyczna</w:t>
      </w:r>
    </w:p>
    <w:p w14:paraId="70558435" w14:textId="77777777" w:rsidR="004E7AA7" w:rsidRDefault="004E7AA7" w:rsidP="004E7AA7">
      <w:pPr>
        <w:pStyle w:val="Akapitzlist"/>
        <w:numPr>
          <w:ilvl w:val="0"/>
          <w:numId w:val="10"/>
        </w:numPr>
      </w:pPr>
      <w:r w:rsidRPr="004E7AA7">
        <w:rPr>
          <w:b/>
          <w:bCs/>
        </w:rPr>
        <w:t>Charakterystyka</w:t>
      </w:r>
      <w:r w:rsidRPr="004E7AA7">
        <w:t>:</w:t>
      </w:r>
      <w:r>
        <w:t xml:space="preserve"> </w:t>
      </w:r>
    </w:p>
    <w:p w14:paraId="600440A5" w14:textId="77777777" w:rsidR="004E7AA7" w:rsidRDefault="004E7AA7" w:rsidP="00C66B4C">
      <w:r w:rsidRPr="004E7AA7">
        <w:t xml:space="preserve">Klasyczny model statystyczny stosowany do zadań klasyfikacji. Zamiast przewidywać konkretną wartość liczbową, model szacuje prawdopodobieństwo przynależności do danej grupy (np. ryzyko depresji: tak/nie) na podstawie cech wejściowych (np. </w:t>
      </w:r>
      <w:proofErr w:type="spellStart"/>
      <w:r w:rsidRPr="004E7AA7">
        <w:t>stud_h</w:t>
      </w:r>
      <w:proofErr w:type="spellEnd"/>
      <w:r w:rsidRPr="004E7AA7">
        <w:t xml:space="preserve">, </w:t>
      </w:r>
      <w:proofErr w:type="spellStart"/>
      <w:r w:rsidRPr="004E7AA7">
        <w:t>age</w:t>
      </w:r>
      <w:proofErr w:type="spellEnd"/>
      <w:r w:rsidRPr="004E7AA7">
        <w:t>, sex). Wykorzystuje funkcję logistyczną (</w:t>
      </w:r>
      <w:proofErr w:type="spellStart"/>
      <w:r w:rsidRPr="004E7AA7">
        <w:t>sigmoidę</w:t>
      </w:r>
      <w:proofErr w:type="spellEnd"/>
      <w:r w:rsidRPr="004E7AA7">
        <w:t xml:space="preserve">), która „ściąga” wyniki z równania liniowego do przedziału od 0 do 1. </w:t>
      </w:r>
    </w:p>
    <w:p w14:paraId="544D3967" w14:textId="77777777" w:rsidR="004E7AA7" w:rsidRPr="004E7AA7" w:rsidRDefault="004E7AA7" w:rsidP="004E7AA7">
      <w:pPr>
        <w:pStyle w:val="Akapitzlist"/>
        <w:numPr>
          <w:ilvl w:val="0"/>
          <w:numId w:val="10"/>
        </w:numPr>
        <w:rPr>
          <w:b/>
          <w:bCs/>
        </w:rPr>
      </w:pPr>
      <w:r w:rsidRPr="004E7AA7">
        <w:rPr>
          <w:b/>
          <w:bCs/>
        </w:rPr>
        <w:t xml:space="preserve">Zalety: </w:t>
      </w:r>
    </w:p>
    <w:p w14:paraId="62939404" w14:textId="339DCFD4" w:rsidR="004E7AA7" w:rsidRDefault="004E7AA7" w:rsidP="00C66B4C">
      <w:r w:rsidRPr="004E7AA7">
        <w:rPr>
          <w:b/>
          <w:bCs/>
        </w:rPr>
        <w:t>Dobra interpretowalność</w:t>
      </w:r>
      <w:r w:rsidRPr="004E7AA7">
        <w:t xml:space="preserve">: Można sprawdzić, które cechy najmocniej wpływają na ryzyko depresji, bo model pokazuje znaczenie poszczególnych zmiennych. </w:t>
      </w:r>
    </w:p>
    <w:p w14:paraId="0FC03C34" w14:textId="77777777" w:rsidR="00666580" w:rsidRDefault="004E7AA7" w:rsidP="00C66B4C">
      <w:r w:rsidRPr="004E7AA7">
        <w:rPr>
          <w:b/>
          <w:bCs/>
        </w:rPr>
        <w:t>Szybkość działania:</w:t>
      </w:r>
      <w:r w:rsidRPr="004E7AA7">
        <w:t xml:space="preserve"> Model jest prosty obliczeniowo, szybko się trenuje i dobrze sprawdza się przy mniejszych zbiorach danych. </w:t>
      </w:r>
    </w:p>
    <w:p w14:paraId="37ED3EDA" w14:textId="483AB861" w:rsidR="004E7AA7" w:rsidRDefault="004E7AA7" w:rsidP="00C66B4C">
      <w:r w:rsidRPr="00666580">
        <w:rPr>
          <w:b/>
          <w:bCs/>
        </w:rPr>
        <w:t>Dobre dopasowanie do problemu klasyfikacji</w:t>
      </w:r>
      <w:r w:rsidRPr="004E7AA7">
        <w:t xml:space="preserve">: Idealnie nadaje się do przewidywania binarnych scenariuszy, czyli czy student należy do grupy ryzyka, czy nie. </w:t>
      </w:r>
    </w:p>
    <w:p w14:paraId="180E8675" w14:textId="77777777" w:rsidR="004E7AA7" w:rsidRDefault="004E7AA7" w:rsidP="004E7AA7">
      <w:pPr>
        <w:pStyle w:val="Akapitzlist"/>
        <w:numPr>
          <w:ilvl w:val="0"/>
          <w:numId w:val="10"/>
        </w:numPr>
      </w:pPr>
      <w:r w:rsidRPr="004E7AA7">
        <w:rPr>
          <w:b/>
          <w:bCs/>
        </w:rPr>
        <w:t>Wady</w:t>
      </w:r>
      <w:r w:rsidRPr="004E7AA7">
        <w:t xml:space="preserve">: </w:t>
      </w:r>
    </w:p>
    <w:p w14:paraId="0FA03B97" w14:textId="5BBA6055" w:rsidR="004E7AA7" w:rsidRDefault="004E7AA7" w:rsidP="00C66B4C">
      <w:r w:rsidRPr="004E7AA7">
        <w:rPr>
          <w:b/>
          <w:bCs/>
        </w:rPr>
        <w:lastRenderedPageBreak/>
        <w:t>Zakłada liniowość w logarytmie szans</w:t>
      </w:r>
      <w:r w:rsidRPr="004E7AA7">
        <w:t>: Regresja logistyczna zakłada, że wpływ cech na tzw. log-</w:t>
      </w:r>
      <w:proofErr w:type="spellStart"/>
      <w:r w:rsidRPr="004E7AA7">
        <w:t>odds</w:t>
      </w:r>
      <w:proofErr w:type="spellEnd"/>
      <w:r w:rsidRPr="004E7AA7">
        <w:t xml:space="preserve"> jest liniowy. Przez to może gorzej radzić sobie z wykrywaniem bardziej złożonych, nieliniowych relacji w danych bez wcześniejszej inżynierii cech. </w:t>
      </w:r>
    </w:p>
    <w:p w14:paraId="7003C571" w14:textId="77777777" w:rsidR="004E7AA7" w:rsidRDefault="004E7AA7" w:rsidP="00C66B4C">
      <w:r w:rsidRPr="004E7AA7">
        <w:rPr>
          <w:b/>
          <w:bCs/>
        </w:rPr>
        <w:t>Wrażliwość na dobór cech:</w:t>
      </w:r>
      <w:r w:rsidRPr="004E7AA7">
        <w:t xml:space="preserve"> </w:t>
      </w:r>
    </w:p>
    <w:p w14:paraId="4B234148" w14:textId="42FFF26B" w:rsidR="004E7AA7" w:rsidRDefault="004E7AA7" w:rsidP="00C66B4C">
      <w:r w:rsidRPr="004E7AA7">
        <w:t xml:space="preserve">Jakość modelu zależy od tego, jakie zmienne zostaną użyte, a silna współliniowość (gdy dwie cechy niosą niemal identyczną informację) może mocno zaburzyć interpretację wag. </w:t>
      </w:r>
    </w:p>
    <w:p w14:paraId="53E994D8" w14:textId="77777777" w:rsidR="004E7AA7" w:rsidRDefault="004E7AA7" w:rsidP="00C66B4C">
      <w:r w:rsidRPr="004E7AA7">
        <w:rPr>
          <w:b/>
          <w:bCs/>
        </w:rPr>
        <w:t>Dopasowanie</w:t>
      </w:r>
      <w:r w:rsidRPr="004E7AA7">
        <w:t xml:space="preserve">: </w:t>
      </w:r>
    </w:p>
    <w:p w14:paraId="526E646D" w14:textId="7ECB2F7C" w:rsidR="004E7AA7" w:rsidRPr="004E7AA7" w:rsidRDefault="004E7AA7" w:rsidP="00C66B4C">
      <w:r w:rsidRPr="004E7AA7">
        <w:t xml:space="preserve">Regresja logistyczna dobrze pasuje do analizowanej bazy danych, ponieważ zmienna CES-D może zostać przekształcona do postaci binarnej, np. brak ryzyka depresji oraz ryzyko depresji przy </w:t>
      </w:r>
      <m:oMath>
        <m:r>
          <w:rPr>
            <w:rFonts w:ascii="Cambria Math" w:hAnsi="Cambria Math"/>
          </w:rPr>
          <m:t>CES-D ≥ 16.</m:t>
        </m:r>
      </m:oMath>
      <w:r w:rsidRPr="004E7AA7">
        <w:t xml:space="preserve"> W bazie znajduje się 886 obserwacji, a podział klas jest dość wyrównany: 455 osób bez ryzyka i 431 osób w grupie ryzyka, więc model ma sensowne warunki do uczenia, bez dużej dominacji jednej klasy.</w:t>
      </w:r>
    </w:p>
    <w:p w14:paraId="1FE7571E" w14:textId="1290A749" w:rsidR="00B74A3B" w:rsidRPr="00C66B4C" w:rsidRDefault="00B74A3B" w:rsidP="00C66B4C">
      <w:pPr>
        <w:rPr>
          <w:rStyle w:val="Pogrubienie"/>
          <w:b w:val="0"/>
          <w:bCs w:val="0"/>
          <w:sz w:val="28"/>
          <w:szCs w:val="28"/>
        </w:rPr>
      </w:pPr>
      <w:r w:rsidRPr="00C66B4C">
        <w:rPr>
          <w:rStyle w:val="Pogrubienie"/>
          <w:b w:val="0"/>
          <w:bCs w:val="0"/>
          <w:sz w:val="28"/>
          <w:szCs w:val="28"/>
        </w:rPr>
        <w:t xml:space="preserve">Wielowarstwowy Perceptron (MLP – </w:t>
      </w:r>
      <w:proofErr w:type="spellStart"/>
      <w:r w:rsidRPr="00C66B4C">
        <w:rPr>
          <w:rStyle w:val="Pogrubienie"/>
          <w:b w:val="0"/>
          <w:bCs w:val="0"/>
          <w:sz w:val="28"/>
          <w:szCs w:val="28"/>
        </w:rPr>
        <w:t>Multilayer</w:t>
      </w:r>
      <w:proofErr w:type="spellEnd"/>
      <w:r w:rsidRPr="00C66B4C">
        <w:rPr>
          <w:rStyle w:val="Pogrubienie"/>
          <w:b w:val="0"/>
          <w:bCs w:val="0"/>
          <w:sz w:val="28"/>
          <w:szCs w:val="28"/>
        </w:rPr>
        <w:t xml:space="preserve"> Perceptron)</w:t>
      </w:r>
    </w:p>
    <w:p w14:paraId="0FC526B9" w14:textId="77777777" w:rsidR="00C66B4C" w:rsidRDefault="00B74A3B" w:rsidP="00B74A3B">
      <w:pPr>
        <w:pStyle w:val="Akapitzlist"/>
        <w:numPr>
          <w:ilvl w:val="0"/>
          <w:numId w:val="4"/>
        </w:numPr>
      </w:pPr>
      <w:r w:rsidRPr="00B74A3B">
        <w:rPr>
          <w:b/>
          <w:bCs/>
        </w:rPr>
        <w:t>Charakterystyka:</w:t>
      </w:r>
      <w:r>
        <w:t xml:space="preserve"> </w:t>
      </w:r>
    </w:p>
    <w:p w14:paraId="717F40A0" w14:textId="0BD1EEDC" w:rsidR="00B74A3B" w:rsidRDefault="00B74A3B" w:rsidP="00C66B4C">
      <w:pPr>
        <w:pStyle w:val="Akapitzlist"/>
      </w:pPr>
      <w:r>
        <w:t xml:space="preserve">Klasyczna, jednokierunkowa sztuczna sieć neuronowa. Składa się z warstwy wejściowej, warstw ukrytych z nieliniowymi funkcjami aktywacji (np. </w:t>
      </w:r>
      <w:proofErr w:type="spellStart"/>
      <w:r>
        <w:t>ReLU</w:t>
      </w:r>
      <w:proofErr w:type="spellEnd"/>
      <w:r>
        <w:t>) oraz warstwy wyjściowej. Model ten uczy się zaawansowanych reprezentacji danych.</w:t>
      </w:r>
    </w:p>
    <w:p w14:paraId="7F69B9F8" w14:textId="77777777" w:rsidR="00B74A3B" w:rsidRDefault="00B74A3B" w:rsidP="00B74A3B">
      <w:pPr>
        <w:pStyle w:val="Akapitzlist"/>
        <w:numPr>
          <w:ilvl w:val="0"/>
          <w:numId w:val="4"/>
        </w:numPr>
      </w:pPr>
      <w:r w:rsidRPr="00B74A3B">
        <w:rPr>
          <w:b/>
          <w:bCs/>
        </w:rPr>
        <w:t>Zalety</w:t>
      </w:r>
      <w:r>
        <w:t>:</w:t>
      </w:r>
    </w:p>
    <w:p w14:paraId="558D941A" w14:textId="77777777" w:rsidR="00C66B4C" w:rsidRDefault="00B74A3B" w:rsidP="00C66B4C">
      <w:pPr>
        <w:pStyle w:val="Akapitzlist"/>
        <w:numPr>
          <w:ilvl w:val="1"/>
          <w:numId w:val="4"/>
        </w:numPr>
      </w:pPr>
      <w:r>
        <w:t xml:space="preserve"> </w:t>
      </w:r>
      <w:r w:rsidRPr="00B74A3B">
        <w:rPr>
          <w:b/>
          <w:bCs/>
        </w:rPr>
        <w:t>Potężna zdolność adaptacji</w:t>
      </w:r>
      <w:r>
        <w:t>:</w:t>
      </w:r>
    </w:p>
    <w:p w14:paraId="3B34EAF3" w14:textId="5BB1F840" w:rsidR="00C66B4C" w:rsidRDefault="00B74A3B" w:rsidP="00C66B4C">
      <w:pPr>
        <w:pStyle w:val="Akapitzlist"/>
        <w:ind w:left="1440"/>
      </w:pPr>
      <w:r>
        <w:t>Doskonale radzi sobie ze skomplikowanymi, nieliniowymi zależnościami oraz interakcjami wielu zmiennych jednocześnie.</w:t>
      </w:r>
    </w:p>
    <w:p w14:paraId="0DC2F8DD" w14:textId="77777777" w:rsidR="00C66B4C" w:rsidRDefault="00B74A3B" w:rsidP="00C66B4C">
      <w:pPr>
        <w:pStyle w:val="Akapitzlist"/>
        <w:numPr>
          <w:ilvl w:val="1"/>
          <w:numId w:val="4"/>
        </w:numPr>
      </w:pPr>
      <w:r w:rsidRPr="00B74A3B">
        <w:rPr>
          <w:b/>
          <w:bCs/>
        </w:rPr>
        <w:t>Uniwersalność</w:t>
      </w:r>
      <w:r>
        <w:t xml:space="preserve">: </w:t>
      </w:r>
    </w:p>
    <w:p w14:paraId="66756DB4" w14:textId="33779604" w:rsidR="00B74A3B" w:rsidRDefault="00B74A3B" w:rsidP="00C66B4C">
      <w:pPr>
        <w:pStyle w:val="Akapitzlist"/>
        <w:ind w:left="1440"/>
      </w:pPr>
      <w:r>
        <w:t>Może służyć zarówno do prognozowania wartości ciągłych (regresja), jak i klasyfikacji studentów do grup ryzyka.</w:t>
      </w:r>
    </w:p>
    <w:p w14:paraId="56A9A562" w14:textId="77777777" w:rsidR="00B74A3B" w:rsidRPr="00B74A3B" w:rsidRDefault="00B74A3B" w:rsidP="00B74A3B">
      <w:pPr>
        <w:pStyle w:val="Akapitzlist"/>
        <w:numPr>
          <w:ilvl w:val="0"/>
          <w:numId w:val="4"/>
        </w:numPr>
      </w:pPr>
      <w:r w:rsidRPr="00B74A3B">
        <w:rPr>
          <w:b/>
          <w:bCs/>
        </w:rPr>
        <w:t>Wady</w:t>
      </w:r>
      <w:r>
        <w:rPr>
          <w:b/>
          <w:bCs/>
        </w:rPr>
        <w:t>:</w:t>
      </w:r>
    </w:p>
    <w:p w14:paraId="6B813FFD" w14:textId="77777777" w:rsidR="00C66B4C" w:rsidRPr="00C66B4C" w:rsidRDefault="00B74A3B" w:rsidP="00C66B4C">
      <w:pPr>
        <w:pStyle w:val="Akapitzlist"/>
        <w:numPr>
          <w:ilvl w:val="1"/>
          <w:numId w:val="4"/>
        </w:numPr>
      </w:pPr>
      <w:r w:rsidRPr="00B74A3B">
        <w:rPr>
          <w:b/>
          <w:bCs/>
        </w:rPr>
        <w:t>Model typu „Czarna skrzynka” (Black Box):</w:t>
      </w:r>
      <w:r w:rsidR="00C66B4C">
        <w:rPr>
          <w:b/>
          <w:bCs/>
        </w:rPr>
        <w:t xml:space="preserve"> </w:t>
      </w:r>
    </w:p>
    <w:p w14:paraId="71EFC85B" w14:textId="33B61646" w:rsidR="00B74A3B" w:rsidRDefault="00B74A3B" w:rsidP="00C66B4C">
      <w:pPr>
        <w:pStyle w:val="Akapitzlist"/>
        <w:ind w:left="1440"/>
      </w:pPr>
      <w:r>
        <w:t>Bardzo niska interpretowalność. Niemożliwe jest proste wyjaśnienie, które dokładnie cechy przeważyły ostateczną decyzję sieci</w:t>
      </w:r>
    </w:p>
    <w:p w14:paraId="0CF92A3C" w14:textId="77777777" w:rsidR="00C66B4C" w:rsidRDefault="00B74A3B" w:rsidP="00C66B4C">
      <w:pPr>
        <w:pStyle w:val="Akapitzlist"/>
        <w:numPr>
          <w:ilvl w:val="1"/>
          <w:numId w:val="4"/>
        </w:numPr>
      </w:pPr>
      <w:r w:rsidRPr="00B74A3B">
        <w:rPr>
          <w:b/>
          <w:bCs/>
        </w:rPr>
        <w:t>Wymaga dużych zbiorów danych</w:t>
      </w:r>
      <w:r>
        <w:t xml:space="preserve">: </w:t>
      </w:r>
    </w:p>
    <w:p w14:paraId="4F09284B" w14:textId="373525D5" w:rsidR="00B74A3B" w:rsidRDefault="00B74A3B" w:rsidP="00C66B4C">
      <w:pPr>
        <w:pStyle w:val="Akapitzlist"/>
        <w:ind w:left="1440"/>
      </w:pPr>
      <w:r>
        <w:t>Przy mniejszych bazach ankietowych (takich jak obecna) MLP ma silną tendencję do przeuczenia się (uczenia się danych treningowych na pamięć).</w:t>
      </w:r>
    </w:p>
    <w:p w14:paraId="5F0E007A" w14:textId="77777777" w:rsidR="00C66B4C" w:rsidRDefault="00B74A3B" w:rsidP="00C66B4C">
      <w:pPr>
        <w:pStyle w:val="Akapitzlist"/>
        <w:numPr>
          <w:ilvl w:val="1"/>
          <w:numId w:val="4"/>
        </w:numPr>
      </w:pPr>
      <w:r w:rsidRPr="00B74A3B">
        <w:rPr>
          <w:b/>
          <w:bCs/>
        </w:rPr>
        <w:t>Złożoność konfiguracji</w:t>
      </w:r>
      <w:r>
        <w:t xml:space="preserve">: </w:t>
      </w:r>
    </w:p>
    <w:p w14:paraId="5DA970C2" w14:textId="159A647E" w:rsidR="00B74A3B" w:rsidRDefault="00B74A3B" w:rsidP="00C66B4C">
      <w:pPr>
        <w:pStyle w:val="Akapitzlist"/>
        <w:ind w:left="1440"/>
      </w:pPr>
      <w:r>
        <w:t>Wymaga czasochłonnego dostrajania architektury (liczba warstw, neuronów, współczynnik uczenia)</w:t>
      </w:r>
    </w:p>
    <w:p w14:paraId="50A15A97" w14:textId="77777777" w:rsidR="00B74A3B" w:rsidRPr="00B74A3B" w:rsidRDefault="00B74A3B" w:rsidP="00666580">
      <w:pPr>
        <w:pStyle w:val="Akapitzlist"/>
        <w:numPr>
          <w:ilvl w:val="0"/>
          <w:numId w:val="4"/>
        </w:numPr>
      </w:pPr>
      <w:r w:rsidRPr="00666580">
        <w:rPr>
          <w:b/>
          <w:bCs/>
        </w:rPr>
        <w:t xml:space="preserve">Dopasowanie: </w:t>
      </w:r>
    </w:p>
    <w:p w14:paraId="773F4E8C" w14:textId="52B55435" w:rsidR="00666580" w:rsidRPr="00666580" w:rsidRDefault="00B74A3B" w:rsidP="00666580">
      <w:pPr>
        <w:pStyle w:val="Akapitzlist"/>
        <w:ind w:left="1440"/>
      </w:pPr>
      <w:r>
        <w:t>W tej bazie MLP może być szczególnie przydatny, ponieważ ryzyko depresji może zależeć nie od jednej cechy, ale od połączenia kilku zmiennych, np. poziomu lęku, wypalenia, cynizmu, empatii i stanu zdrowia. Model może więc lepiej uchwycić takie bardziej złożone relacje niż klasyczne modele liniowe.</w:t>
      </w:r>
    </w:p>
    <w:p w14:paraId="1C4C6ECD" w14:textId="1EBDED24" w:rsidR="00B74A3B" w:rsidRPr="00C66B4C" w:rsidRDefault="00B74A3B" w:rsidP="00C66B4C">
      <w:pPr>
        <w:rPr>
          <w:b/>
          <w:bCs/>
          <w:sz w:val="28"/>
          <w:szCs w:val="28"/>
        </w:rPr>
      </w:pPr>
      <w:r w:rsidRPr="00C66B4C">
        <w:rPr>
          <w:b/>
          <w:bCs/>
          <w:sz w:val="28"/>
          <w:szCs w:val="28"/>
        </w:rPr>
        <w:t>3. Las Losowy (</w:t>
      </w:r>
      <w:proofErr w:type="spellStart"/>
      <w:r w:rsidRPr="00C66B4C">
        <w:rPr>
          <w:b/>
          <w:bCs/>
          <w:sz w:val="28"/>
          <w:szCs w:val="28"/>
        </w:rPr>
        <w:t>Random</w:t>
      </w:r>
      <w:proofErr w:type="spellEnd"/>
      <w:r w:rsidRPr="00C66B4C">
        <w:rPr>
          <w:b/>
          <w:bCs/>
          <w:sz w:val="28"/>
          <w:szCs w:val="28"/>
        </w:rPr>
        <w:t xml:space="preserve"> </w:t>
      </w:r>
      <w:proofErr w:type="spellStart"/>
      <w:r w:rsidRPr="00C66B4C">
        <w:rPr>
          <w:b/>
          <w:bCs/>
          <w:sz w:val="28"/>
          <w:szCs w:val="28"/>
        </w:rPr>
        <w:t>Forest</w:t>
      </w:r>
      <w:proofErr w:type="spellEnd"/>
      <w:r w:rsidRPr="00C66B4C">
        <w:rPr>
          <w:b/>
          <w:bCs/>
          <w:sz w:val="28"/>
          <w:szCs w:val="28"/>
        </w:rPr>
        <w:t>)</w:t>
      </w:r>
    </w:p>
    <w:p w14:paraId="07E17684" w14:textId="77777777" w:rsidR="00666580" w:rsidRDefault="00B74A3B" w:rsidP="00666580">
      <w:pPr>
        <w:pStyle w:val="Akapitzlist"/>
        <w:numPr>
          <w:ilvl w:val="0"/>
          <w:numId w:val="4"/>
        </w:numPr>
      </w:pPr>
      <w:r w:rsidRPr="00C66B4C">
        <w:rPr>
          <w:b/>
          <w:bCs/>
        </w:rPr>
        <w:t>Charakterystyka:</w:t>
      </w:r>
      <w:r>
        <w:t xml:space="preserve"> </w:t>
      </w:r>
    </w:p>
    <w:p w14:paraId="3B4372A8" w14:textId="1D5603EE" w:rsidR="00B74A3B" w:rsidRDefault="00B74A3B" w:rsidP="00666580">
      <w:r>
        <w:lastRenderedPageBreak/>
        <w:t xml:space="preserve">Algorytm zespołowy (ensemble) oparty na podejściu </w:t>
      </w:r>
      <w:proofErr w:type="spellStart"/>
      <w:r>
        <w:t>Baggin</w:t>
      </w:r>
      <w:r w:rsidR="000C122D">
        <w:t>g</w:t>
      </w:r>
      <w:proofErr w:type="spellEnd"/>
      <w:r>
        <w:t>. Składa się z zestawu wielu niezależnych drzew decyzyjnych trenowanych równolegle. Końcowa prognoza jest średnią z wyników wszystkich pojedynczych drzew.</w:t>
      </w:r>
    </w:p>
    <w:p w14:paraId="65E126AF" w14:textId="77777777" w:rsidR="00C66B4C" w:rsidRDefault="00B74A3B" w:rsidP="00B74A3B">
      <w:pPr>
        <w:pStyle w:val="Akapitzlist"/>
        <w:numPr>
          <w:ilvl w:val="0"/>
          <w:numId w:val="4"/>
        </w:numPr>
      </w:pPr>
      <w:r w:rsidRPr="00C66B4C">
        <w:rPr>
          <w:b/>
          <w:bCs/>
        </w:rPr>
        <w:t>Zalety</w:t>
      </w:r>
      <w:r w:rsidR="00C66B4C">
        <w:t>:</w:t>
      </w:r>
    </w:p>
    <w:p w14:paraId="09022FD8" w14:textId="35117DC7" w:rsidR="00C66B4C" w:rsidRDefault="00B74A3B" w:rsidP="00666580">
      <w:r w:rsidRPr="00C66B4C">
        <w:rPr>
          <w:b/>
          <w:bCs/>
        </w:rPr>
        <w:t>Odporność na wartości odstające</w:t>
      </w:r>
      <w:r>
        <w:t>: Pojedyncze anomalie lub błędy w odpowiedziach studentów nie psują stabilności całego modelu.</w:t>
      </w:r>
    </w:p>
    <w:p w14:paraId="35528E4C" w14:textId="4F624BC9" w:rsidR="00C66B4C" w:rsidRDefault="00B74A3B" w:rsidP="00666580">
      <w:r w:rsidRPr="00C66B4C">
        <w:rPr>
          <w:b/>
          <w:bCs/>
        </w:rPr>
        <w:t>Brak konieczności skalowania danych</w:t>
      </w:r>
      <w:r w:rsidR="00C66B4C" w:rsidRPr="00C66B4C">
        <w:rPr>
          <w:b/>
          <w:bCs/>
        </w:rPr>
        <w:t>:</w:t>
      </w:r>
      <w:r>
        <w:t xml:space="preserve"> Działa poprawnie niezależnie od rozkładu i jednostek zmiennych wejściowych.</w:t>
      </w:r>
    </w:p>
    <w:p w14:paraId="64BBA672" w14:textId="08295946" w:rsidR="00B74A3B" w:rsidRDefault="00B74A3B" w:rsidP="00666580">
      <w:r w:rsidRPr="00C66B4C">
        <w:rPr>
          <w:b/>
          <w:bCs/>
        </w:rPr>
        <w:t>Wskaźnik ważności cech</w:t>
      </w:r>
      <w:r w:rsidR="00C66B4C">
        <w:rPr>
          <w:b/>
          <w:bCs/>
        </w:rPr>
        <w:t xml:space="preserve">: </w:t>
      </w:r>
      <w:r>
        <w:t>Pozwala łatwo wygenerować ranking pokazujący, które pytania z kwestionariusza mają kluczowy wpływ na zdrowie psychiczne.</w:t>
      </w:r>
    </w:p>
    <w:p w14:paraId="216D688C" w14:textId="77777777" w:rsidR="00C66B4C" w:rsidRDefault="00B74A3B" w:rsidP="00B74A3B">
      <w:pPr>
        <w:pStyle w:val="Akapitzlist"/>
        <w:numPr>
          <w:ilvl w:val="0"/>
          <w:numId w:val="5"/>
        </w:numPr>
        <w:rPr>
          <w:b/>
          <w:bCs/>
        </w:rPr>
      </w:pPr>
      <w:r w:rsidRPr="00C66B4C">
        <w:rPr>
          <w:b/>
          <w:bCs/>
        </w:rPr>
        <w:t>Wady</w:t>
      </w:r>
      <w:r w:rsidR="00C66B4C">
        <w:rPr>
          <w:b/>
          <w:bCs/>
        </w:rPr>
        <w:t>:</w:t>
      </w:r>
    </w:p>
    <w:p w14:paraId="6195D54F" w14:textId="6BE73F1F" w:rsidR="00B74A3B" w:rsidRPr="00C66B4C" w:rsidRDefault="00B74A3B" w:rsidP="00666580">
      <w:pPr>
        <w:rPr>
          <w:b/>
          <w:bCs/>
        </w:rPr>
      </w:pPr>
      <w:r w:rsidRPr="00C66B4C">
        <w:rPr>
          <w:b/>
          <w:bCs/>
        </w:rPr>
        <w:t>Brak ciągłości w ekstrapolacji</w:t>
      </w:r>
      <w:r>
        <w:t>: W zadaniach regresji model nie potrafi przewidzieć wartości wykraczających poza zakres danych treningowych (zwraca średnią z liścia).</w:t>
      </w:r>
    </w:p>
    <w:p w14:paraId="4C252565" w14:textId="0F4BD171" w:rsidR="00B74A3B" w:rsidRDefault="00B74A3B" w:rsidP="00666580">
      <w:r w:rsidRPr="00C66B4C">
        <w:rPr>
          <w:b/>
          <w:bCs/>
        </w:rPr>
        <w:t>Duży rozmiar modelu:</w:t>
      </w:r>
      <w:r>
        <w:t xml:space="preserve"> Przy dużej liczbie głębokich drzew model może zużywać znaczne zasoby pamięci.</w:t>
      </w:r>
    </w:p>
    <w:p w14:paraId="723D7F7E" w14:textId="77777777" w:rsidR="00C66B4C" w:rsidRDefault="00B74A3B" w:rsidP="00B74A3B">
      <w:pPr>
        <w:pStyle w:val="Akapitzlist"/>
        <w:numPr>
          <w:ilvl w:val="0"/>
          <w:numId w:val="5"/>
        </w:numPr>
        <w:rPr>
          <w:b/>
          <w:bCs/>
        </w:rPr>
      </w:pPr>
      <w:r w:rsidRPr="00C66B4C">
        <w:rPr>
          <w:b/>
          <w:bCs/>
        </w:rPr>
        <w:t>Dopasowanie</w:t>
      </w:r>
      <w:r w:rsidR="00C66B4C">
        <w:rPr>
          <w:b/>
          <w:bCs/>
        </w:rPr>
        <w:t>:</w:t>
      </w:r>
    </w:p>
    <w:p w14:paraId="1B85EF51" w14:textId="2F8090BD" w:rsidR="00B74A3B" w:rsidRPr="00C66B4C" w:rsidRDefault="00B74A3B" w:rsidP="00666580">
      <w:pPr>
        <w:ind w:left="360"/>
        <w:rPr>
          <w:b/>
          <w:bCs/>
        </w:rPr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wykorzystuje wiele drzew decyzyjnych do analizy danych z bazy </w:t>
      </w:r>
      <w:proofErr w:type="spellStart"/>
      <w:r>
        <w:t>Carrard</w:t>
      </w:r>
      <w:proofErr w:type="spellEnd"/>
      <w:r>
        <w:t xml:space="preserve"> et al. W modelu cechami wejściowymi są m.in. dane demograficzne i edukacyjne, takie jak </w:t>
      </w:r>
      <w:proofErr w:type="spellStart"/>
      <w:r>
        <w:t>age</w:t>
      </w:r>
      <w:proofErr w:type="spellEnd"/>
      <w:r>
        <w:t xml:space="preserve">, sex,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stud_h</w:t>
      </w:r>
      <w:proofErr w:type="spellEnd"/>
      <w:r>
        <w:t xml:space="preserve">, a także zmienne psychologiczne, np. </w:t>
      </w:r>
      <w:proofErr w:type="spellStart"/>
      <w:r>
        <w:t>stai_t</w:t>
      </w:r>
      <w:proofErr w:type="spellEnd"/>
      <w:r>
        <w:t xml:space="preserve">, </w:t>
      </w:r>
      <w:proofErr w:type="spellStart"/>
      <w:r>
        <w:t>mbi_ex</w:t>
      </w:r>
      <w:proofErr w:type="spellEnd"/>
      <w:r>
        <w:t xml:space="preserve">, </w:t>
      </w:r>
      <w:proofErr w:type="spellStart"/>
      <w:r>
        <w:t>mbi_cy</w:t>
      </w:r>
      <w:proofErr w:type="spellEnd"/>
      <w:r>
        <w:t xml:space="preserve">, </w:t>
      </w:r>
      <w:proofErr w:type="spellStart"/>
      <w:r>
        <w:t>mbi_ea</w:t>
      </w:r>
      <w:proofErr w:type="spellEnd"/>
      <w:r>
        <w:t xml:space="preserve">, </w:t>
      </w:r>
      <w:proofErr w:type="spellStart"/>
      <w:r>
        <w:t>jspe</w:t>
      </w:r>
      <w:proofErr w:type="spellEnd"/>
      <w:r>
        <w:t xml:space="preserve">, </w:t>
      </w:r>
      <w:proofErr w:type="spellStart"/>
      <w:r>
        <w:t>qcae_cog</w:t>
      </w:r>
      <w:proofErr w:type="spellEnd"/>
      <w:r>
        <w:t xml:space="preserve"> i </w:t>
      </w:r>
      <w:proofErr w:type="spellStart"/>
      <w:r>
        <w:t>qcae_aff</w:t>
      </w:r>
      <w:proofErr w:type="spellEnd"/>
      <w:r>
        <w:t>.</w:t>
      </w:r>
    </w:p>
    <w:p w14:paraId="577BDAD2" w14:textId="2664A095" w:rsidR="00B74A3B" w:rsidRPr="00C66B4C" w:rsidRDefault="00B74A3B" w:rsidP="00B74A3B">
      <w:pPr>
        <w:rPr>
          <w:b/>
          <w:bCs/>
          <w:sz w:val="28"/>
          <w:szCs w:val="28"/>
        </w:rPr>
      </w:pPr>
      <w:r w:rsidRPr="00C66B4C">
        <w:rPr>
          <w:b/>
          <w:bCs/>
          <w:sz w:val="28"/>
          <w:szCs w:val="28"/>
        </w:rPr>
        <w:t xml:space="preserve">4. Gradient </w:t>
      </w:r>
      <w:proofErr w:type="spellStart"/>
      <w:r w:rsidRPr="00C66B4C">
        <w:rPr>
          <w:b/>
          <w:bCs/>
          <w:sz w:val="28"/>
          <w:szCs w:val="28"/>
        </w:rPr>
        <w:t>Boosting</w:t>
      </w:r>
      <w:proofErr w:type="spellEnd"/>
      <w:r w:rsidRPr="00C66B4C">
        <w:rPr>
          <w:b/>
          <w:bCs/>
          <w:sz w:val="28"/>
          <w:szCs w:val="28"/>
        </w:rPr>
        <w:t xml:space="preserve"> (</w:t>
      </w:r>
      <w:proofErr w:type="spellStart"/>
      <w:r w:rsidRPr="00C66B4C">
        <w:rPr>
          <w:b/>
          <w:bCs/>
          <w:sz w:val="28"/>
          <w:szCs w:val="28"/>
        </w:rPr>
        <w:t>GBoost</w:t>
      </w:r>
      <w:proofErr w:type="spellEnd"/>
      <w:r w:rsidRPr="00C66B4C">
        <w:rPr>
          <w:b/>
          <w:bCs/>
          <w:sz w:val="28"/>
          <w:szCs w:val="28"/>
        </w:rPr>
        <w:t>)</w:t>
      </w:r>
    </w:p>
    <w:p w14:paraId="213352ED" w14:textId="77777777" w:rsidR="00C66B4C" w:rsidRDefault="00B74A3B" w:rsidP="00B74A3B">
      <w:r w:rsidRPr="00C66B4C">
        <w:rPr>
          <w:b/>
          <w:bCs/>
        </w:rPr>
        <w:t xml:space="preserve">Charakterystyka: </w:t>
      </w:r>
    </w:p>
    <w:p w14:paraId="4586833B" w14:textId="5D911083" w:rsidR="00B74A3B" w:rsidRDefault="00B74A3B" w:rsidP="00B74A3B">
      <w:r>
        <w:t>Zaawansowany algorytm sekwencyjny. Kolejne drzewa decyzyjne budowane są jedno po drugim, gdzie każde następne drzewo jest celowo optymalizowane pod kątem redukcji błędów (</w:t>
      </w:r>
      <w:proofErr w:type="spellStart"/>
      <w:r>
        <w:t>reziduów</w:t>
      </w:r>
      <w:proofErr w:type="spellEnd"/>
      <w:r>
        <w:t>) popełnionych przez swoich poprzedników.</w:t>
      </w:r>
    </w:p>
    <w:p w14:paraId="54653936" w14:textId="0365BD0C" w:rsidR="00B74A3B" w:rsidRPr="00C66B4C" w:rsidRDefault="00B74A3B" w:rsidP="00C66B4C">
      <w:pPr>
        <w:pStyle w:val="Akapitzlist"/>
        <w:numPr>
          <w:ilvl w:val="0"/>
          <w:numId w:val="5"/>
        </w:numPr>
        <w:rPr>
          <w:b/>
          <w:bCs/>
        </w:rPr>
      </w:pPr>
      <w:r w:rsidRPr="00C66B4C">
        <w:rPr>
          <w:b/>
          <w:bCs/>
        </w:rPr>
        <w:t>Zalety:</w:t>
      </w:r>
      <w:r w:rsidR="00C66B4C" w:rsidRPr="00C66B4C">
        <w:rPr>
          <w:b/>
          <w:bCs/>
        </w:rPr>
        <w:t xml:space="preserve"> </w:t>
      </w:r>
    </w:p>
    <w:p w14:paraId="4A50B119" w14:textId="12FDBDBB" w:rsidR="00B74A3B" w:rsidRDefault="00B74A3B" w:rsidP="00B74A3B">
      <w:r w:rsidRPr="00C66B4C">
        <w:rPr>
          <w:b/>
          <w:bCs/>
        </w:rPr>
        <w:t xml:space="preserve">    </w:t>
      </w:r>
      <w:r w:rsidR="00C66B4C">
        <w:rPr>
          <w:b/>
          <w:bCs/>
        </w:rPr>
        <w:tab/>
      </w:r>
      <w:r w:rsidRPr="00C66B4C">
        <w:rPr>
          <w:b/>
          <w:bCs/>
        </w:rPr>
        <w:t>Najwyższa skuteczność</w:t>
      </w:r>
      <w:r w:rsidR="00C66B4C">
        <w:rPr>
          <w:b/>
          <w:bCs/>
        </w:rPr>
        <w:t xml:space="preserve"> </w:t>
      </w:r>
      <w:r w:rsidR="00C66B4C">
        <w:t>:</w:t>
      </w:r>
      <w:r>
        <w:t>W przypadku danych tabelarycznych i kwestionariuszowych algorytmy te niemal zawsze osiągają najwyższą dokładność predykcji.</w:t>
      </w:r>
    </w:p>
    <w:p w14:paraId="14A6D5D0" w14:textId="73D06130" w:rsidR="00B74A3B" w:rsidRDefault="00B74A3B" w:rsidP="00B74A3B">
      <w:r w:rsidRPr="00C66B4C">
        <w:rPr>
          <w:b/>
          <w:bCs/>
        </w:rPr>
        <w:t xml:space="preserve">    </w:t>
      </w:r>
      <w:r w:rsidR="00C66B4C">
        <w:rPr>
          <w:b/>
          <w:bCs/>
        </w:rPr>
        <w:tab/>
      </w:r>
      <w:r w:rsidRPr="00C66B4C">
        <w:rPr>
          <w:b/>
          <w:bCs/>
        </w:rPr>
        <w:t>Automatyczna obsługa braków danych</w:t>
      </w:r>
      <w:r w:rsidR="00C66B4C" w:rsidRPr="00C66B4C">
        <w:rPr>
          <w:b/>
          <w:bCs/>
        </w:rPr>
        <w:t xml:space="preserve">: </w:t>
      </w:r>
      <w:r>
        <w:t>Nowoczesne biblioteki (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>) same uczą się, jak traktować puste komórki w bazie bez potrzeby wcześniejszej imputacji.</w:t>
      </w:r>
    </w:p>
    <w:p w14:paraId="5F655C36" w14:textId="1C2D5AB6" w:rsidR="00B74A3B" w:rsidRDefault="00B74A3B" w:rsidP="00B74A3B">
      <w:r>
        <w:t xml:space="preserve">    </w:t>
      </w:r>
      <w:r w:rsidR="00C66B4C">
        <w:tab/>
      </w:r>
      <w:r w:rsidRPr="00C66B4C">
        <w:rPr>
          <w:b/>
          <w:bCs/>
        </w:rPr>
        <w:t xml:space="preserve">Wbudowana </w:t>
      </w:r>
      <w:proofErr w:type="spellStart"/>
      <w:r w:rsidRPr="00C66B4C">
        <w:rPr>
          <w:b/>
          <w:bCs/>
        </w:rPr>
        <w:t>regularyzacja</w:t>
      </w:r>
      <w:proofErr w:type="spellEnd"/>
      <w:r w:rsidR="00C66B4C">
        <w:t xml:space="preserve">: </w:t>
      </w:r>
      <w:r>
        <w:t>Posiada zaawansowane mechanizmy chroniące model przed przeuczeniem.</w:t>
      </w:r>
    </w:p>
    <w:p w14:paraId="4E8F60AD" w14:textId="77E2E9C5" w:rsidR="00B74A3B" w:rsidRPr="00C66B4C" w:rsidRDefault="00B74A3B" w:rsidP="00C66B4C">
      <w:pPr>
        <w:pStyle w:val="Akapitzlist"/>
        <w:numPr>
          <w:ilvl w:val="0"/>
          <w:numId w:val="5"/>
        </w:numPr>
        <w:rPr>
          <w:b/>
          <w:bCs/>
        </w:rPr>
      </w:pPr>
      <w:r w:rsidRPr="00C66B4C">
        <w:rPr>
          <w:b/>
          <w:bCs/>
        </w:rPr>
        <w:t>Wady:</w:t>
      </w:r>
    </w:p>
    <w:p w14:paraId="6D7CBD9D" w14:textId="513FCD5B" w:rsidR="00B74A3B" w:rsidRDefault="00B74A3B" w:rsidP="00B74A3B">
      <w:r w:rsidRPr="00C66B4C">
        <w:rPr>
          <w:b/>
          <w:bCs/>
        </w:rPr>
        <w:t xml:space="preserve">    </w:t>
      </w:r>
      <w:r w:rsidR="00C66B4C">
        <w:rPr>
          <w:b/>
          <w:bCs/>
        </w:rPr>
        <w:tab/>
      </w:r>
      <w:r w:rsidRPr="00C66B4C">
        <w:rPr>
          <w:b/>
          <w:bCs/>
        </w:rPr>
        <w:t xml:space="preserve">Wrażliwość na </w:t>
      </w:r>
      <w:proofErr w:type="spellStart"/>
      <w:r w:rsidRPr="00C66B4C">
        <w:rPr>
          <w:b/>
          <w:bCs/>
        </w:rPr>
        <w:t>hiperparametry</w:t>
      </w:r>
      <w:proofErr w:type="spellEnd"/>
      <w:r>
        <w:t xml:space="preserve">: Model wymaga precyzyjnego nastrojenia (np. </w:t>
      </w:r>
      <w:proofErr w:type="spellStart"/>
      <w:r>
        <w:t>learning_rate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>), aby nie dopasował się do szumu informacyjnego.</w:t>
      </w:r>
    </w:p>
    <w:p w14:paraId="65831809" w14:textId="02F1D14F" w:rsidR="00B74A3B" w:rsidRDefault="00B74A3B" w:rsidP="00C66B4C">
      <w:pPr>
        <w:ind w:firstLine="708"/>
      </w:pPr>
      <w:r w:rsidRPr="00C66B4C">
        <w:rPr>
          <w:b/>
          <w:bCs/>
        </w:rPr>
        <w:t xml:space="preserve">Podatność na </w:t>
      </w:r>
      <w:proofErr w:type="spellStart"/>
      <w:r w:rsidRPr="00C66B4C">
        <w:rPr>
          <w:b/>
          <w:bCs/>
        </w:rPr>
        <w:t>overfitting</w:t>
      </w:r>
      <w:proofErr w:type="spellEnd"/>
      <w:r>
        <w:t>: Przy zbyt głębokich drzewach i braku kontroli algorytm szybko straci zdolność generalizacji na nowe dane.</w:t>
      </w:r>
    </w:p>
    <w:p w14:paraId="713DEF9A" w14:textId="5B22C7DC" w:rsidR="00B74A3B" w:rsidRPr="00C66B4C" w:rsidRDefault="00B74A3B" w:rsidP="00B74A3B">
      <w:pPr>
        <w:rPr>
          <w:b/>
          <w:bCs/>
        </w:rPr>
      </w:pPr>
      <w:r w:rsidRPr="00C66B4C">
        <w:rPr>
          <w:b/>
          <w:bCs/>
        </w:rPr>
        <w:lastRenderedPageBreak/>
        <w:t>Dopasowanie:</w:t>
      </w:r>
    </w:p>
    <w:p w14:paraId="233C9E40" w14:textId="3592BC1F" w:rsidR="00E63816" w:rsidRDefault="00B74A3B" w:rsidP="00B74A3B">
      <w:r>
        <w:t xml:space="preserve">     W tej bazie </w:t>
      </w:r>
      <w:proofErr w:type="spellStart"/>
      <w:r>
        <w:t>GBoost</w:t>
      </w:r>
      <w:proofErr w:type="spellEnd"/>
      <w:r>
        <w:t xml:space="preserve"> analizuje cechy studentów, takie jak wiek, płeć, rok studiów, liczba godzin nauki, stan zdrowia oraz wyniki </w:t>
      </w:r>
      <w:proofErr w:type="spellStart"/>
      <w:r>
        <w:t>skal</w:t>
      </w:r>
      <w:proofErr w:type="spellEnd"/>
      <w:r>
        <w:t xml:space="preserve"> psychologicznych. Na ich podstawie przewiduje, czy dana osoba znajduje się w grupie ryzyka depresji określonej przez wynik CES-D &gt; 16.</w:t>
      </w:r>
    </w:p>
    <w:p w14:paraId="33E96EB1" w14:textId="77777777" w:rsidR="00E63816" w:rsidRDefault="00E63816" w:rsidP="00B74A3B"/>
    <w:p w14:paraId="113BE18F" w14:textId="15A75CF3" w:rsidR="00E63816" w:rsidRDefault="00E63816" w:rsidP="00E63816">
      <w:pPr>
        <w:jc w:val="center"/>
        <w:rPr>
          <w:sz w:val="24"/>
          <w:szCs w:val="24"/>
        </w:rPr>
      </w:pPr>
      <w:r w:rsidRPr="00E63816">
        <w:rPr>
          <w:sz w:val="24"/>
          <w:szCs w:val="24"/>
        </w:rPr>
        <w:t>Z uwagi na relatywnie niewielki rozmiar zbioru danych (886 obserwacji) oraz silnie liniowe korelacje wykazane w analizie eksploracyjnej, do ostatecznej implementacji i weryfikacji praktycznej wybrano dwa skrajne podejścia: klasyczną Regresję Logistyczną oraz sieć neuronową typu MLP.</w:t>
      </w:r>
    </w:p>
    <w:p w14:paraId="7ADB57B9" w14:textId="77777777" w:rsidR="00E63816" w:rsidRPr="00E63816" w:rsidRDefault="00E63816" w:rsidP="00E63816">
      <w:pPr>
        <w:jc w:val="center"/>
        <w:rPr>
          <w:sz w:val="24"/>
          <w:szCs w:val="24"/>
        </w:rPr>
      </w:pPr>
    </w:p>
    <w:p w14:paraId="4FB3D5CA" w14:textId="77777777" w:rsidR="00E63816" w:rsidRDefault="00480050" w:rsidP="006533CA">
      <w:pPr>
        <w:rPr>
          <w:rStyle w:val="Nagwek1Znak"/>
        </w:rPr>
      </w:pPr>
      <w:r w:rsidRPr="00C66B4C">
        <w:rPr>
          <w:rStyle w:val="Nagwek1Znak"/>
        </w:rPr>
        <w:t>Przygotowanie danych oraz proces uczenia modelu</w:t>
      </w:r>
    </w:p>
    <w:p w14:paraId="40C11165" w14:textId="4BC13FA7" w:rsidR="00C66B4C" w:rsidRDefault="00480050" w:rsidP="006533CA">
      <w:r w:rsidRPr="00480050">
        <w:br/>
      </w:r>
      <w:r w:rsidRPr="00C66B4C">
        <w:rPr>
          <w:sz w:val="24"/>
          <w:szCs w:val="24"/>
        </w:rPr>
        <w:t>Podział danych:</w:t>
      </w:r>
      <w:r w:rsidRPr="00480050">
        <w:t> </w:t>
      </w:r>
    </w:p>
    <w:p w14:paraId="08950E80" w14:textId="77777777" w:rsidR="00C66B4C" w:rsidRDefault="00480050" w:rsidP="00C66B4C">
      <w:r w:rsidRPr="00480050">
        <w:t>Podzielono zbiór podstawowy na zbiór treningowy do nauki modeli (708 próbek) oraz zbiór testowy do oceny ich skuteczności (178 próbek).</w:t>
      </w:r>
      <w:r w:rsidR="00C66B4C">
        <w:t xml:space="preserve"> </w:t>
      </w:r>
    </w:p>
    <w:p w14:paraId="7B5776C7" w14:textId="595A00D1" w:rsidR="00C66B4C" w:rsidRPr="00C66B4C" w:rsidRDefault="00480050" w:rsidP="00C66B4C">
      <w:pPr>
        <w:rPr>
          <w:b/>
          <w:bCs/>
        </w:rPr>
      </w:pPr>
      <w:r w:rsidRPr="00C66B4C">
        <w:rPr>
          <w:b/>
          <w:bCs/>
        </w:rPr>
        <w:t>Transformacje cech (</w:t>
      </w:r>
      <w:proofErr w:type="spellStart"/>
      <w:r w:rsidRPr="00C66B4C">
        <w:rPr>
          <w:b/>
          <w:bCs/>
        </w:rPr>
        <w:t>Preprocessing</w:t>
      </w:r>
      <w:proofErr w:type="spellEnd"/>
      <w:r w:rsidRPr="00C66B4C">
        <w:rPr>
          <w:b/>
          <w:bCs/>
        </w:rPr>
        <w:t>)</w:t>
      </w:r>
      <w:r w:rsidR="00C66B4C" w:rsidRPr="00C66B4C">
        <w:rPr>
          <w:b/>
          <w:bCs/>
        </w:rPr>
        <w:t>:</w:t>
      </w:r>
    </w:p>
    <w:p w14:paraId="2386A143" w14:textId="7EE55B7B" w:rsidR="00C66B4C" w:rsidRDefault="00480050" w:rsidP="006533CA">
      <w:r w:rsidRPr="00480050">
        <w:t xml:space="preserve">Aby algorytmy mogły działać efektywnie, dane numeryczne poddano standaryzacji przy pomocy </w:t>
      </w:r>
      <w:proofErr w:type="spellStart"/>
      <w:r w:rsidRPr="00480050">
        <w:t>StandardScaler</w:t>
      </w:r>
      <w:proofErr w:type="spellEnd"/>
      <w:r w:rsidRPr="00480050">
        <w:t>. W przypadku niektórych modeli (np. sieć neuronowa) zastosowano zautomatyzowane rurociągi (</w:t>
      </w:r>
      <w:proofErr w:type="spellStart"/>
      <w:r w:rsidRPr="00480050">
        <w:t>Pipeline</w:t>
      </w:r>
      <w:proofErr w:type="spellEnd"/>
      <w:r w:rsidRPr="00480050">
        <w:t xml:space="preserve">), w których zmienne kategoryczne były przekształcane techniką One-Hot </w:t>
      </w:r>
      <w:proofErr w:type="spellStart"/>
      <w:r w:rsidRPr="00480050">
        <w:t>Encoding</w:t>
      </w:r>
      <w:proofErr w:type="spellEnd"/>
      <w:r w:rsidRPr="00480050">
        <w:t>.</w:t>
      </w:r>
      <w:r w:rsidRPr="00480050">
        <w:br/>
      </w:r>
      <w:r w:rsidRPr="00480050">
        <w:br/>
      </w:r>
      <w:r w:rsidRPr="00C66B4C">
        <w:rPr>
          <w:b/>
          <w:bCs/>
        </w:rPr>
        <w:t>Walidacja krzyżowa (Cross-</w:t>
      </w:r>
      <w:proofErr w:type="spellStart"/>
      <w:r w:rsidRPr="00C66B4C">
        <w:rPr>
          <w:b/>
          <w:bCs/>
        </w:rPr>
        <w:t>Validation</w:t>
      </w:r>
      <w:proofErr w:type="spellEnd"/>
      <w:r w:rsidRPr="00C66B4C">
        <w:rPr>
          <w:b/>
          <w:bCs/>
        </w:rPr>
        <w:t>):</w:t>
      </w:r>
      <w:r w:rsidRPr="00480050">
        <w:t xml:space="preserve"> </w:t>
      </w:r>
    </w:p>
    <w:p w14:paraId="68DE3CE0" w14:textId="6CDE343B" w:rsidR="009503E1" w:rsidRDefault="00480050" w:rsidP="006533CA">
      <w:r w:rsidRPr="00480050">
        <w:t xml:space="preserve">Aby znaleźć najbardziej optymalną konfigurację modeli i zapewnić lepszą generalizację na nowych danych, zastosowano procedurę </w:t>
      </w:r>
      <w:proofErr w:type="spellStart"/>
      <w:r w:rsidRPr="00480050">
        <w:t>GridSearchCV</w:t>
      </w:r>
      <w:proofErr w:type="spellEnd"/>
      <w:r w:rsidRPr="00480050">
        <w:t xml:space="preserve"> z strojeniem </w:t>
      </w:r>
      <w:proofErr w:type="spellStart"/>
      <w:r w:rsidRPr="00480050">
        <w:t>hiperparametrów</w:t>
      </w:r>
      <w:proofErr w:type="spellEnd"/>
      <w:r w:rsidRPr="00480050">
        <w:t xml:space="preserve"> na pięciu podzbiorach (cv=5).</w:t>
      </w:r>
      <w:r w:rsidRPr="00480050">
        <w:br/>
      </w:r>
    </w:p>
    <w:p w14:paraId="10B9DB29" w14:textId="77777777" w:rsidR="00E63816" w:rsidRDefault="00E63816" w:rsidP="00E63816">
      <w:pPr>
        <w:pStyle w:val="Nagwek1"/>
      </w:pPr>
      <w:r>
        <w:t>Metryki</w:t>
      </w:r>
    </w:p>
    <w:p w14:paraId="7D799855" w14:textId="7D174410" w:rsidR="00E63816" w:rsidRPr="00B74A3B" w:rsidRDefault="00E63816" w:rsidP="00E63816">
      <w:proofErr w:type="spellStart"/>
      <w:r w:rsidRPr="00E63816">
        <w:rPr>
          <w:b/>
          <w:bCs/>
        </w:rPr>
        <w:t>Accuracy</w:t>
      </w:r>
      <w:proofErr w:type="spellEnd"/>
      <w:r w:rsidRPr="00E63816">
        <w:rPr>
          <w:b/>
          <w:bCs/>
        </w:rPr>
        <w:t xml:space="preserve"> (Dokładność ogólna)</w:t>
      </w:r>
      <w:r w:rsidRPr="00B74A3B">
        <w:t xml:space="preserve"> - Określa procent wszystkich poprawnych predykcji modelu (zarówno chorych, jak i zdrowych) w stosunku do całej próby testowej. Informuje o globalnej skuteczności algorytmu, ale może być myląca, jeśli liczebność grup jest silnie nierówna.</w:t>
      </w:r>
    </w:p>
    <w:p w14:paraId="75730C08" w14:textId="1ACB600F" w:rsidR="00E63816" w:rsidRPr="00B74A3B" w:rsidRDefault="00E63816" w:rsidP="00E63816">
      <w:r w:rsidRPr="00E63816">
        <w:rPr>
          <w:b/>
          <w:bCs/>
        </w:rPr>
        <w:t>ROC AUC (Obszar pod krzywą ROC)</w:t>
      </w:r>
      <w:r w:rsidRPr="00B74A3B">
        <w:t xml:space="preserve"> - Najważniejsza, zbiorcza miara jakości klasyfikatora, przyjmująca wartości od 0 do 1. Odzwierciedla ogólną zdolność modelu do prawidłowego odróżniania studentów z ryzykiem depresji od osób zdrowych, niezależnie od wybranego punktu odcięcia (progu prawdopodobieństw</w:t>
      </w:r>
      <w:r>
        <w:t>a</w:t>
      </w:r>
      <w:r w:rsidRPr="00B74A3B">
        <w:t>). Im wyższy wskaźnik AUC, tym lepszy model.</w:t>
      </w:r>
    </w:p>
    <w:p w14:paraId="2319383B" w14:textId="570E768C" w:rsidR="00E63816" w:rsidRPr="00B74A3B" w:rsidRDefault="00E63816" w:rsidP="00E63816">
      <w:proofErr w:type="spellStart"/>
      <w:r w:rsidRPr="00E63816">
        <w:rPr>
          <w:b/>
          <w:bCs/>
        </w:rPr>
        <w:t>Recall</w:t>
      </w:r>
      <w:proofErr w:type="spellEnd"/>
      <w:r w:rsidRPr="00E63816">
        <w:rPr>
          <w:b/>
          <w:bCs/>
        </w:rPr>
        <w:t xml:space="preserve"> (Czułość)</w:t>
      </w:r>
      <w:r w:rsidRPr="00B74A3B">
        <w:t xml:space="preserve"> - Wskazuje, jaki odsetek spośród wszystkich realnie chorych studentów został poprawnie wykryty przez model. W screeningu medycznym jest to parametr krytyczny – wysoki </w:t>
      </w:r>
      <w:proofErr w:type="spellStart"/>
      <w:r w:rsidRPr="00B74A3B">
        <w:t>Recall</w:t>
      </w:r>
      <w:proofErr w:type="spellEnd"/>
      <w:r w:rsidRPr="00B74A3B">
        <w:t xml:space="preserve"> oznacza, że model nie przeoczy osób potrzebujących pomocy psychiatrycznej (minimalizuje błędy drugiego rodzaju).</w:t>
      </w:r>
    </w:p>
    <w:p w14:paraId="1F2736D2" w14:textId="009B0B55" w:rsidR="00E63816" w:rsidRPr="00B74A3B" w:rsidRDefault="00E63816" w:rsidP="00E63816">
      <w:r w:rsidRPr="00E63816">
        <w:rPr>
          <w:b/>
          <w:bCs/>
        </w:rPr>
        <w:lastRenderedPageBreak/>
        <w:t>Precision (Precyzja)</w:t>
      </w:r>
      <w:r w:rsidRPr="00B74A3B">
        <w:t xml:space="preserve"> - Określa, jaki odsetek studentów wskazanych przez model jako „zagrożeni depresją” w rzeczywistości cierpi na to zaburzenie. Wysoka precyzja oznacza, że model rzadko generuje fałszywe alarmy (minimalizuje błędy pierwszego rodzaju), co pozwala uniknąć niepotrzebnego stresowania zdrowych studentów kierowaniem na dalszą diagnostykę.</w:t>
      </w:r>
    </w:p>
    <w:p w14:paraId="405ED262" w14:textId="0730E1B1" w:rsidR="00E63816" w:rsidRDefault="00E63816" w:rsidP="006533CA">
      <w:r w:rsidRPr="00E63816">
        <w:rPr>
          <w:b/>
          <w:bCs/>
        </w:rPr>
        <w:t>F1-Score</w:t>
      </w:r>
      <w:r w:rsidRPr="00B74A3B">
        <w:t xml:space="preserve"> - Średnia harmoniczna z precyzji (Precision) i czułości (</w:t>
      </w:r>
      <w:proofErr w:type="spellStart"/>
      <w:r w:rsidRPr="00B74A3B">
        <w:t>Recall</w:t>
      </w:r>
      <w:proofErr w:type="spellEnd"/>
      <w:r w:rsidRPr="00B74A3B">
        <w:t>). Daje pełny, zbalansowany obraz jakości modelu dla konkretnej klasy – wysoki wskaźnik F1 dowodzi, że model skutecznie wykrywa daną grupę bez jednoczesnego zasypywania badacza fałszywymi alarmami.</w:t>
      </w:r>
    </w:p>
    <w:p w14:paraId="70C2CA85" w14:textId="0C003BDB" w:rsidR="009503E1" w:rsidRPr="00C66B4C" w:rsidRDefault="009503E1" w:rsidP="00C66B4C">
      <w:pPr>
        <w:pStyle w:val="Nagwek1"/>
      </w:pPr>
      <w:r w:rsidRPr="00C66B4C">
        <w:t>Proces uczenia się modeli oraz analiza porównawcza</w:t>
      </w:r>
    </w:p>
    <w:p w14:paraId="6416D72C" w14:textId="7A06FC84" w:rsidR="009503E1" w:rsidRDefault="009503E1" w:rsidP="009503E1">
      <w:r>
        <w:t xml:space="preserve">Aby stworzyć efektywny system klasyfikacji studentów do grupy ryzyka depresji na podstawie wskaźnika </w:t>
      </w:r>
      <m:oMath>
        <m:r>
          <w:rPr>
            <w:rFonts w:ascii="Cambria Math" w:hAnsi="Cambria Math"/>
          </w:rPr>
          <m:t>CES-D ≥16,</m:t>
        </m:r>
      </m:oMath>
      <w:r>
        <w:t xml:space="preserve"> przyjęto dwa zupełnie różne podejścia matematyczne: liniowy model statystyczny</w:t>
      </w:r>
      <w:r w:rsidR="00184DB7">
        <w:t>, czyli regresję logistyczną</w:t>
      </w:r>
      <w:r>
        <w:t xml:space="preserve"> oraz nieliniowy model głębokiego uczenia MLP. Poniżej dokładnie opisano, jak obie metody przetwarzały dane, jak przebiegał proces </w:t>
      </w:r>
      <w:r w:rsidR="00184DB7">
        <w:t xml:space="preserve">uczenia się </w:t>
      </w:r>
      <w:r>
        <w:t>oraz dokonano ich dokładnej analizy porównawczej</w:t>
      </w:r>
      <w:r w:rsidR="00184DB7">
        <w:t>.</w:t>
      </w:r>
    </w:p>
    <w:p w14:paraId="32C5A8A2" w14:textId="4D1F8C47" w:rsidR="009503E1" w:rsidRDefault="009503E1" w:rsidP="00C66B4C">
      <w:pPr>
        <w:pStyle w:val="Podtytu"/>
      </w:pPr>
      <w:r>
        <w:t xml:space="preserve">1. Jak uczyły się modele? </w:t>
      </w:r>
    </w:p>
    <w:p w14:paraId="18D14BB0" w14:textId="0004FF5A" w:rsidR="009503E1" w:rsidRDefault="009503E1" w:rsidP="009503E1">
      <w:r>
        <w:t>Przed rozpoczęciem właściwego treningu, dane zostały podzielone na zestaw treningowy (708 próbek) i testowy (178 próbek) w proporcji 80% do 20</w:t>
      </w:r>
      <w:r w:rsidR="00184DB7">
        <w:t xml:space="preserve">%. Dodatkowo zostało użyte narzędzie </w:t>
      </w:r>
      <w:proofErr w:type="spellStart"/>
      <w:r w:rsidR="00184DB7" w:rsidRPr="00184DB7">
        <w:rPr>
          <w:i/>
          <w:iCs/>
        </w:rPr>
        <w:t>StandardScaler</w:t>
      </w:r>
      <w:proofErr w:type="spellEnd"/>
      <w:r w:rsidR="00184DB7">
        <w:t>, żeby ujednolicić wartości wszystkich cel liczbowych. Dzięki temu modele nie faworyzowały żadnych zmiennych tylko dlatego, że miały większe wartości liczbowe.</w:t>
      </w:r>
    </w:p>
    <w:p w14:paraId="3C886A86" w14:textId="4A516106" w:rsidR="009503E1" w:rsidRDefault="009503E1" w:rsidP="00C66B4C">
      <w:pPr>
        <w:pStyle w:val="Podtytu"/>
      </w:pPr>
      <w:r>
        <w:t>A. Regresja Logistyczna</w:t>
      </w:r>
    </w:p>
    <w:p w14:paraId="2AD4467E" w14:textId="5AC4DB69" w:rsidR="009503E1" w:rsidRDefault="009503E1" w:rsidP="009503E1">
      <w:r>
        <w:t>Regresja logistyczna przeprowadzała naukę, ustalając optymalny wektor wag dla cech studentów przy minimalizacji funkcji straty logarytmicznej. Wynik był przekształcany przez funkcję sigmoidalną, co zwracało prawdopodobieństwo przynależności do klasy pozytywnej</w:t>
      </w:r>
      <w:r w:rsidR="00184DB7">
        <w:t>, czyli ryzyka depresji.</w:t>
      </w:r>
    </w:p>
    <w:p w14:paraId="2959526A" w14:textId="21044F4D" w:rsidR="009503E1" w:rsidRDefault="008341B4" w:rsidP="009503E1">
      <w:r w:rsidRPr="008341B4">
        <w:drawing>
          <wp:inline distT="0" distB="0" distL="0" distR="0" wp14:anchorId="3D6313F7" wp14:editId="0204D3B2">
            <wp:extent cx="5760720" cy="2118995"/>
            <wp:effectExtent l="0" t="0" r="0" b="0"/>
            <wp:docPr id="1712008963" name="Obraz 1" descr="The image presents a Receiver Operating Characteristic (ROC) curve comparing a logistic regression classifier (AUC = 0.875) to a random classifier (AUC = 0.500), indicating the true positive rate against the false positive rate for distinguishing between no depression and depression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08963" name="Obraz 1" descr="The image presents a Receiver Operating Characteristic (ROC) curve comparing a logistic regression classifier (AUC = 0.875) to a random classifier (AUC = 0.500), indicating the true positive rate against the false positive rate for distinguishing between no depression and depression.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EAB2" w14:textId="497715E7" w:rsidR="009503E1" w:rsidRDefault="009503E1" w:rsidP="00C66B4C">
      <w:pPr>
        <w:pStyle w:val="Podtytu"/>
      </w:pPr>
      <w:r>
        <w:t>B. Wielowarstwowy Perceptron (MLP Classifier)</w:t>
      </w:r>
    </w:p>
    <w:p w14:paraId="5AA58F3F" w14:textId="4C2614CC" w:rsidR="009503E1" w:rsidRDefault="009503E1" w:rsidP="009503E1">
      <w:r>
        <w:t xml:space="preserve">Sztuczna sieć neuronowa uczyła się w sposób nieliniowy. Jej architektura obejmowała warstwę wejściową, ukrytą warstwę z 64 neuronami wyposażonymi w funkcję aktywacji </w:t>
      </w:r>
      <w:r w:rsidR="00A80416">
        <w:t xml:space="preserve">ReLu </w:t>
      </w:r>
      <w:r>
        <w:t>oraz jeden neuron wyjściowy z funkcją sigmoid.</w:t>
      </w:r>
    </w:p>
    <w:p w14:paraId="59943151" w14:textId="566E4EEC" w:rsidR="009503E1" w:rsidRDefault="009503E1" w:rsidP="009503E1">
      <w:r>
        <w:lastRenderedPageBreak/>
        <w:t>W procesie wsteczne propagacji błędu wagi sieci były aktualizowane przy pomocy stochastycznego optymalizatora gradientu Adam, który dynamicznie dostosowywał współczynnik dla każdej wagi, opierając się na pierwszych i drugich momentach gradientów.</w:t>
      </w:r>
    </w:p>
    <w:p w14:paraId="78905E39" w14:textId="269B6C7D" w:rsidR="009503E1" w:rsidRDefault="009503E1" w:rsidP="009503E1">
      <w:r>
        <w:t>Ponieważ sieci neuronowe mają dużą tendencję do zapamiętywania danych treningowych</w:t>
      </w:r>
      <w:r w:rsidR="00A80416">
        <w:t xml:space="preserve">, zjawisku nazwane overffitingiem, </w:t>
      </w:r>
      <w:r>
        <w:t xml:space="preserve">wdrożono rygorystyczny system kontrolny: sieć automatycznie wydzieliła 15% danych treningowych na wewnętrzny zbiór walidacyjny. Podczas każdej epoki model monitorował stratę na tym zbiorze. Parametr </w:t>
      </w:r>
      <w:proofErr w:type="spellStart"/>
      <w:r>
        <w:t>n_iter_no_change</w:t>
      </w:r>
      <w:proofErr w:type="spellEnd"/>
      <w:r>
        <w:t xml:space="preserve">=20 oznaczał, że jeśli przez 20 kolejnych epok błąd na zbiorze walidacyjnym nie malał, algorytm przerywał dalsze uczenie, przywracając wagi, które dały najlepszy wynik. Dzięki temu sieć kończyła proces w </w:t>
      </w:r>
      <w:r w:rsidR="00666580">
        <w:t>optymalnym</w:t>
      </w:r>
      <w:r>
        <w:t xml:space="preserve"> momencie, zanim zaczęła </w:t>
      </w:r>
      <w:r w:rsidR="00A80416">
        <w:t>dopasowywać</w:t>
      </w:r>
      <w:r w:rsidR="00666580">
        <w:t xml:space="preserve"> </w:t>
      </w:r>
      <w:r>
        <w:t>"na pamięć" dane treningowe.</w:t>
      </w:r>
    </w:p>
    <w:p w14:paraId="557B9602" w14:textId="77777777" w:rsidR="009503E1" w:rsidRDefault="009503E1" w:rsidP="009503E1"/>
    <w:p w14:paraId="73B8EAA3" w14:textId="180E709E" w:rsidR="00A80416" w:rsidRDefault="00A80416" w:rsidP="009503E1">
      <w:r w:rsidRPr="009503E1">
        <w:rPr>
          <w:noProof/>
        </w:rPr>
        <w:drawing>
          <wp:inline distT="0" distB="0" distL="0" distR="0" wp14:anchorId="7D032B8C" wp14:editId="317A63B6">
            <wp:extent cx="5760720" cy="3692525"/>
            <wp:effectExtent l="0" t="0" r="0" b="3175"/>
            <wp:docPr id="18751528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9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35D5" w14:textId="14EE6DB5" w:rsidR="009503E1" w:rsidRDefault="008341B4" w:rsidP="009503E1">
      <w:r w:rsidRPr="008341B4">
        <w:drawing>
          <wp:inline distT="0" distB="0" distL="0" distR="0" wp14:anchorId="19F38183" wp14:editId="4634B5DF">
            <wp:extent cx="5760720" cy="2118995"/>
            <wp:effectExtent l="0" t="0" r="0" b="0"/>
            <wp:docPr id="1867666751" name="Obraz 1" descr="The image displays a Receiver Operating Characteristic (ROC) curve comparing the performance of a Multilayer Perceptron (MLP) classifier to a random classifier, with the MLP having an Area Under Curve (AUC) of 0.876, indicating a higher true positive rate for detecting depression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66751" name="Obraz 1" descr="The image displays a Receiver Operating Characteristic (ROC) curve comparing the performance of a Multilayer Perceptron (MLP) classifier to a random classifier, with the MLP having an Area Under Curve (AUC) of 0.876, indicating a higher true positive rate for detecting depression.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1748"/>
        <w:gridCol w:w="1841"/>
        <w:gridCol w:w="3564"/>
      </w:tblGrid>
      <w:tr w:rsidR="004E7AA7" w:rsidRPr="004E7AA7" w14:paraId="3AAAEF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4E702" w14:textId="77777777" w:rsidR="004E7AA7" w:rsidRPr="004E7AA7" w:rsidRDefault="004E7AA7" w:rsidP="004E7AA7">
            <w:r w:rsidRPr="004E7AA7">
              <w:rPr>
                <w:b/>
                <w:bCs/>
              </w:rPr>
              <w:lastRenderedPageBreak/>
              <w:t>Metryka Oceny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EEF9F" w14:textId="77777777" w:rsidR="004E7AA7" w:rsidRPr="004E7AA7" w:rsidRDefault="004E7AA7" w:rsidP="004E7AA7">
            <w:r w:rsidRPr="004E7AA7">
              <w:rPr>
                <w:b/>
                <w:bCs/>
              </w:rPr>
              <w:t>Regresja Logistyczna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B93EF" w14:textId="77777777" w:rsidR="004E7AA7" w:rsidRPr="004E7AA7" w:rsidRDefault="004E7AA7" w:rsidP="004E7AA7">
            <w:r w:rsidRPr="004E7AA7">
              <w:rPr>
                <w:b/>
                <w:bCs/>
              </w:rPr>
              <w:t>Sieć Neuronowa (MLP)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70440" w14:textId="77777777" w:rsidR="004E7AA7" w:rsidRPr="004E7AA7" w:rsidRDefault="004E7AA7" w:rsidP="004E7AA7">
            <w:r w:rsidRPr="004E7AA7">
              <w:rPr>
                <w:b/>
                <w:bCs/>
              </w:rPr>
              <w:t>Interpretacja Metryki</w:t>
            </w:r>
          </w:p>
        </w:tc>
      </w:tr>
      <w:tr w:rsidR="004E7AA7" w:rsidRPr="004E7AA7" w14:paraId="525D8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5E2EC" w14:textId="77777777" w:rsidR="004E7AA7" w:rsidRPr="004E7AA7" w:rsidRDefault="004E7AA7" w:rsidP="004E7AA7">
            <w:proofErr w:type="spellStart"/>
            <w:r w:rsidRPr="004E7AA7">
              <w:rPr>
                <w:b/>
                <w:bCs/>
              </w:rPr>
              <w:t>Accuracy</w:t>
            </w:r>
            <w:proofErr w:type="spellEnd"/>
            <w:r w:rsidRPr="004E7AA7">
              <w:t xml:space="preserve"> (Dokładność)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F4FA0" w14:textId="77777777" w:rsidR="004E7AA7" w:rsidRPr="004E7AA7" w:rsidRDefault="004E7AA7" w:rsidP="004E7AA7">
            <w:r w:rsidRPr="004E7AA7">
              <w:t>78.65%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E8970" w14:textId="77777777" w:rsidR="004E7AA7" w:rsidRPr="004E7AA7" w:rsidRDefault="004E7AA7" w:rsidP="004E7AA7">
            <w:r w:rsidRPr="004E7AA7">
              <w:t>75.84%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B5F23" w14:textId="77777777" w:rsidR="004E7AA7" w:rsidRPr="004E7AA7" w:rsidRDefault="004E7AA7" w:rsidP="004E7AA7">
            <w:r w:rsidRPr="004E7AA7">
              <w:t>Ogólny procent poprawnych decyzji modelu.</w:t>
            </w:r>
          </w:p>
        </w:tc>
      </w:tr>
      <w:tr w:rsidR="004E7AA7" w:rsidRPr="004E7AA7" w14:paraId="0AECC3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22D1D" w14:textId="77777777" w:rsidR="004E7AA7" w:rsidRPr="004E7AA7" w:rsidRDefault="004E7AA7" w:rsidP="004E7AA7">
            <w:r w:rsidRPr="004E7AA7">
              <w:rPr>
                <w:b/>
                <w:bCs/>
              </w:rPr>
              <w:t>Precision</w:t>
            </w:r>
            <w:r w:rsidRPr="004E7AA7">
              <w:t xml:space="preserve"> (Precyzja)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9A287" w14:textId="77777777" w:rsidR="004E7AA7" w:rsidRPr="004E7AA7" w:rsidRDefault="004E7AA7" w:rsidP="004E7AA7">
            <w:r w:rsidRPr="004E7AA7">
              <w:t>0.77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CEB96" w14:textId="5BE47784" w:rsidR="004E7AA7" w:rsidRPr="004E7AA7" w:rsidRDefault="004E7AA7" w:rsidP="004E7AA7">
            <w:r w:rsidRPr="004E7AA7">
              <w:t>0.7</w:t>
            </w:r>
            <w:r w:rsidR="003E0C19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6AB77" w14:textId="77777777" w:rsidR="004E7AA7" w:rsidRPr="004E7AA7" w:rsidRDefault="004E7AA7" w:rsidP="004E7AA7">
            <w:r w:rsidRPr="004E7AA7">
              <w:t>Procent rzeczywistych przypadków depresji wśród wskazanych przez model.</w:t>
            </w:r>
          </w:p>
        </w:tc>
      </w:tr>
      <w:tr w:rsidR="004E7AA7" w:rsidRPr="004E7AA7" w14:paraId="39DB8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6AD18" w14:textId="77777777" w:rsidR="004E7AA7" w:rsidRPr="004E7AA7" w:rsidRDefault="004E7AA7" w:rsidP="004E7AA7">
            <w:proofErr w:type="spellStart"/>
            <w:r w:rsidRPr="004E7AA7">
              <w:rPr>
                <w:b/>
                <w:bCs/>
              </w:rPr>
              <w:t>Recall</w:t>
            </w:r>
            <w:proofErr w:type="spellEnd"/>
            <w:r w:rsidRPr="004E7AA7">
              <w:t xml:space="preserve"> (Czułość)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B3EF8" w14:textId="77777777" w:rsidR="004E7AA7" w:rsidRPr="004E7AA7" w:rsidRDefault="004E7AA7" w:rsidP="004E7AA7">
            <w:r w:rsidRPr="004E7AA7">
              <w:t>0.79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B9459" w14:textId="4E2FE581" w:rsidR="004E7AA7" w:rsidRPr="004E7AA7" w:rsidRDefault="004E7AA7" w:rsidP="004E7AA7">
            <w:r w:rsidRPr="004E7AA7">
              <w:t>0.</w:t>
            </w:r>
            <w:r w:rsidR="003E0C19"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6F5AC" w14:textId="77777777" w:rsidR="004E7AA7" w:rsidRPr="004E7AA7" w:rsidRDefault="004E7AA7" w:rsidP="004E7AA7">
            <w:r w:rsidRPr="004E7AA7">
              <w:t>Procent wszystkich chorych studentów prawidłowo wykrytych przez model.</w:t>
            </w:r>
          </w:p>
        </w:tc>
      </w:tr>
      <w:tr w:rsidR="004E7AA7" w:rsidRPr="004E7AA7" w14:paraId="72F283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3053C" w14:textId="77777777" w:rsidR="004E7AA7" w:rsidRPr="004E7AA7" w:rsidRDefault="004E7AA7" w:rsidP="004E7AA7">
            <w:r w:rsidRPr="004E7AA7">
              <w:rPr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CA483" w14:textId="77777777" w:rsidR="004E7AA7" w:rsidRPr="004E7AA7" w:rsidRDefault="004E7AA7" w:rsidP="004E7AA7">
            <w:r w:rsidRPr="004E7AA7">
              <w:t>0.78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02E01" w14:textId="689E2FA0" w:rsidR="004E7AA7" w:rsidRPr="004E7AA7" w:rsidRDefault="004E7AA7" w:rsidP="004E7AA7">
            <w:r w:rsidRPr="004E7AA7">
              <w:t>0.7</w:t>
            </w:r>
            <w:r w:rsidR="003E0C19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18BF2" w14:textId="77777777" w:rsidR="004E7AA7" w:rsidRPr="004E7AA7" w:rsidRDefault="004E7AA7" w:rsidP="004E7AA7">
            <w:r w:rsidRPr="004E7AA7">
              <w:t>Harmoniczna średnia precyzji i czułości (balans modelu).</w:t>
            </w:r>
          </w:p>
        </w:tc>
      </w:tr>
      <w:tr w:rsidR="004E7AA7" w:rsidRPr="004E7AA7" w14:paraId="33F10C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BB55E" w14:textId="77777777" w:rsidR="004E7AA7" w:rsidRPr="004E7AA7" w:rsidRDefault="004E7AA7" w:rsidP="004E7AA7">
            <w:r w:rsidRPr="004E7AA7">
              <w:rPr>
                <w:b/>
                <w:bCs/>
              </w:rPr>
              <w:t>AUC ROC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9B855" w14:textId="13AA9677" w:rsidR="004E7AA7" w:rsidRPr="004E7AA7" w:rsidRDefault="004E7AA7" w:rsidP="004E7AA7">
            <w:r w:rsidRPr="004E7AA7">
              <w:t>0.87</w:t>
            </w:r>
            <w:r w:rsidR="00F85E74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15EE9" w14:textId="125B1D7D" w:rsidR="004E7AA7" w:rsidRPr="004E7AA7" w:rsidRDefault="004E7AA7" w:rsidP="004E7AA7">
            <w:r w:rsidRPr="004E7AA7">
              <w:t>0.876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2D5CD" w14:textId="77777777" w:rsidR="004E7AA7" w:rsidRPr="004E7AA7" w:rsidRDefault="004E7AA7" w:rsidP="004E7AA7">
            <w:r w:rsidRPr="004E7AA7">
              <w:t>Zdolność modelu do rozróżnienia pomiędzy klasą zdrową a chorą.</w:t>
            </w:r>
          </w:p>
        </w:tc>
      </w:tr>
    </w:tbl>
    <w:p w14:paraId="4FFECB3B" w14:textId="77777777" w:rsidR="009503E1" w:rsidRDefault="009503E1" w:rsidP="009503E1"/>
    <w:p w14:paraId="37FCD193" w14:textId="5CEE0C70" w:rsidR="005673C5" w:rsidRDefault="00F770B4" w:rsidP="009503E1">
      <w:r w:rsidRPr="00A80416">
        <w:rPr>
          <w:noProof/>
        </w:rPr>
        <w:lastRenderedPageBreak/>
        <w:drawing>
          <wp:inline distT="0" distB="0" distL="0" distR="0" wp14:anchorId="27AAD0F2" wp14:editId="0E974D3B">
            <wp:extent cx="5760720" cy="4216400"/>
            <wp:effectExtent l="0" t="0" r="0" b="0"/>
            <wp:docPr id="806880752" name="Obraz 1" descr="The image appears to be a logistic regression coefficient plot, showing the weights or importance of various predictor variables (features) in a model, with negative to positive values indicating the direction of their association with the dependent variable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80752" name="Obraz 1" descr="The image appears to be a logistic regression coefficient plot, showing the weights or importance of various predictor variables (features) in a model, with negative to positive values indicating the direction of their association with the dependent variable.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CF6742" wp14:editId="5A7A7EA2">
            <wp:extent cx="5759450" cy="4445000"/>
            <wp:effectExtent l="0" t="0" r="0" b="0"/>
            <wp:docPr id="8689586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E39B3" w14:textId="12350505" w:rsidR="005673C5" w:rsidRDefault="00C73A72" w:rsidP="009503E1">
      <w:r w:rsidRPr="00C73A72">
        <w:lastRenderedPageBreak/>
        <w:t xml:space="preserve">Porównanie obu wykresów ujawnia istotne rozbieżności w sposobie, w jaki modele interpretują te same dane, co wynika z odmiennej metodologii pomiaru. Podczas gdy oba algorytmy są zgodne co do kluczowej, potęgującej ryzyko roli cech </w:t>
      </w:r>
      <w:proofErr w:type="spellStart"/>
      <w:r w:rsidRPr="00C73A72">
        <w:t>stai_t</w:t>
      </w:r>
      <w:proofErr w:type="spellEnd"/>
      <w:r w:rsidRPr="00C73A72">
        <w:t xml:space="preserve"> i </w:t>
      </w:r>
      <w:proofErr w:type="spellStart"/>
      <w:r w:rsidRPr="00C73A72">
        <w:t>mbi_ex</w:t>
      </w:r>
      <w:proofErr w:type="spellEnd"/>
      <w:r w:rsidRPr="00C73A72">
        <w:t xml:space="preserve">, w przypadku pozostałych zmiennych dochodzi do wyraźnych sprzeczności. Najbardziej jaskrawym przykładem jest cecha </w:t>
      </w:r>
      <w:proofErr w:type="spellStart"/>
      <w:r w:rsidRPr="00C73A72">
        <w:t>year</w:t>
      </w:r>
      <w:proofErr w:type="spellEnd"/>
      <w:r w:rsidRPr="00C73A72">
        <w:t xml:space="preserve"> (rok studiów), która dla regresji logistycznej stanowi najsilniejszy czynnik redukujący ryzyko (waga ujemna), podczas gdy dla sieci neuronowej (MLP) ma znaczenie zerowe. Ponadto zmienna </w:t>
      </w:r>
      <w:proofErr w:type="spellStart"/>
      <w:r w:rsidRPr="00C73A72">
        <w:t>health</w:t>
      </w:r>
      <w:proofErr w:type="spellEnd"/>
      <w:r w:rsidRPr="00C73A72">
        <w:t xml:space="preserve"> w regresji ma logiczny, ujemny wpływ na ryzyko, natomiast w MLP uzyskuje wysoką, dodatnią ważność w ujęciu </w:t>
      </w:r>
      <w:proofErr w:type="spellStart"/>
      <w:r w:rsidRPr="00C73A72">
        <w:rPr>
          <w:i/>
          <w:iCs/>
        </w:rPr>
        <w:t>Permutation</w:t>
      </w:r>
      <w:proofErr w:type="spellEnd"/>
      <w:r w:rsidRPr="00C73A72">
        <w:rPr>
          <w:i/>
          <w:iCs/>
        </w:rPr>
        <w:t xml:space="preserve"> </w:t>
      </w:r>
      <w:proofErr w:type="spellStart"/>
      <w:r w:rsidRPr="00C73A72">
        <w:rPr>
          <w:i/>
          <w:iCs/>
        </w:rPr>
        <w:t>Importance</w:t>
      </w:r>
      <w:proofErr w:type="spellEnd"/>
      <w:r w:rsidRPr="00C73A72">
        <w:t xml:space="preserve">. Warto pamiętać, że wykres regresji pokazuje bezpośredni kierunek relacji (plus/minus), podczas gdy wykres MLP mierzy wyłącznie spadek jakości modelu (AUC) po zaburzeniu danej cechy, przez co ujemne wartości dla MLP (np. </w:t>
      </w:r>
      <w:proofErr w:type="spellStart"/>
      <w:r w:rsidRPr="00C73A72">
        <w:t>mbi_ea</w:t>
      </w:r>
      <w:proofErr w:type="spellEnd"/>
      <w:r w:rsidRPr="00C73A72">
        <w:t>) oznaczają po prostu, że zmienna stanowiła szum informacyjny, którego usunięcie poprawiło wyniki sieci.</w:t>
      </w:r>
    </w:p>
    <w:p w14:paraId="0A4A9DAF" w14:textId="039E64F9" w:rsidR="009503E1" w:rsidRDefault="009503E1" w:rsidP="00C66B4C">
      <w:pPr>
        <w:pStyle w:val="Nagwek1"/>
      </w:pPr>
      <w:r>
        <w:t>Głęboka Analiza Porównawcza i Wnioski Wyborcze</w:t>
      </w:r>
    </w:p>
    <w:p w14:paraId="2E4C6512" w14:textId="77777777" w:rsidR="00FA1FC1" w:rsidRPr="00FA1FC1" w:rsidRDefault="00FA1FC1" w:rsidP="00FA1FC1">
      <w:r w:rsidRPr="00FA1FC1">
        <w:t xml:space="preserve">Mimo że oba modele bazowe charakteryzują się niemal identyczną teoretyczną zdolnością dyskryminacyjną – wskaźnik AUC ROC wynosi odpowiednio 0.875 dla Regresji Logistycznej oraz 0.876 dla sieci neuronowej MLP </w:t>
      </w:r>
      <w:proofErr w:type="spellStart"/>
      <w:r w:rsidRPr="00FA1FC1">
        <w:t>Classifier</w:t>
      </w:r>
      <w:proofErr w:type="spellEnd"/>
      <w:r w:rsidRPr="00FA1FC1">
        <w:t xml:space="preserve"> – szczegółowa analiza macierzy pomyłek oraz skorygowanych raportów klasyfikacji ujawnia istotne różnice w ich zachowaniu o charakterze kliniczno-diagnostycznym. Badana próba testowa obejmowała 178 studentów medycyny, z czego u 94 osób zdiagnozowano depresję (klasa chorobowa), a 84 stanowiły grupę kontrolną (brak depresji). W kontekście screeningu psychiatrycznego kluczowe znaczenie ma optymalny balans między minimalizacją błędów drugiego rodzaju (</w:t>
      </w:r>
      <w:proofErr w:type="spellStart"/>
      <w:r w:rsidRPr="00FA1FC1">
        <w:t>False</w:t>
      </w:r>
      <w:proofErr w:type="spellEnd"/>
      <w:r w:rsidRPr="00FA1FC1">
        <w:t xml:space="preserve"> </w:t>
      </w:r>
      <w:proofErr w:type="spellStart"/>
      <w:r w:rsidRPr="00FA1FC1">
        <w:t>Negatives</w:t>
      </w:r>
      <w:proofErr w:type="spellEnd"/>
      <w:r w:rsidRPr="00FA1FC1">
        <w:t>), czyli niebezpiecznym przeoczeniem studenta potrzebującego pomocy, a redukcją błędów pierwszego rodzaju (</w:t>
      </w:r>
      <w:proofErr w:type="spellStart"/>
      <w:r w:rsidRPr="00FA1FC1">
        <w:t>False</w:t>
      </w:r>
      <w:proofErr w:type="spellEnd"/>
      <w:r w:rsidRPr="00FA1FC1">
        <w:t xml:space="preserve"> </w:t>
      </w:r>
      <w:proofErr w:type="spellStart"/>
      <w:r w:rsidRPr="00FA1FC1">
        <w:t>Positives</w:t>
      </w:r>
      <w:proofErr w:type="spellEnd"/>
      <w:r w:rsidRPr="00FA1FC1">
        <w:t>), które mogą doprowadzić do przeciążenia uczelnianych struktur wsparcia psychologicznego przez fałszywe alarmy.</w:t>
      </w:r>
    </w:p>
    <w:p w14:paraId="43CE31EA" w14:textId="77777777" w:rsidR="00FA1FC1" w:rsidRPr="00FA1FC1" w:rsidRDefault="00FA1FC1" w:rsidP="00FA1FC1"/>
    <w:p w14:paraId="585DB7B2" w14:textId="77777777" w:rsidR="00FA1FC1" w:rsidRPr="00FA1FC1" w:rsidRDefault="00FA1FC1" w:rsidP="00FA1FC1">
      <w:r w:rsidRPr="00FA1FC1">
        <w:t>Pod tym względem bazowa Regresja Logistyczna okazała się modelem znacznie bardziej stabilnym i zrównoważonym w kontekście ogólnej analizy statystycznej. Model ten charakteryzuje się równomiernym rozkładem błędów, osiągając najwyższą ogólną dokładność (</w:t>
      </w:r>
      <w:proofErr w:type="spellStart"/>
      <w:r w:rsidRPr="00FA1FC1">
        <w:t>Accuracy</w:t>
      </w:r>
      <w:proofErr w:type="spellEnd"/>
      <w:r w:rsidRPr="00FA1FC1">
        <w:t>) na poziomie 78.65% oraz stabilną czułość (</w:t>
      </w:r>
      <w:proofErr w:type="spellStart"/>
      <w:r w:rsidRPr="00FA1FC1">
        <w:t>Recall</w:t>
      </w:r>
      <w:proofErr w:type="spellEnd"/>
      <w:r w:rsidRPr="00FA1FC1">
        <w:t xml:space="preserve"> = 0.79) i precyzję (Precision = 0.77) dla klasy diagnozowanej. Przełożyło się to na poprawną identyfikację 74 chorych studentów, przy jednoczesnym wygenerowaniu jedynie 18 fałszywych alarmów. Tak wysoka precyzja gwarantuje, że aż 77% studentów skierowanych przez algorytm regresji logistycznej na dalszą konsultację psychiatryczną faktycznie wykazuje objawy kliniczne, co pozwala na wysoce efektywne i celowane dysponowanie zasobami pomocowymi uczelni.</w:t>
      </w:r>
    </w:p>
    <w:p w14:paraId="1E5D11C4" w14:textId="77777777" w:rsidR="00FA1FC1" w:rsidRPr="00FA1FC1" w:rsidRDefault="00FA1FC1" w:rsidP="00FA1FC1"/>
    <w:p w14:paraId="737F4778" w14:textId="382A0C14" w:rsidR="00FA1FC1" w:rsidRPr="00FA1FC1" w:rsidRDefault="00FA1FC1" w:rsidP="00FA1FC1">
      <w:r w:rsidRPr="00FA1FC1">
        <w:t xml:space="preserve">Z kolei bazowy model MLP </w:t>
      </w:r>
      <w:proofErr w:type="spellStart"/>
      <w:r w:rsidRPr="00FA1FC1">
        <w:t>Classifier</w:t>
      </w:r>
      <w:proofErr w:type="spellEnd"/>
      <w:r w:rsidRPr="00FA1FC1">
        <w:t xml:space="preserve"> wykazuje asymetrię o zupełnie iście </w:t>
      </w:r>
      <w:proofErr w:type="spellStart"/>
      <w:r w:rsidRPr="00FA1FC1">
        <w:t>screeningowej</w:t>
      </w:r>
      <w:proofErr w:type="spellEnd"/>
      <w:r w:rsidRPr="00FA1FC1">
        <w:t xml:space="preserve"> charakterystyce, działając w sposób wysoce nadgorliwy. Sieć neuronowa osiągnęła wyższą czułość (</w:t>
      </w:r>
      <w:proofErr w:type="spellStart"/>
      <w:r w:rsidRPr="00FA1FC1">
        <w:t>Recall</w:t>
      </w:r>
      <w:proofErr w:type="spellEnd"/>
      <w:r w:rsidRPr="00FA1FC1">
        <w:t xml:space="preserve"> = 0.84), co pozwoliło jej prawidłowo zidentyfikować 79 studentów cierpiących na depresję i przeoczyć jedynie 15 przypadków chorych. Ta wysoka zdolność detekcji stanów patologicznych została jednak opłacona kosztem precyzji, która zmalała do poziomu 0.74, generując 28 fałszywych alarmów w zdrowej grupie kontrolnej. W warunkach realnych badań przesiewowych na wymagających studiach medycyny, gdzie naturalne przemęczenie i stres związany z sesją mogą być przez algorytm MLP błędnie interpretowane jako epizod depresyjny, model ten klasyfikowałby jako chore aż 26% zdrowych osób. Mimo to, z punktu widzenia etyki lekarskiej, wyższy wskaźnik </w:t>
      </w:r>
      <w:proofErr w:type="spellStart"/>
      <w:r w:rsidRPr="00FA1FC1">
        <w:t>Recall</w:t>
      </w:r>
      <w:proofErr w:type="spellEnd"/>
      <w:r w:rsidRPr="00FA1FC1">
        <w:t xml:space="preserve"> </w:t>
      </w:r>
      <w:r w:rsidRPr="00FA1FC1">
        <w:lastRenderedPageBreak/>
        <w:t>(0.84 wobec 0.79) oraz wyższy ogólny F1-Score dla klasy diagnostycznej (0.79 dla MLP wobec 0.78 dla regresji) kwalifikują bazową sieć neuronową jako narzędzie o większym potencjale stricte wykrywa</w:t>
      </w:r>
      <w:r>
        <w:t>jącym</w:t>
      </w:r>
      <w:r w:rsidRPr="00FA1FC1">
        <w:t>.</w:t>
      </w:r>
    </w:p>
    <w:p w14:paraId="66E8B6ED" w14:textId="3BA7C564" w:rsidR="00D9306E" w:rsidRPr="00D9306E" w:rsidRDefault="00D9306E" w:rsidP="00D9306E">
      <w:r w:rsidRPr="00D9306E">
        <w:t>diagnostycznej (0.79 dla MLP wobec 0.78 dla regresji), to Regresja Logistyczna, dzięki wyższej ogólnej dokładności oraz odporności na fałszywe alarmy, pozostaje narzędziem bardziej zbalansowanym i rekomendowanym do celów profilaktyki akademickiej.</w:t>
      </w:r>
    </w:p>
    <w:p w14:paraId="55276248" w14:textId="5BF9461B" w:rsidR="009503E1" w:rsidRDefault="009503E1" w:rsidP="009503E1"/>
    <w:p w14:paraId="071E45FC" w14:textId="03AB6DE4" w:rsidR="00C73A72" w:rsidRDefault="00C73A72" w:rsidP="00C73A72">
      <w:pPr>
        <w:pStyle w:val="Nagwek1"/>
      </w:pPr>
      <w:r>
        <w:t xml:space="preserve">Analiza ulepszonego modelu </w:t>
      </w:r>
      <w:r w:rsidR="00575E91">
        <w:t>MLP</w:t>
      </w:r>
      <w:r w:rsidRPr="00E63816">
        <w:t xml:space="preserve">: </w:t>
      </w:r>
    </w:p>
    <w:p w14:paraId="6944984D" w14:textId="72D212C2" w:rsidR="008341B4" w:rsidRDefault="00F00DD3" w:rsidP="00930569">
      <w:pPr>
        <w:rPr>
          <w:noProof/>
        </w:rPr>
      </w:pPr>
      <w:r w:rsidRPr="00F00DD3">
        <w:rPr>
          <w:noProof/>
        </w:rPr>
        <w:drawing>
          <wp:inline distT="0" distB="0" distL="0" distR="0" wp14:anchorId="0C1B1654" wp14:editId="70A8356D">
            <wp:extent cx="5760720" cy="2118995"/>
            <wp:effectExtent l="0" t="0" r="0" b="0"/>
            <wp:docPr id="696825708" name="Obraz 1" descr="The image depicts a Receiver Operating Characteristic (ROC) curve for an optimized Multi-Layer Perceptron (MLP) neural network, illustrating a True Positive Rate (Sensitivity) of 0.8 and an Area Under Curve (AUC) of 0.777, which indicates good performance in distinguishing between the presence and absence of depression, compared to a random classifier with an AUC of 0.5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25708" name="Obraz 1" descr="The image depicts a Receiver Operating Characteristic (ROC) curve for an optimized Multi-Layer Perceptron (MLP) neural network, illustrating a True Positive Rate (Sensitivity) of 0.8 and an Area Under Curve (AUC) of 0.777, which indicates good performance in distinguishing between the presence and absence of depression, compared to a random classifier with an AUC of 0.5.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DD3">
        <w:rPr>
          <w:noProof/>
        </w:rPr>
        <w:t xml:space="preserve"> </w:t>
      </w:r>
      <w:r w:rsidRPr="00F00DD3">
        <w:rPr>
          <w:noProof/>
        </w:rPr>
        <w:drawing>
          <wp:inline distT="0" distB="0" distL="0" distR="0" wp14:anchorId="3D1AF294" wp14:editId="79FDD252">
            <wp:extent cx="5760720" cy="4589780"/>
            <wp:effectExtent l="0" t="0" r="0" b="1270"/>
            <wp:docPr id="653854728" name="Obraz 1" descr="The image displays a bar chart illustrating the permutation importance of various features, indicating their impact on the accuracy of a machine learning model, with health and age being among the most significant features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54728" name="Obraz 1" descr="The image displays a bar chart illustrating the permutation importance of various features, indicating their impact on the accuracy of a machine learning model, with health and age being among the most significant features.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9"/>
        <w:gridCol w:w="2512"/>
      </w:tblGrid>
      <w:tr w:rsidR="00F00DD3" w:rsidRPr="00F00DD3" w14:paraId="489E83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68D2E" w14:textId="77777777" w:rsidR="00F00DD3" w:rsidRPr="00F00DD3" w:rsidRDefault="00F00DD3" w:rsidP="00F00DD3">
            <w:r w:rsidRPr="00F00DD3">
              <w:rPr>
                <w:b/>
                <w:bCs/>
              </w:rPr>
              <w:lastRenderedPageBreak/>
              <w:t>Metryka Oceny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1020" w14:textId="53DDADEB" w:rsidR="00F00DD3" w:rsidRPr="00F00DD3" w:rsidRDefault="00F00DD3" w:rsidP="00F00DD3">
            <w:r w:rsidRPr="00F00DD3">
              <w:rPr>
                <w:b/>
                <w:bCs/>
              </w:rPr>
              <w:t>Zoptymalizowane MLP</w:t>
            </w:r>
          </w:p>
        </w:tc>
      </w:tr>
      <w:tr w:rsidR="00F00DD3" w:rsidRPr="00F00DD3" w14:paraId="4C70CE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98FAB" w14:textId="77777777" w:rsidR="00F00DD3" w:rsidRPr="00F00DD3" w:rsidRDefault="00F00DD3" w:rsidP="00F00DD3">
            <w:proofErr w:type="spellStart"/>
            <w:r w:rsidRPr="00F00DD3">
              <w:rPr>
                <w:b/>
                <w:bCs/>
              </w:rPr>
              <w:t>Accuracy</w:t>
            </w:r>
            <w:proofErr w:type="spellEnd"/>
            <w:r w:rsidRPr="00F00DD3">
              <w:t xml:space="preserve"> (Dokładność)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9459F" w14:textId="77777777" w:rsidR="00F00DD3" w:rsidRPr="00F00DD3" w:rsidRDefault="00F00DD3" w:rsidP="00F00DD3">
            <w:r w:rsidRPr="00F00DD3">
              <w:t>74.16%</w:t>
            </w:r>
          </w:p>
        </w:tc>
      </w:tr>
      <w:tr w:rsidR="00F00DD3" w:rsidRPr="00F00DD3" w14:paraId="093390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F8F6D" w14:textId="77777777" w:rsidR="00F00DD3" w:rsidRPr="00F00DD3" w:rsidRDefault="00F00DD3" w:rsidP="00F00DD3">
            <w:r w:rsidRPr="00F00DD3">
              <w:rPr>
                <w:b/>
                <w:bCs/>
              </w:rPr>
              <w:t>Precision</w:t>
            </w:r>
            <w:r w:rsidRPr="00F00DD3">
              <w:t xml:space="preserve"> (Precyzja dla klasy Depresja)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E11F4" w14:textId="77777777" w:rsidR="00F00DD3" w:rsidRPr="00F00DD3" w:rsidRDefault="00F00DD3" w:rsidP="00F00DD3">
            <w:r w:rsidRPr="00F00DD3">
              <w:t>0.73</w:t>
            </w:r>
          </w:p>
        </w:tc>
      </w:tr>
      <w:tr w:rsidR="00F00DD3" w:rsidRPr="00F00DD3" w14:paraId="4B6066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746DE" w14:textId="77777777" w:rsidR="00F00DD3" w:rsidRPr="00F00DD3" w:rsidRDefault="00F00DD3" w:rsidP="00F00DD3">
            <w:proofErr w:type="spellStart"/>
            <w:r w:rsidRPr="00F00DD3">
              <w:rPr>
                <w:b/>
                <w:bCs/>
              </w:rPr>
              <w:t>Recall</w:t>
            </w:r>
            <w:proofErr w:type="spellEnd"/>
            <w:r w:rsidRPr="00F00DD3">
              <w:t xml:space="preserve"> (Czułość dla klasy Depresja)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67B2E" w14:textId="77777777" w:rsidR="00F00DD3" w:rsidRPr="00F00DD3" w:rsidRDefault="00F00DD3" w:rsidP="00F00DD3">
            <w:r w:rsidRPr="00F00DD3">
              <w:t>0.82</w:t>
            </w:r>
          </w:p>
        </w:tc>
      </w:tr>
      <w:tr w:rsidR="00F00DD3" w:rsidRPr="00F00DD3" w14:paraId="69A0F5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A9746" w14:textId="77777777" w:rsidR="00F00DD3" w:rsidRPr="00F00DD3" w:rsidRDefault="00F00DD3" w:rsidP="00F00DD3">
            <w:r w:rsidRPr="00F00DD3">
              <w:rPr>
                <w:b/>
                <w:bCs/>
              </w:rPr>
              <w:t>F1-Score</w:t>
            </w:r>
            <w:r w:rsidRPr="00F00DD3">
              <w:t xml:space="preserve"> (Dla klasy Depresja)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A4334" w14:textId="77777777" w:rsidR="00F00DD3" w:rsidRPr="00F00DD3" w:rsidRDefault="00F00DD3" w:rsidP="00F00DD3">
            <w:r w:rsidRPr="00F00DD3">
              <w:t>0.77</w:t>
            </w:r>
          </w:p>
        </w:tc>
      </w:tr>
      <w:tr w:rsidR="00F00DD3" w:rsidRPr="00F00DD3" w14:paraId="585F3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77157" w14:textId="77777777" w:rsidR="00F00DD3" w:rsidRPr="00F00DD3" w:rsidRDefault="00F00DD3" w:rsidP="00F00DD3">
            <w:r w:rsidRPr="00F00DD3">
              <w:rPr>
                <w:b/>
                <w:bCs/>
              </w:rPr>
              <w:t>AUC ROC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3ECC6" w14:textId="77777777" w:rsidR="00F00DD3" w:rsidRPr="00F00DD3" w:rsidRDefault="00F00DD3" w:rsidP="00F00DD3">
            <w:r w:rsidRPr="00F00DD3">
              <w:t>0.777</w:t>
            </w:r>
          </w:p>
        </w:tc>
      </w:tr>
    </w:tbl>
    <w:p w14:paraId="1A78E71A" w14:textId="77777777" w:rsidR="008341B4" w:rsidRPr="008341B4" w:rsidRDefault="008341B4" w:rsidP="008341B4">
      <w:pPr>
        <w:pStyle w:val="Nagwek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41B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Model MLP jako lepszy model bazowy ze względu na wyższy </w:t>
      </w:r>
      <w:proofErr w:type="spellStart"/>
      <w:r w:rsidRPr="008341B4">
        <w:rPr>
          <w:rFonts w:asciiTheme="minorHAnsi" w:hAnsiTheme="minorHAnsi" w:cstheme="minorHAnsi"/>
          <w:color w:val="000000" w:themeColor="text1"/>
          <w:sz w:val="22"/>
          <w:szCs w:val="22"/>
        </w:rPr>
        <w:t>Recall</w:t>
      </w:r>
      <w:proofErr w:type="spellEnd"/>
      <w:r w:rsidRPr="008341B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(0.84). Jednak próba jego dalszej optymalizacji pod kątem tej samej metryki doprowadziła do przeuczenia modelu i spadku wskaźnika AUC ROC do poziomu 0.777. W związku z tym w ostatecznym wdrożeniu decyduję się pozostać przy bazowym modelu MLP, który charakteryzuje się najlepszym kompromisem stabilności (AUC = 0.876) i czułości (</w:t>
      </w:r>
      <w:proofErr w:type="spellStart"/>
      <w:r w:rsidRPr="008341B4">
        <w:rPr>
          <w:rFonts w:asciiTheme="minorHAnsi" w:hAnsiTheme="minorHAnsi" w:cstheme="minorHAnsi"/>
          <w:color w:val="000000" w:themeColor="text1"/>
          <w:sz w:val="22"/>
          <w:szCs w:val="22"/>
        </w:rPr>
        <w:t>Recall</w:t>
      </w:r>
      <w:proofErr w:type="spellEnd"/>
      <w:r w:rsidRPr="008341B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= 0.84).</w:t>
      </w:r>
    </w:p>
    <w:p w14:paraId="044E0B13" w14:textId="15CF36C1" w:rsidR="008341B4" w:rsidRPr="008341B4" w:rsidRDefault="008341B4" w:rsidP="00F85E74">
      <w:pPr>
        <w:pStyle w:val="Nagwek1"/>
        <w:rPr>
          <w:rFonts w:asciiTheme="minorHAnsi" w:hAnsiTheme="minorHAnsi" w:cstheme="minorHAnsi"/>
          <w:sz w:val="22"/>
          <w:szCs w:val="22"/>
        </w:rPr>
      </w:pPr>
    </w:p>
    <w:p w14:paraId="3FC357EE" w14:textId="171E667A" w:rsidR="00C73A72" w:rsidRDefault="00E63816" w:rsidP="00F85E74">
      <w:pPr>
        <w:pStyle w:val="Nagwek1"/>
      </w:pPr>
      <w:r w:rsidRPr="00E63816">
        <w:t>Weryfikacja hipotezy badawczej:</w:t>
      </w:r>
    </w:p>
    <w:p w14:paraId="0DB3C5DB" w14:textId="271084CC" w:rsidR="00E63816" w:rsidRDefault="00E63816" w:rsidP="006533CA">
      <w:r w:rsidRPr="00E63816">
        <w:rPr>
          <w:b/>
          <w:bCs/>
        </w:rPr>
        <w:t>Wnioski Końcowe:</w:t>
      </w:r>
      <w:r w:rsidRPr="00E63816">
        <w:t xml:space="preserve"> </w:t>
      </w:r>
    </w:p>
    <w:p w14:paraId="34A98963" w14:textId="77777777" w:rsidR="00E63816" w:rsidRDefault="00E63816" w:rsidP="006533CA">
      <w:r w:rsidRPr="00E63816">
        <w:t xml:space="preserve">Projekt udowodnił, że metody uczenia maszynowego mogą skutecznie wspierać diagnostykę psychiatryczną studentów medycyny. </w:t>
      </w:r>
    </w:p>
    <w:p w14:paraId="492E2340" w14:textId="77777777" w:rsidR="00E63816" w:rsidRDefault="00E63816" w:rsidP="006533CA">
      <w:r w:rsidRPr="00E63816">
        <w:t xml:space="preserve">Do testów przesiewowych najlepiej nadaje się zoptymalizowana Regresja Logistyczna, która w przeciwieństwie do sieci neuronowych (MLP) minimalizuje ryzyko przeoczenia osoby chorej (najwyższy wskaźnik </w:t>
      </w:r>
      <w:proofErr w:type="spellStart"/>
      <w:r w:rsidRPr="00E63816">
        <w:t>Recall</w:t>
      </w:r>
      <w:proofErr w:type="spellEnd"/>
      <w:r w:rsidRPr="00E63816">
        <w:t xml:space="preserve">). </w:t>
      </w:r>
    </w:p>
    <w:p w14:paraId="6ACF8D0D" w14:textId="4023D710" w:rsidR="000C122D" w:rsidRDefault="00E63816" w:rsidP="006533CA">
      <w:r w:rsidRPr="00E63816">
        <w:t>Z punktu widzenia uczelni wyższych, programy wsparcia psychologicznego powinny w pierwszej kolejności skupiać się na technikach radzenia sobie z lękiem uogólnionym (STAI-T), gdyż to on jest najsilniejszym predykatorem rozwoju depresji u studentów.</w:t>
      </w:r>
    </w:p>
    <w:p w14:paraId="6E8583B6" w14:textId="25AD90E8" w:rsidR="000C122D" w:rsidRDefault="000C122D" w:rsidP="000C122D">
      <w:pPr>
        <w:pStyle w:val="Nagwek1"/>
      </w:pPr>
      <w:r>
        <w:t>Biografia:</w:t>
      </w:r>
    </w:p>
    <w:p w14:paraId="2FE1AC90" w14:textId="0CE067E0" w:rsidR="000C122D" w:rsidRPr="000C122D" w:rsidRDefault="000C122D" w:rsidP="000C122D">
      <w:pPr>
        <w:pStyle w:val="Akapitzlist"/>
        <w:numPr>
          <w:ilvl w:val="0"/>
          <w:numId w:val="9"/>
        </w:numPr>
        <w:rPr>
          <w:lang w:val="en-US"/>
        </w:rPr>
      </w:pPr>
      <w:proofErr w:type="spellStart"/>
      <w:r w:rsidRPr="000C122D">
        <w:rPr>
          <w:lang w:val="en-US"/>
        </w:rPr>
        <w:t>Carrard</w:t>
      </w:r>
      <w:proofErr w:type="spellEnd"/>
      <w:r w:rsidRPr="000C122D">
        <w:rPr>
          <w:lang w:val="en-US"/>
        </w:rPr>
        <w:t xml:space="preserve">, V., et al. (2022). </w:t>
      </w:r>
      <w:r w:rsidRPr="000C122D">
        <w:rPr>
          <w:i/>
          <w:iCs/>
          <w:lang w:val="en-US"/>
        </w:rPr>
        <w:t>Medical Student Mental Health Data</w:t>
      </w:r>
    </w:p>
    <w:sectPr w:rsidR="000C122D" w:rsidRPr="000C12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58850" w14:textId="77777777" w:rsidR="000E2787" w:rsidRDefault="000E2787" w:rsidP="00480050">
      <w:pPr>
        <w:spacing w:after="0" w:line="240" w:lineRule="auto"/>
      </w:pPr>
      <w:r>
        <w:separator/>
      </w:r>
    </w:p>
  </w:endnote>
  <w:endnote w:type="continuationSeparator" w:id="0">
    <w:p w14:paraId="7215C099" w14:textId="77777777" w:rsidR="000E2787" w:rsidRDefault="000E2787" w:rsidP="00480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5A4EA" w14:textId="77777777" w:rsidR="000E2787" w:rsidRDefault="000E2787" w:rsidP="00480050">
      <w:pPr>
        <w:spacing w:after="0" w:line="240" w:lineRule="auto"/>
      </w:pPr>
      <w:r>
        <w:separator/>
      </w:r>
    </w:p>
  </w:footnote>
  <w:footnote w:type="continuationSeparator" w:id="0">
    <w:p w14:paraId="12EC3EA6" w14:textId="77777777" w:rsidR="000E2787" w:rsidRDefault="000E2787" w:rsidP="00480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3CFD"/>
    <w:multiLevelType w:val="hybridMultilevel"/>
    <w:tmpl w:val="308CEA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824F6"/>
    <w:multiLevelType w:val="hybridMultilevel"/>
    <w:tmpl w:val="8BBC16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345D4"/>
    <w:multiLevelType w:val="hybridMultilevel"/>
    <w:tmpl w:val="D5CA2A9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D4FBB"/>
    <w:multiLevelType w:val="hybridMultilevel"/>
    <w:tmpl w:val="EAD48E34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ACA5387"/>
    <w:multiLevelType w:val="hybridMultilevel"/>
    <w:tmpl w:val="303A7AB2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99832EB"/>
    <w:multiLevelType w:val="hybridMultilevel"/>
    <w:tmpl w:val="7C7045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185F5F"/>
    <w:multiLevelType w:val="hybridMultilevel"/>
    <w:tmpl w:val="3168D9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2C4740"/>
    <w:multiLevelType w:val="hybridMultilevel"/>
    <w:tmpl w:val="EA08E8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14C6D"/>
    <w:multiLevelType w:val="multilevel"/>
    <w:tmpl w:val="90F4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A79A5"/>
    <w:multiLevelType w:val="hybridMultilevel"/>
    <w:tmpl w:val="74FA04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C82E19"/>
    <w:multiLevelType w:val="hybridMultilevel"/>
    <w:tmpl w:val="7B864B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041833">
    <w:abstractNumId w:val="6"/>
  </w:num>
  <w:num w:numId="2" w16cid:durableId="1609389026">
    <w:abstractNumId w:val="5"/>
  </w:num>
  <w:num w:numId="3" w16cid:durableId="1969892537">
    <w:abstractNumId w:val="10"/>
  </w:num>
  <w:num w:numId="4" w16cid:durableId="196889622">
    <w:abstractNumId w:val="1"/>
  </w:num>
  <w:num w:numId="5" w16cid:durableId="1774401845">
    <w:abstractNumId w:val="9"/>
  </w:num>
  <w:num w:numId="6" w16cid:durableId="671025989">
    <w:abstractNumId w:val="0"/>
  </w:num>
  <w:num w:numId="7" w16cid:durableId="1153372795">
    <w:abstractNumId w:val="3"/>
  </w:num>
  <w:num w:numId="8" w16cid:durableId="1063337274">
    <w:abstractNumId w:val="4"/>
  </w:num>
  <w:num w:numId="9" w16cid:durableId="2089497095">
    <w:abstractNumId w:val="2"/>
  </w:num>
  <w:num w:numId="10" w16cid:durableId="1526290423">
    <w:abstractNumId w:val="7"/>
  </w:num>
  <w:num w:numId="11" w16cid:durableId="9264229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CA"/>
    <w:rsid w:val="000C122D"/>
    <w:rsid w:val="000E2787"/>
    <w:rsid w:val="00184DB7"/>
    <w:rsid w:val="00261AD0"/>
    <w:rsid w:val="00287016"/>
    <w:rsid w:val="002F32B1"/>
    <w:rsid w:val="003E0C19"/>
    <w:rsid w:val="00432BC9"/>
    <w:rsid w:val="00480050"/>
    <w:rsid w:val="004E7AA7"/>
    <w:rsid w:val="005673C5"/>
    <w:rsid w:val="00575E91"/>
    <w:rsid w:val="006533CA"/>
    <w:rsid w:val="00663F27"/>
    <w:rsid w:val="00666580"/>
    <w:rsid w:val="00694D8F"/>
    <w:rsid w:val="00710788"/>
    <w:rsid w:val="008341B4"/>
    <w:rsid w:val="008545A4"/>
    <w:rsid w:val="008E2DB8"/>
    <w:rsid w:val="00916C8B"/>
    <w:rsid w:val="00930569"/>
    <w:rsid w:val="009503E1"/>
    <w:rsid w:val="00A80416"/>
    <w:rsid w:val="00B74A3B"/>
    <w:rsid w:val="00C66B4C"/>
    <w:rsid w:val="00C73A72"/>
    <w:rsid w:val="00D53469"/>
    <w:rsid w:val="00D9306E"/>
    <w:rsid w:val="00E63816"/>
    <w:rsid w:val="00E72AA9"/>
    <w:rsid w:val="00F00DD3"/>
    <w:rsid w:val="00F770B4"/>
    <w:rsid w:val="00F83773"/>
    <w:rsid w:val="00F85E74"/>
    <w:rsid w:val="00FA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01937"/>
  <w15:chartTrackingRefBased/>
  <w15:docId w15:val="{A0D6CCC6-8E4B-4A80-A95C-C3EA9731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5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5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53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5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53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5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5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5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5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53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53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53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533C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533C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533C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533C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533C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533C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5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5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5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5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5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533C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533C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533C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53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533C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533CA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653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05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05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050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184DB7"/>
    <w:rPr>
      <w:color w:val="666666"/>
    </w:rPr>
  </w:style>
  <w:style w:type="character" w:styleId="Pogrubienie">
    <w:name w:val="Strong"/>
    <w:basedOn w:val="Domylnaczcionkaakapitu"/>
    <w:uiPriority w:val="22"/>
    <w:qFormat/>
    <w:rsid w:val="00B74A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15</Pages>
  <Words>2935</Words>
  <Characters>17614</Characters>
  <Application>Microsoft Office Word</Application>
  <DocSecurity>0</DocSecurity>
  <Lines>146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Misarska (119122)</dc:creator>
  <cp:keywords/>
  <dc:description/>
  <cp:lastModifiedBy>Filip Piotrowski (119072)</cp:lastModifiedBy>
  <cp:revision>13</cp:revision>
  <cp:lastPrinted>2026-06-09T21:13:00Z</cp:lastPrinted>
  <dcterms:created xsi:type="dcterms:W3CDTF">2026-06-09T19:29:00Z</dcterms:created>
  <dcterms:modified xsi:type="dcterms:W3CDTF">2026-06-10T00:14:00Z</dcterms:modified>
</cp:coreProperties>
</file>