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0B31" w:rsidR="00B15B7B" w:rsidP="005D6DB1" w:rsidRDefault="00B15B7B" w14:paraId="029E25FE" w14:textId="77777777">
      <w:pPr>
        <w:jc w:val="center"/>
        <w:rPr>
          <w:rFonts w:cstheme="minorHAnsi"/>
        </w:rPr>
      </w:pPr>
    </w:p>
    <w:p w:rsidRPr="00310B31" w:rsidR="00B15B7B" w:rsidP="005D6DB1" w:rsidRDefault="00B15B7B" w14:paraId="7297DDEF" w14:textId="77777777">
      <w:pPr>
        <w:jc w:val="center"/>
        <w:rPr>
          <w:rFonts w:cstheme="minorHAnsi"/>
        </w:rPr>
      </w:pPr>
    </w:p>
    <w:p w:rsidRPr="00310B31" w:rsidR="00E95722" w:rsidP="005D6DB1" w:rsidRDefault="001D25DC" w14:paraId="6B307590" w14:textId="6406A5E6">
      <w:pPr>
        <w:jc w:val="center"/>
        <w:rPr>
          <w:rFonts w:cstheme="minorHAnsi"/>
        </w:rPr>
      </w:pPr>
      <w:r w:rsidRPr="00310B31">
        <w:rPr>
          <w:rFonts w:cstheme="minorHAnsi"/>
          <w:noProof/>
        </w:rPr>
        <w:drawing>
          <wp:inline distT="0" distB="0" distL="0" distR="0" wp14:anchorId="6E174C82" wp14:editId="014B5C7F">
            <wp:extent cx="4394705" cy="736413"/>
            <wp:effectExtent l="0" t="0" r="0" b="635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953" cy="7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B31" w:rsidR="00666499" w:rsidP="368085AB" w:rsidRDefault="58A60B19" w14:paraId="78FAE491" w14:textId="5F594603">
      <w:pPr>
        <w:jc w:val="center"/>
        <w:rPr>
          <w:rFonts w:cstheme="minorHAnsi"/>
          <w:b/>
          <w:bCs/>
          <w:sz w:val="28"/>
          <w:szCs w:val="28"/>
        </w:rPr>
      </w:pPr>
      <w:r w:rsidRPr="00310B31">
        <w:rPr>
          <w:rFonts w:cstheme="minorHAnsi"/>
          <w:b/>
          <w:bCs/>
          <w:sz w:val="28"/>
          <w:szCs w:val="28"/>
        </w:rPr>
        <w:t>Mestrado em Telecomunicações e Informática</w:t>
      </w:r>
    </w:p>
    <w:p w:rsidRPr="00310B31" w:rsidR="005D6DB1" w:rsidP="005D6DB1" w:rsidRDefault="005C3821" w14:paraId="6A737F10" w14:textId="7F2423D5">
      <w:pPr>
        <w:jc w:val="center"/>
        <w:rPr>
          <w:rFonts w:cstheme="minorHAnsi"/>
          <w:b/>
          <w:bCs/>
        </w:rPr>
      </w:pPr>
      <w:r w:rsidRPr="00310B31">
        <w:rPr>
          <w:rFonts w:cstheme="minorHAnsi"/>
          <w:b/>
          <w:bCs/>
        </w:rPr>
        <w:t xml:space="preserve">Segurança </w:t>
      </w:r>
      <w:r w:rsidRPr="00310B31" w:rsidR="00666499">
        <w:rPr>
          <w:rFonts w:cstheme="minorHAnsi"/>
          <w:b/>
          <w:bCs/>
        </w:rPr>
        <w:t>em Redes e Sistemas de Informação</w:t>
      </w:r>
    </w:p>
    <w:p w:rsidRPr="00310B31" w:rsidR="005D6DB1" w:rsidP="005D6DB1" w:rsidRDefault="005D6DB1" w14:paraId="020C25AD" w14:textId="074D2B08">
      <w:pPr>
        <w:rPr>
          <w:rFonts w:cstheme="minorHAnsi"/>
        </w:rPr>
      </w:pPr>
    </w:p>
    <w:p w:rsidRPr="00310B31" w:rsidR="005D6DB1" w:rsidP="005D6DB1" w:rsidRDefault="005D6DB1" w14:paraId="36789784" w14:textId="472A1DB0">
      <w:pPr>
        <w:rPr>
          <w:rFonts w:cstheme="minorHAnsi"/>
        </w:rPr>
      </w:pPr>
    </w:p>
    <w:p w:rsidRPr="00310B31" w:rsidR="00B15B7B" w:rsidP="005D6DB1" w:rsidRDefault="00B15B7B" w14:paraId="35C1CE04" w14:textId="67094A90">
      <w:pPr>
        <w:rPr>
          <w:rFonts w:cstheme="minorHAnsi"/>
        </w:rPr>
      </w:pPr>
    </w:p>
    <w:p w:rsidRPr="00310B31" w:rsidR="00B15B7B" w:rsidP="005D6DB1" w:rsidRDefault="00B15B7B" w14:paraId="6A7E71B8" w14:textId="0FDD7FE8">
      <w:pPr>
        <w:rPr>
          <w:rFonts w:cstheme="minorHAnsi"/>
        </w:rPr>
      </w:pPr>
    </w:p>
    <w:p w:rsidRPr="00310B31" w:rsidR="00B15B7B" w:rsidP="005D6DB1" w:rsidRDefault="00B15B7B" w14:paraId="3F809583" w14:textId="77777777">
      <w:pPr>
        <w:rPr>
          <w:rFonts w:cstheme="minorHAnsi"/>
        </w:rPr>
      </w:pPr>
    </w:p>
    <w:p w:rsidRPr="00310B31" w:rsidR="005D6DB1" w:rsidP="005D6DB1" w:rsidRDefault="005D6DB1" w14:paraId="419CBA5C" w14:textId="76EE2129">
      <w:pPr>
        <w:rPr>
          <w:rFonts w:cstheme="minorHAnsi"/>
        </w:rPr>
      </w:pPr>
      <w:r w:rsidRPr="00310B31">
        <w:rPr>
          <w:rFonts w:cstheme="minorHAnsi"/>
          <w:b/>
          <w:bCs/>
        </w:rPr>
        <w:t>Autores</w:t>
      </w:r>
      <w:r w:rsidRPr="00310B31">
        <w:rPr>
          <w:rFonts w:cstheme="minorHAnsi"/>
        </w:rPr>
        <w:t>:</w:t>
      </w:r>
    </w:p>
    <w:p w:rsidRPr="00310B31" w:rsidR="005D6DB1" w:rsidP="005D6DB1" w:rsidRDefault="63833F2E" w14:paraId="287B2938" w14:textId="7F853E91">
      <w:pPr>
        <w:rPr>
          <w:rFonts w:cstheme="minorHAnsi"/>
        </w:rPr>
      </w:pPr>
      <w:r w:rsidRPr="00310B31">
        <w:rPr>
          <w:rFonts w:cstheme="minorHAnsi"/>
        </w:rPr>
        <w:t>S</w:t>
      </w:r>
      <w:r w:rsidRPr="00310B31" w:rsidR="2245F0A1">
        <w:rPr>
          <w:rFonts w:cstheme="minorHAnsi"/>
        </w:rPr>
        <w:t>ilvia Barbosa de Sena</w:t>
      </w:r>
      <w:r w:rsidRPr="00310B31" w:rsidR="00B15B7B">
        <w:rPr>
          <w:rFonts w:cstheme="minorHAnsi"/>
        </w:rPr>
        <w:t xml:space="preserve">, Nº </w:t>
      </w:r>
      <w:r w:rsidRPr="00310B31" w:rsidR="46253966">
        <w:rPr>
          <w:rFonts w:cstheme="minorHAnsi"/>
        </w:rPr>
        <w:t>140691</w:t>
      </w:r>
    </w:p>
    <w:p w:rsidRPr="00310B31" w:rsidR="00B15B7B" w:rsidP="005D6DB1" w:rsidRDefault="60EDFA98" w14:paraId="18B32227" w14:textId="40298BDF">
      <w:pPr>
        <w:rPr>
          <w:rFonts w:cstheme="minorHAnsi"/>
        </w:rPr>
      </w:pPr>
      <w:r w:rsidRPr="00310B31">
        <w:rPr>
          <w:rFonts w:cstheme="minorHAnsi"/>
        </w:rPr>
        <w:t>João Carlos Rodrigues</w:t>
      </w:r>
      <w:r w:rsidRPr="00310B31" w:rsidR="00B15B7B">
        <w:rPr>
          <w:rFonts w:cstheme="minorHAnsi"/>
        </w:rPr>
        <w:t xml:space="preserve">, Nº </w:t>
      </w:r>
      <w:r w:rsidRPr="00310B31" w:rsidR="3607428E">
        <w:rPr>
          <w:rFonts w:cstheme="minorHAnsi"/>
        </w:rPr>
        <w:t>85795</w:t>
      </w:r>
    </w:p>
    <w:p w:rsidRPr="00310B31" w:rsidR="3607428E" w:rsidP="368085AB" w:rsidRDefault="3607428E" w14:paraId="15A98998" w14:textId="3DEE04AD">
      <w:pPr>
        <w:rPr>
          <w:rFonts w:cstheme="minorHAnsi"/>
        </w:rPr>
      </w:pPr>
      <w:r w:rsidRPr="00310B31">
        <w:rPr>
          <w:rFonts w:cstheme="minorHAnsi"/>
        </w:rPr>
        <w:t>Filipe de Almeida Castanheira Marques Fernandes</w:t>
      </w:r>
      <w:r w:rsidRPr="00310B31" w:rsidR="380AC610">
        <w:rPr>
          <w:rFonts w:cstheme="minorHAnsi"/>
        </w:rPr>
        <w:t>, Nº 104956</w:t>
      </w:r>
    </w:p>
    <w:p w:rsidRPr="00310B31" w:rsidR="380AC610" w:rsidP="368085AB" w:rsidRDefault="58A60B19" w14:paraId="06E2B9E0" w14:textId="0F8F4E3A">
      <w:pPr>
        <w:rPr>
          <w:rFonts w:cstheme="minorHAnsi"/>
        </w:rPr>
      </w:pPr>
      <w:r w:rsidRPr="2A137EC1" w:rsidR="347B6B17">
        <w:rPr>
          <w:rFonts w:cs="Calibri" w:cstheme="minorAscii"/>
        </w:rPr>
        <w:t xml:space="preserve">Alberto Joaquim Romão </w:t>
      </w:r>
      <w:proofErr w:type="spellStart"/>
      <w:r w:rsidRPr="2A137EC1" w:rsidR="347B6B17">
        <w:rPr>
          <w:rFonts w:cs="Calibri" w:cstheme="minorAscii"/>
        </w:rPr>
        <w:t>Jonatão</w:t>
      </w:r>
      <w:proofErr w:type="spellEnd"/>
      <w:r w:rsidRPr="2A137EC1" w:rsidR="347B6B17">
        <w:rPr>
          <w:rFonts w:cs="Calibri" w:cstheme="minorAscii"/>
        </w:rPr>
        <w:t>, Nº 136359</w:t>
      </w:r>
    </w:p>
    <w:p w:rsidRPr="00310B31" w:rsidR="00B15B7B" w:rsidP="005D6DB1" w:rsidRDefault="58A60B19" w14:paraId="4F916EB7" w14:textId="74EBD92A">
      <w:pPr>
        <w:rPr>
          <w:rFonts w:cstheme="minorHAnsi"/>
        </w:rPr>
      </w:pPr>
      <w:r w:rsidRPr="00310B31">
        <w:rPr>
          <w:rFonts w:cstheme="minorHAnsi"/>
          <w:b/>
          <w:bCs/>
        </w:rPr>
        <w:t>Data</w:t>
      </w:r>
      <w:r w:rsidRPr="00310B31">
        <w:rPr>
          <w:rFonts w:cstheme="minorHAnsi"/>
        </w:rPr>
        <w:t>: 20-10-2025</w:t>
      </w:r>
    </w:p>
    <w:p w:rsidRPr="00310B31" w:rsidR="00B15B7B" w:rsidP="005D6DB1" w:rsidRDefault="00B15B7B" w14:paraId="709559EC" w14:textId="01C3F15D">
      <w:pPr>
        <w:rPr>
          <w:rFonts w:cstheme="minorHAnsi"/>
        </w:rPr>
      </w:pPr>
    </w:p>
    <w:p w:rsidRPr="00310B31" w:rsidR="00B15B7B" w:rsidP="005D6DB1" w:rsidRDefault="00B15B7B" w14:paraId="550F2C37" w14:textId="0B997197">
      <w:pPr>
        <w:rPr>
          <w:rFonts w:cstheme="minorHAnsi"/>
        </w:rPr>
      </w:pPr>
      <w:r w:rsidRPr="00310B31">
        <w:rPr>
          <w:rFonts w:cstheme="minorHAnsi"/>
          <w:b/>
          <w:bCs/>
        </w:rPr>
        <w:t>Título do trabalho</w:t>
      </w:r>
      <w:r w:rsidRPr="00310B31">
        <w:rPr>
          <w:rFonts w:cstheme="minorHAnsi"/>
        </w:rPr>
        <w:t xml:space="preserve">: </w:t>
      </w:r>
    </w:p>
    <w:p w:rsidRPr="00310B31" w:rsidR="00B15B7B" w:rsidP="368085AB" w:rsidRDefault="589BC5F4" w14:paraId="18A77650" w14:textId="62DDD4EA">
      <w:pPr>
        <w:rPr>
          <w:rFonts w:eastAsia="Calibri" w:cstheme="minorHAnsi"/>
        </w:rPr>
      </w:pPr>
      <w:r w:rsidRPr="00310B31">
        <w:rPr>
          <w:rFonts w:eastAsia="Calibri" w:cstheme="minorHAnsi"/>
          <w:color w:val="000000" w:themeColor="text1"/>
        </w:rPr>
        <w:t>Segurança de Redes Wi-Fi Residenciais: Avaliação de Vulnerabilidades e Boas Práticas</w:t>
      </w:r>
    </w:p>
    <w:p w:rsidRPr="00310B31" w:rsidR="00B15B7B" w:rsidP="005D6DB1" w:rsidRDefault="58A60B19" w14:paraId="288A8B00" w14:textId="359CC00E">
      <w:pPr>
        <w:rPr>
          <w:rFonts w:cstheme="minorHAnsi"/>
        </w:rPr>
      </w:pPr>
      <w:r w:rsidRPr="00310B31">
        <w:rPr>
          <w:rFonts w:cstheme="minorHAnsi"/>
          <w:b/>
          <w:bCs/>
        </w:rPr>
        <w:t>Docente</w:t>
      </w:r>
      <w:r w:rsidRPr="00310B31">
        <w:rPr>
          <w:rFonts w:cstheme="minorHAnsi"/>
        </w:rPr>
        <w:t xml:space="preserve">: </w:t>
      </w:r>
    </w:p>
    <w:p w:rsidRPr="00310B31" w:rsidR="58A60B19" w:rsidP="58A60B19" w:rsidRDefault="58A60B19" w14:paraId="15B1A5E7" w14:textId="3DF5BC02">
      <w:pPr>
        <w:rPr>
          <w:rFonts w:eastAsiaTheme="minorEastAsia" w:cstheme="minorHAnsi"/>
        </w:rPr>
      </w:pPr>
      <w:proofErr w:type="spellStart"/>
      <w:r w:rsidRPr="00310B31">
        <w:rPr>
          <w:rFonts w:eastAsiaTheme="minorEastAsia" w:cstheme="minorHAnsi"/>
          <w:color w:val="474747"/>
        </w:rPr>
        <w:t>Valderi</w:t>
      </w:r>
      <w:proofErr w:type="spellEnd"/>
      <w:r w:rsidRPr="00310B31">
        <w:rPr>
          <w:rFonts w:eastAsiaTheme="minorEastAsia" w:cstheme="minorHAnsi"/>
          <w:color w:val="474747"/>
        </w:rPr>
        <w:t xml:space="preserve"> Reis Quietinho </w:t>
      </w:r>
      <w:proofErr w:type="spellStart"/>
      <w:r w:rsidRPr="00310B31">
        <w:rPr>
          <w:rFonts w:eastAsiaTheme="minorEastAsia" w:cstheme="minorHAnsi"/>
          <w:color w:val="474747"/>
        </w:rPr>
        <w:t>Leithardt</w:t>
      </w:r>
      <w:proofErr w:type="spellEnd"/>
    </w:p>
    <w:p w:rsidRPr="00310B31" w:rsidR="58A60B19" w:rsidP="58A60B19" w:rsidRDefault="58A60B19" w14:paraId="782CB172" w14:textId="058BFA14">
      <w:pPr>
        <w:rPr>
          <w:rFonts w:eastAsiaTheme="minorEastAsia" w:cstheme="minorHAnsi"/>
        </w:rPr>
      </w:pPr>
      <w:r w:rsidRPr="00310B31">
        <w:rPr>
          <w:rFonts w:eastAsiaTheme="minorEastAsia" w:cstheme="minorHAnsi"/>
          <w:color w:val="474747"/>
        </w:rPr>
        <w:t>José André Moura</w:t>
      </w:r>
    </w:p>
    <w:p w:rsidRPr="00310B31" w:rsidR="58A60B19" w:rsidP="2A137EC1" w:rsidRDefault="58A60B19" w14:paraId="643FF934" w14:textId="0ECAEF4F">
      <w:pPr>
        <w:rPr>
          <w:rFonts w:eastAsia="" w:cs="Calibri" w:eastAsiaTheme="minorEastAsia" w:cstheme="minorAscii"/>
        </w:rPr>
      </w:pPr>
      <w:r w:rsidRPr="2A137EC1" w:rsidR="347B6B17">
        <w:rPr>
          <w:rFonts w:eastAsia="" w:cs="Calibri" w:eastAsiaTheme="minorEastAsia" w:cstheme="minorAscii"/>
          <w:color w:val="474747"/>
        </w:rPr>
        <w:t xml:space="preserve">Paul Andrew </w:t>
      </w:r>
      <w:r w:rsidRPr="2A137EC1" w:rsidR="347B6B17">
        <w:rPr>
          <w:rFonts w:eastAsia="" w:cs="Calibri" w:eastAsiaTheme="minorEastAsia" w:cstheme="minorAscii"/>
          <w:color w:val="474747"/>
        </w:rPr>
        <w:t>Crocker</w:t>
      </w:r>
    </w:p>
    <w:p w:rsidRPr="00310B31" w:rsidR="00B15B7B" w:rsidP="2A137EC1" w:rsidRDefault="00B15B7B" w14:paraId="59809A59" w14:textId="149F6D4A">
      <w:pPr>
        <w:pStyle w:val="Normal"/>
        <w:rPr>
          <w:rFonts w:eastAsia="" w:cs="Calibri" w:eastAsiaTheme="minorEastAsia" w:cstheme="minorAscii"/>
          <w:color w:val="474747"/>
        </w:rPr>
      </w:pPr>
    </w:p>
    <w:p w:rsidR="6FF86B80" w:rsidP="2A137EC1" w:rsidRDefault="6FF86B80" w14:paraId="4F716759" w14:textId="60B2AD23">
      <w:pPr>
        <w:spacing w:before="0" w:beforeAutospacing="off" w:after="160" w:afterAutospacing="off" w:line="257" w:lineRule="auto"/>
        <w:jc w:val="both"/>
      </w:pPr>
      <w:r w:rsidRPr="2A137EC1" w:rsidR="6FF86B80">
        <w:rPr>
          <w:rFonts w:ascii="Calibri" w:hAnsi="Calibri" w:eastAsia="Calibri" w:cs="Calibri"/>
          <w:b w:val="1"/>
          <w:bCs w:val="1"/>
          <w:noProof w:val="0"/>
          <w:color w:val="474747"/>
          <w:sz w:val="22"/>
          <w:szCs w:val="22"/>
          <w:lang w:val="en-GB"/>
        </w:rPr>
        <w:t>GitHub:</w:t>
      </w:r>
    </w:p>
    <w:p w:rsidR="6FF86B80" w:rsidP="2A137EC1" w:rsidRDefault="6FF86B80" w14:paraId="3CE5B850" w14:textId="71D920DC">
      <w:pPr>
        <w:spacing w:before="0" w:beforeAutospacing="off" w:after="160" w:afterAutospacing="off" w:line="257" w:lineRule="auto"/>
        <w:jc w:val="both"/>
      </w:pPr>
      <w:hyperlink r:id="R0c4bb742cefa42d9">
        <w:r w:rsidRPr="2A137EC1" w:rsidR="6FF86B8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https://github.com/FilipeFernandes10123/Wi-Fi-Project-</w:t>
        </w:r>
      </w:hyperlink>
    </w:p>
    <w:p w:rsidR="2A137EC1" w:rsidP="2A137EC1" w:rsidRDefault="2A137EC1" w14:paraId="700C69CD" w14:textId="3CC76DC8">
      <w:pPr>
        <w:pStyle w:val="Normal"/>
        <w:rPr>
          <w:rFonts w:eastAsia="" w:cs="Calibri" w:eastAsiaTheme="minorEastAsia" w:cstheme="minorAscii"/>
          <w:color w:val="474747"/>
        </w:rPr>
      </w:pPr>
    </w:p>
    <w:p w:rsidRPr="00310B31" w:rsidR="00B15B7B" w:rsidP="005D6DB1" w:rsidRDefault="00B15B7B" w14:paraId="086FCC29" w14:textId="43F7ED2D">
      <w:pPr>
        <w:rPr>
          <w:rFonts w:cstheme="minorHAnsi"/>
        </w:rPr>
      </w:pPr>
    </w:p>
    <w:p w:rsidRPr="00310B31" w:rsidR="00B15B7B" w:rsidP="005D6DB1" w:rsidRDefault="00B15B7B" w14:paraId="1952BE9A" w14:textId="77777777">
      <w:pPr>
        <w:rPr>
          <w:rFonts w:cstheme="minorHAnsi"/>
        </w:rPr>
      </w:pPr>
    </w:p>
    <w:p w:rsidRPr="00310B31" w:rsidR="00B15B7B" w:rsidP="005D6DB1" w:rsidRDefault="00B15B7B" w14:paraId="759555D1" w14:textId="77777777">
      <w:pPr>
        <w:rPr>
          <w:rFonts w:cstheme="minorHAnsi"/>
        </w:rPr>
      </w:pPr>
    </w:p>
    <w:p w:rsidRPr="00310B31" w:rsidR="00B15B7B" w:rsidP="005D6DB1" w:rsidRDefault="00B15B7B" w14:paraId="356F16A1" w14:textId="77777777">
      <w:pPr>
        <w:rPr>
          <w:rFonts w:cstheme="minorHAnsi"/>
        </w:rPr>
      </w:pPr>
    </w:p>
    <w:p w:rsidRPr="00310B31" w:rsidR="00B15B7B" w:rsidRDefault="00B15B7B" w14:paraId="5F88082C" w14:textId="46B42F0E">
      <w:pPr>
        <w:rPr>
          <w:rFonts w:cstheme="minorHAnsi"/>
        </w:rPr>
      </w:pPr>
      <w:r w:rsidRPr="00310B31">
        <w:rPr>
          <w:rFonts w:cstheme="minorHAnsi"/>
        </w:rPr>
        <w:br w:type="page"/>
      </w:r>
    </w:p>
    <w:p w:rsidRPr="00310B31" w:rsidR="005D6DB1" w:rsidP="2A137EC1" w:rsidRDefault="2B536F43" w14:paraId="097E1524" w14:textId="54BC90D0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1673753" w:id="1611394480"/>
      <w:r w:rsidRPr="2A137EC1" w:rsidR="7E4F8D08">
        <w:rPr>
          <w:rFonts w:ascii="Calibri" w:hAnsi="Calibri" w:cs="Calibri" w:asciiTheme="minorAscii" w:hAnsiTheme="minorAscii" w:cstheme="minorAscii"/>
        </w:rPr>
        <w:t>Resumo</w:t>
      </w:r>
      <w:bookmarkEnd w:id="1611394480"/>
    </w:p>
    <w:p w:rsidRPr="00310B31" w:rsidR="58A60B19" w:rsidP="7D3E9143" w:rsidRDefault="58A60B19" w14:paraId="4FD2ACE9" w14:noSpellErr="1" w14:textId="21672DFC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Este projeto tem como objetivo proceder à análise da segurança de redes Wi-Fi em ambientes residenciais, abordando os protocolos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Wired Equivalent Privacy</w:t>
      </w:r>
      <w:r w:rsidRPr="7D3E9143" w:rsidR="7D3E9143">
        <w:rPr>
          <w:rFonts w:cs="Calibri" w:cstheme="minorAscii"/>
        </w:rPr>
        <w:t xml:space="preserve"> (WEP),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Access</w:t>
      </w:r>
      <w:r w:rsidRPr="7D3E9143" w:rsidR="7D3E9143">
        <w:rPr>
          <w:rFonts w:cs="Calibri" w:cstheme="minorAscii"/>
        </w:rPr>
        <w:t xml:space="preserve"> (WPA), Wi-Fi </w:t>
      </w:r>
      <w:r w:rsidRPr="7D3E9143" w:rsidR="7D3E9143">
        <w:rPr>
          <w:rFonts w:cs="Calibri" w:cstheme="minorAscii"/>
        </w:rPr>
        <w:t>Protected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Acess</w:t>
      </w:r>
      <w:r w:rsidRPr="7D3E9143" w:rsidR="7D3E9143">
        <w:rPr>
          <w:rFonts w:cs="Calibri" w:cstheme="minorAscii"/>
        </w:rPr>
        <w:t xml:space="preserve"> II – </w:t>
      </w:r>
      <w:r w:rsidRPr="7D3E9143" w:rsidR="7D3E9143">
        <w:rPr>
          <w:rFonts w:cs="Calibri" w:cstheme="minorAscii"/>
        </w:rPr>
        <w:t>Extensible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Authentication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Protocol</w:t>
      </w:r>
      <w:r w:rsidRPr="7D3E9143" w:rsidR="7D3E9143">
        <w:rPr>
          <w:rFonts w:cs="Calibri" w:cstheme="minorAscii"/>
        </w:rPr>
        <w:t xml:space="preserve"> (WPA2) e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Wi-Fi Protected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Acess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 III</w:t>
      </w:r>
      <w:r w:rsidRPr="7D3E9143" w:rsidR="7D3E9143">
        <w:rPr>
          <w:rFonts w:cs="Calibri" w:cstheme="minorAscii"/>
        </w:rPr>
        <w:t xml:space="preserve"> (WPA3), bem como alguns conceitos básicos de criptografia, tanto a nível teórico como prático. Serão descritos o funcionamento de cada protocolo, a sua evolução ao longo do tempo e as principais vulnerabilidades conhecidas e associadas a cada um deles, complementando-se com exemplos de ataques reais e incidentes de segurança divulgados na comunicação social. Além disso, serão analisados os impactos das configurações inadequadas que podem ter na segurança das redes domésticas, destacando-se a importância de práticas corretas de configuração e manutenção.</w:t>
      </w:r>
    </w:p>
    <w:p w:rsidRPr="00310B31" w:rsidR="006C20DC" w:rsidP="005D6DB1" w:rsidRDefault="006C20DC" w14:paraId="303BD924" w14:textId="77777777">
      <w:pPr>
        <w:rPr>
          <w:rFonts w:cstheme="minorHAnsi"/>
        </w:rPr>
      </w:pPr>
    </w:p>
    <w:p w:rsidRPr="00310B31" w:rsidR="00B7692A" w:rsidP="2A137EC1" w:rsidRDefault="001A37C1" w14:paraId="666D14C7" w14:noSpellErr="1" w14:textId="0D10DDD9">
      <w:pPr>
        <w:rPr>
          <w:rFonts w:cs="Calibri" w:cstheme="minorAscii"/>
        </w:rPr>
      </w:pPr>
      <w:r w:rsidRPr="2A137EC1" w:rsidR="28CF227E">
        <w:rPr>
          <w:rFonts w:cs="Calibri" w:cstheme="minorAscii"/>
          <w:b w:val="1"/>
          <w:bCs w:val="1"/>
        </w:rPr>
        <w:t>Palavras-chave</w:t>
      </w:r>
      <w:r w:rsidRPr="2A137EC1" w:rsidR="2D9A57E3">
        <w:rPr>
          <w:rFonts w:cs="Calibri" w:cstheme="minorAscii"/>
        </w:rPr>
        <w:t xml:space="preserve">: </w:t>
      </w:r>
      <w:r w:rsidRPr="2A137EC1" w:rsidR="2EBDB28A">
        <w:rPr>
          <w:rFonts w:cs="Calibri" w:cstheme="minorAscii"/>
        </w:rPr>
        <w:t xml:space="preserve"> </w:t>
      </w:r>
    </w:p>
    <w:p w:rsidRPr="00310B31" w:rsidR="00F50098" w:rsidP="2A137EC1" w:rsidRDefault="00F50098" w14:paraId="484FF0AD" w14:noSpellErr="1" w14:textId="7E02AA33">
      <w:pPr>
        <w:rPr>
          <w:rFonts w:cs="Calibri" w:cstheme="minorAscii"/>
        </w:rPr>
      </w:pPr>
      <w:r w:rsidRPr="2A137EC1" w:rsidR="5A575A7B">
        <w:rPr>
          <w:rFonts w:cs="Calibri" w:cstheme="minorAscii"/>
        </w:rPr>
        <w:t>WPE, WPA, WPA2, WPA3 e criptografia.</w:t>
      </w:r>
    </w:p>
    <w:sdt>
      <w:sdtPr>
        <w:id w:val="1108866238"/>
        <w:docPartObj>
          <w:docPartGallery w:val="Table of Contents"/>
          <w:docPartUnique/>
        </w:docPartObj>
      </w:sdtPr>
      <w:sdtContent>
        <w:p w:rsidRPr="00310B31" w:rsidR="002906E8" w:rsidP="2A137EC1" w:rsidRDefault="002906E8" w14:paraId="15F7EA60" w14:textId="77777777" w14:noSpellErr="1">
          <w:pPr>
            <w:pStyle w:val="TOCHeading"/>
            <w:rPr>
              <w:rFonts w:ascii="Calibri" w:hAnsi="Calibri" w:eastAsia="Calibri" w:cs="Calibri" w:asciiTheme="minorAscii" w:hAnsiTheme="minorAscii" w:eastAsiaTheme="minorAscii" w:cstheme="minorAscii"/>
              <w:color w:val="auto"/>
              <w:sz w:val="22"/>
              <w:szCs w:val="22"/>
              <w:lang w:val="pt-PT"/>
            </w:rPr>
          </w:pPr>
          <w:r w:rsidRPr="2A137EC1">
            <w:rPr>
              <w:rFonts w:ascii="Calibri" w:hAnsi="Calibri" w:eastAsia="Calibri" w:cs="Calibri" w:asciiTheme="minorAscii" w:hAnsiTheme="minorAscii" w:eastAsiaTheme="minorAscii" w:cstheme="minorAscii"/>
              <w:color w:val="auto"/>
              <w:sz w:val="22"/>
              <w:szCs w:val="22"/>
              <w:lang w:val="pt-PT"/>
            </w:rPr>
            <w:br w:type="page"/>
          </w:r>
        </w:p>
        <w:p w:rsidRPr="00310B31" w:rsidR="00F50098" w:rsidP="2A137EC1" w:rsidRDefault="2B536F43" w14:paraId="445B32DE" w14:textId="5107092D" w14:noSpellErr="1">
          <w:pPr>
            <w:pStyle w:val="TOCHeading"/>
            <w:rPr>
              <w:rFonts w:ascii="Calibri" w:hAnsi="Calibri" w:cs="Calibri" w:asciiTheme="minorAscii" w:hAnsiTheme="minorAscii" w:cstheme="minorAscii"/>
              <w:lang w:val="pt-PT"/>
            </w:rPr>
          </w:pPr>
          <w:r w:rsidRPr="2A137EC1" w:rsidR="7E4F8D08">
            <w:rPr>
              <w:rFonts w:ascii="Calibri" w:hAnsi="Calibri" w:cs="Calibri" w:asciiTheme="minorAscii" w:hAnsiTheme="minorAscii" w:cstheme="minorAscii"/>
              <w:lang w:val="pt-PT"/>
            </w:rPr>
            <w:t>Índice</w:t>
          </w:r>
        </w:p>
        <w:p w:rsidR="004715AD" w:rsidP="2A137EC1" w:rsidRDefault="006517CA" w14:paraId="63D9A83E" w14:noSpellErr="1" w14:textId="46CD0EAD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81673753">
            <w:r w:rsidRPr="2A137EC1" w:rsidR="2A137EC1">
              <w:rPr>
                <w:rStyle w:val="Hyperlink"/>
              </w:rPr>
              <w:t>Resumo</w:t>
            </w:r>
            <w:r>
              <w:tab/>
            </w:r>
            <w:r>
              <w:fldChar w:fldCharType="begin"/>
            </w:r>
            <w:r>
              <w:instrText xml:space="preserve">PAGEREF _Toc881673753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4715AD" w:rsidP="2A137EC1" w:rsidRDefault="004715AD" w14:paraId="301837E7" w14:noSpellErr="1" w14:textId="1E53052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286065456">
            <w:r w:rsidRPr="2A137EC1" w:rsidR="2A137EC1">
              <w:rPr>
                <w:rStyle w:val="Hyperlink"/>
              </w:rPr>
              <w:t>Glossário</w:t>
            </w:r>
            <w:r>
              <w:tab/>
            </w:r>
            <w:r>
              <w:fldChar w:fldCharType="begin"/>
            </w:r>
            <w:r>
              <w:instrText xml:space="preserve">PAGEREF _Toc1286065456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4715AD" w:rsidP="2A137EC1" w:rsidRDefault="004715AD" w14:paraId="2C25698B" w14:noSpellErr="1" w14:textId="06E49F1B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83806047">
            <w:r w:rsidRPr="2A137EC1" w:rsidR="2A137EC1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_Toc83806047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715AD" w:rsidP="2A137EC1" w:rsidRDefault="004715AD" w14:paraId="324EBE0F" w14:noSpellErr="1" w14:textId="1E897F9E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41182488">
            <w:r w:rsidRPr="2A137EC1" w:rsidR="2A137EC1">
              <w:rPr>
                <w:rStyle w:val="Hyperlink"/>
              </w:rPr>
              <w:t>Segurança Wi-Fi: Criptografia e Evolução dos Protocolos</w:t>
            </w:r>
            <w:r>
              <w:tab/>
            </w:r>
            <w:r>
              <w:fldChar w:fldCharType="begin"/>
            </w:r>
            <w:r>
              <w:instrText xml:space="preserve">PAGEREF _Toc1041182488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715AD" w:rsidP="2A137EC1" w:rsidRDefault="004715AD" w14:paraId="11DE00A5" w14:noSpellErr="1" w14:textId="1F89EE3E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06200836">
            <w:r w:rsidRPr="2A137EC1" w:rsidR="2A137EC1">
              <w:rPr>
                <w:rStyle w:val="Hyperlink"/>
              </w:rPr>
              <w:t>Criptografia</w:t>
            </w:r>
            <w:r>
              <w:tab/>
            </w:r>
            <w:r>
              <w:fldChar w:fldCharType="begin"/>
            </w:r>
            <w:r>
              <w:instrText xml:space="preserve">PAGEREF _Toc1006200836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715AD" w:rsidP="2A137EC1" w:rsidRDefault="004715AD" w14:paraId="0CCB8074" w14:noSpellErr="1" w14:textId="7C0893E5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078356703">
            <w:r w:rsidRPr="2A137EC1" w:rsidR="2A137EC1">
              <w:rPr>
                <w:rStyle w:val="Hyperlink"/>
              </w:rPr>
              <w:t>WPE</w:t>
            </w:r>
            <w:r>
              <w:tab/>
            </w:r>
            <w:r>
              <w:fldChar w:fldCharType="begin"/>
            </w:r>
            <w:r>
              <w:instrText xml:space="preserve">PAGEREF _Toc2078356703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715AD" w:rsidP="2A137EC1" w:rsidRDefault="004715AD" w14:paraId="760B92B1" w14:noSpellErr="1" w14:textId="30B80FCB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44555778">
            <w:r w:rsidRPr="2A137EC1" w:rsidR="2A137EC1">
              <w:rPr>
                <w:rStyle w:val="Hyperlink"/>
              </w:rPr>
              <w:t>WPA</w:t>
            </w:r>
            <w:r>
              <w:tab/>
            </w:r>
            <w:r>
              <w:fldChar w:fldCharType="begin"/>
            </w:r>
            <w:r>
              <w:instrText xml:space="preserve">PAGEREF _Toc1744555778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715AD" w:rsidP="2A137EC1" w:rsidRDefault="004715AD" w14:paraId="3507851D" w14:noSpellErr="1" w14:textId="5E25F13E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606873">
            <w:r w:rsidRPr="2A137EC1" w:rsidR="2A137EC1">
              <w:rPr>
                <w:rStyle w:val="Hyperlink"/>
              </w:rPr>
              <w:t>WPA2</w:t>
            </w:r>
            <w:r>
              <w:tab/>
            </w:r>
            <w:r>
              <w:fldChar w:fldCharType="begin"/>
            </w:r>
            <w:r>
              <w:instrText xml:space="preserve">PAGEREF _Toc17606873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4715AD" w:rsidP="2A137EC1" w:rsidRDefault="004715AD" w14:paraId="7C8A8A44" w14:noSpellErr="1" w14:textId="0551925E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00577033">
            <w:r w:rsidRPr="2A137EC1" w:rsidR="2A137EC1">
              <w:rPr>
                <w:rStyle w:val="Hyperlink"/>
              </w:rPr>
              <w:t>WPA 3</w:t>
            </w:r>
            <w:r>
              <w:tab/>
            </w:r>
            <w:r>
              <w:fldChar w:fldCharType="begin"/>
            </w:r>
            <w:r>
              <w:instrText xml:space="preserve">PAGEREF _Toc1600577033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715AD" w:rsidP="2A137EC1" w:rsidRDefault="004715AD" w14:paraId="69E73FA6" w14:noSpellErr="1" w14:textId="422572B3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20686380">
            <w:r w:rsidRPr="2A137EC1" w:rsidR="2A137EC1">
              <w:rPr>
                <w:rStyle w:val="Hyperlink"/>
              </w:rPr>
              <w:t>Conclusões</w:t>
            </w:r>
            <w:r>
              <w:tab/>
            </w:r>
            <w:r>
              <w:fldChar w:fldCharType="begin"/>
            </w:r>
            <w:r>
              <w:instrText xml:space="preserve">PAGEREF _Toc1020686380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4715AD" w:rsidP="2A137EC1" w:rsidRDefault="004715AD" w14:paraId="6781A156" w14:noSpellErr="1" w14:textId="6542B89C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375974757">
            <w:r w:rsidRPr="2A137EC1" w:rsidR="2A137EC1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_Toc375974757 \h</w:instrText>
            </w:r>
            <w:r>
              <w:fldChar w:fldCharType="separate"/>
            </w:r>
            <w:r w:rsidRPr="2A137EC1" w:rsidR="2A137EC1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0B31" w:rsidR="009745A3" w:rsidP="2A137EC1" w:rsidRDefault="006517CA" w14:paraId="622CFA78" w14:textId="73175EDE" w14:noSpellErr="1">
      <w:pPr>
        <w:pStyle w:val="TOC1"/>
        <w:tabs>
          <w:tab w:val="right" w:leader="dot" w:pos="8490"/>
        </w:tabs>
        <w:rPr>
          <w:rStyle w:val="Hyperlink"/>
          <w:rFonts w:cs="Calibri" w:cstheme="minorAscii"/>
          <w:noProof/>
          <w:lang w:eastAsia="en-GB"/>
        </w:rPr>
      </w:pPr>
    </w:p>
    <w:p w:rsidRPr="00310B31" w:rsidR="00F50098" w:rsidP="009A754D" w:rsidRDefault="00F50098" w14:paraId="79BB40D7" w14:textId="7291C613">
      <w:pPr>
        <w:rPr>
          <w:rFonts w:cstheme="minorHAnsi"/>
        </w:rPr>
      </w:pPr>
    </w:p>
    <w:p w:rsidRPr="00310B31" w:rsidR="002906E8" w:rsidP="00F50098" w:rsidRDefault="002906E8" w14:paraId="3BD9313A" w14:textId="77777777">
      <w:pPr>
        <w:pStyle w:val="Heading1"/>
        <w:rPr>
          <w:rFonts w:asciiTheme="minorHAnsi" w:hAnsiTheme="minorHAnsi" w:cstheme="minorHAnsi"/>
        </w:rPr>
      </w:pPr>
      <w:r w:rsidRPr="00310B31">
        <w:rPr>
          <w:rFonts w:asciiTheme="minorHAnsi" w:hAnsiTheme="minorHAnsi" w:cstheme="minorHAnsi"/>
        </w:rPr>
        <w:br w:type="page"/>
      </w:r>
    </w:p>
    <w:p w:rsidRPr="00310B31" w:rsidR="00F50098" w:rsidP="2A137EC1" w:rsidRDefault="2B536F43" w14:paraId="4BEFADD5" w14:textId="5AF67451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286065456" w:id="1729618071"/>
      <w:r w:rsidRPr="2A137EC1" w:rsidR="7E4F8D08">
        <w:rPr>
          <w:rFonts w:ascii="Calibri" w:hAnsi="Calibri" w:cs="Calibri" w:asciiTheme="minorAscii" w:hAnsiTheme="minorAscii" w:cstheme="minorAscii"/>
        </w:rPr>
        <w:t>Glossário</w:t>
      </w:r>
      <w:bookmarkEnd w:id="1729618071"/>
    </w:p>
    <w:p w:rsidR="00B029FD" w:rsidP="00310B31" w:rsidRDefault="00B029FD" w14:paraId="40ECE583" w14:textId="77777777">
      <w:pPr>
        <w:spacing w:after="0" w:line="360" w:lineRule="auto"/>
        <w:rPr>
          <w:rFonts w:cstheme="minorHAnsi"/>
          <w:i/>
          <w:iCs/>
          <w:color w:val="808080" w:themeColor="background1" w:themeShade="80"/>
          <w:sz w:val="16"/>
          <w:szCs w:val="16"/>
        </w:rPr>
      </w:pPr>
    </w:p>
    <w:p w:rsidR="00B029FD" w:rsidP="2A137EC1" w:rsidRDefault="00B029FD" w14:paraId="045091B6" w14:noSpellErr="1" w14:textId="251F0788">
      <w:pPr>
        <w:spacing w:after="0" w:line="360" w:lineRule="auto"/>
        <w:rPr>
          <w:rFonts w:cs="Calibri" w:cstheme="minorAscii"/>
          <w:lang w:val="en-GB"/>
        </w:rPr>
      </w:pPr>
      <w:r w:rsidRPr="2A137EC1" w:rsidR="34664B3F">
        <w:rPr>
          <w:rFonts w:cs="Calibri" w:cstheme="minorAscii"/>
          <w:lang w:val="en-GB"/>
        </w:rPr>
        <w:t>AES – Advanced Encryption Standard</w:t>
      </w:r>
    </w:p>
    <w:p w:rsidR="1F15439B" w:rsidP="2A137EC1" w:rsidRDefault="1F15439B" w14:paraId="13A4E986" w14:textId="6186A7FA">
      <w:pPr>
        <w:pStyle w:val="Normal"/>
        <w:suppressLineNumbers w:val="0"/>
        <w:bidi w:val="0"/>
        <w:spacing w:after="0" w:line="360" w:lineRule="auto"/>
        <w:rPr>
          <w:rFonts w:cs="Calibri" w:cstheme="minorAscii"/>
          <w:noProof w:val="0"/>
          <w:lang w:val="pt-BR"/>
        </w:rPr>
      </w:pPr>
      <w:r w:rsidRPr="2A137EC1" w:rsidR="1F15439B">
        <w:rPr>
          <w:rFonts w:cs="Calibri" w:cstheme="minorAscii"/>
          <w:noProof w:val="0"/>
          <w:lang w:val="pt-BR"/>
        </w:rPr>
        <w:t xml:space="preserve">AES-CCMP – </w:t>
      </w:r>
      <w:r w:rsidRPr="2A137EC1" w:rsidR="1F15439B">
        <w:rPr>
          <w:rFonts w:cs="Calibri" w:cstheme="minorAscii"/>
          <w:noProof w:val="0"/>
          <w:lang w:val="pt-BR"/>
        </w:rPr>
        <w:t>Advanced</w:t>
      </w:r>
      <w:r w:rsidRPr="2A137EC1" w:rsidR="1F15439B">
        <w:rPr>
          <w:rFonts w:cs="Calibri" w:cstheme="minorAscii"/>
          <w:noProof w:val="0"/>
          <w:lang w:val="pt-BR"/>
        </w:rPr>
        <w:t xml:space="preserve"> </w:t>
      </w:r>
      <w:r w:rsidRPr="2A137EC1" w:rsidR="1F15439B">
        <w:rPr>
          <w:rFonts w:cs="Calibri" w:cstheme="minorAscii"/>
          <w:noProof w:val="0"/>
          <w:lang w:val="pt-BR"/>
        </w:rPr>
        <w:t>Encryption</w:t>
      </w:r>
      <w:r w:rsidRPr="2A137EC1" w:rsidR="1F15439B">
        <w:rPr>
          <w:rFonts w:cs="Calibri" w:cstheme="minorAscii"/>
          <w:noProof w:val="0"/>
          <w:lang w:val="pt-BR"/>
        </w:rPr>
        <w:t xml:space="preserve"> Standard – Counter </w:t>
      </w:r>
      <w:r w:rsidRPr="2A137EC1" w:rsidR="1F15439B">
        <w:rPr>
          <w:rFonts w:cs="Calibri" w:cstheme="minorAscii"/>
          <w:noProof w:val="0"/>
          <w:lang w:val="pt-BR"/>
        </w:rPr>
        <w:t>Mode</w:t>
      </w:r>
      <w:r w:rsidRPr="2A137EC1" w:rsidR="1F15439B">
        <w:rPr>
          <w:rFonts w:cs="Calibri" w:cstheme="minorAscii"/>
          <w:noProof w:val="0"/>
          <w:lang w:val="pt-BR"/>
        </w:rPr>
        <w:t xml:space="preserve"> </w:t>
      </w:r>
      <w:r w:rsidRPr="2A137EC1" w:rsidR="1F15439B">
        <w:rPr>
          <w:rFonts w:cs="Calibri" w:cstheme="minorAscii"/>
          <w:noProof w:val="0"/>
          <w:lang w:val="pt-BR"/>
        </w:rPr>
        <w:t>with</w:t>
      </w:r>
      <w:r w:rsidRPr="2A137EC1" w:rsidR="1F15439B">
        <w:rPr>
          <w:rFonts w:cs="Calibri" w:cstheme="minorAscii"/>
          <w:noProof w:val="0"/>
          <w:lang w:val="pt-BR"/>
        </w:rPr>
        <w:t xml:space="preserve"> CBC-MAC</w:t>
      </w:r>
    </w:p>
    <w:p w:rsidR="415972C7" w:rsidP="2A137EC1" w:rsidRDefault="415972C7" w14:paraId="0EB56C87" w14:textId="65E3261F">
      <w:pPr>
        <w:pStyle w:val="Normal"/>
        <w:bidi w:val="0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A137EC1" w:rsidR="415972C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BR"/>
        </w:rPr>
        <w:t xml:space="preserve">CBC – Cipher Block </w:t>
      </w:r>
      <w:r w:rsidRPr="2A137EC1" w:rsidR="415972C7">
        <w:rPr>
          <w:rFonts w:ascii="Calibri" w:hAnsi="Calibri" w:eastAsia="Calibri" w:cs="Calibri"/>
          <w:noProof w:val="0"/>
          <w:sz w:val="22"/>
          <w:szCs w:val="22"/>
          <w:lang w:val="pt-BR"/>
        </w:rPr>
        <w:t>Chaining</w:t>
      </w:r>
    </w:p>
    <w:p w:rsidR="34664B3F" w:rsidP="2A137EC1" w:rsidRDefault="34664B3F" w14:paraId="4B8E98F4" w14:textId="4B8C609C">
      <w:pPr>
        <w:pStyle w:val="Normal"/>
        <w:spacing w:after="0" w:line="360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</w:pPr>
      <w:r w:rsidRPr="2A137EC1" w:rsidR="34664B3F">
        <w:rPr>
          <w:rFonts w:cs="Calibri" w:cstheme="minorAscii"/>
          <w:lang w:val="en-GB"/>
        </w:rPr>
        <w:t xml:space="preserve">CCMP –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Counter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Mode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with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Cipher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Block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Chaining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Message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Authentication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Code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Protocol</w:t>
      </w:r>
    </w:p>
    <w:p w:rsidR="3E9DBD27" w:rsidP="2A137EC1" w:rsidRDefault="3E9DBD27" w14:paraId="1EA04836" w14:textId="6C61C8E5">
      <w:pPr>
        <w:pStyle w:val="Normal"/>
        <w:spacing w:after="0" w:line="360" w:lineRule="auto"/>
        <w:rPr>
          <w:rFonts w:cs="Calibri" w:cstheme="minorAscii"/>
          <w:lang w:val="en-GB"/>
        </w:rPr>
      </w:pPr>
      <w:r w:rsidRPr="2A137EC1" w:rsidR="3E9DBD27">
        <w:rPr>
          <w:rFonts w:cs="Calibri" w:cstheme="minorAscii"/>
          <w:lang w:val="en-GB"/>
        </w:rPr>
        <w:t>CRC – Cyclic Redundancy Check</w:t>
      </w:r>
    </w:p>
    <w:p w:rsidR="1AFDFE03" w:rsidP="2A137EC1" w:rsidRDefault="1AFDFE03" w14:paraId="6FD1BAD7" w14:textId="03C2FEF4">
      <w:pPr>
        <w:pStyle w:val="Normal"/>
        <w:spacing w:after="0" w:line="360" w:lineRule="auto"/>
      </w:pPr>
      <w:r w:rsidRPr="2A137EC1" w:rsidR="1AFDFE0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CTR</w:t>
      </w:r>
      <w:r w:rsidRPr="2A137EC1" w:rsidR="1AFDFE0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A137EC1" w:rsidR="1AFDFE0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–</w:t>
      </w:r>
      <w:r w:rsidRPr="2A137EC1" w:rsidR="1AFDFE0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A137EC1" w:rsidR="1AFDFE03">
        <w:rPr>
          <w:rFonts w:ascii="Calibri" w:hAnsi="Calibri" w:eastAsia="Calibri" w:cs="Calibri"/>
          <w:noProof w:val="0"/>
          <w:sz w:val="22"/>
          <w:szCs w:val="22"/>
          <w:lang w:val="en-GB"/>
        </w:rPr>
        <w:t>Counter Mode</w:t>
      </w:r>
    </w:p>
    <w:p w:rsidR="1310DB7D" w:rsidP="2A137EC1" w:rsidRDefault="1310DB7D" w14:paraId="3F76ECC2" w14:textId="5B603E01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EAP – Extensible Authentication Protocol</w:t>
      </w:r>
    </w:p>
    <w:p w:rsidR="4ABED5BA" w:rsidP="2A137EC1" w:rsidRDefault="4ABED5BA" w14:paraId="19C4514D" w14:textId="01F6770B">
      <w:pPr>
        <w:pStyle w:val="Normal"/>
        <w:spacing w:after="0" w:line="360" w:lineRule="auto"/>
      </w:pPr>
      <w:r w:rsidRPr="2A137EC1" w:rsidR="4ABED5B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ECDHE</w:t>
      </w:r>
      <w:r w:rsidRPr="2A137EC1" w:rsidR="4ABED5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– </w:t>
      </w:r>
      <w:r w:rsidRPr="2A137EC1" w:rsidR="4ABED5BA">
        <w:rPr>
          <w:rFonts w:ascii="Calibri" w:hAnsi="Calibri" w:eastAsia="Calibri" w:cs="Calibri"/>
          <w:noProof w:val="0"/>
          <w:sz w:val="22"/>
          <w:szCs w:val="22"/>
          <w:lang w:val="en-GB"/>
        </w:rPr>
        <w:t>Elliptic Curve Diffie-Hellman Ephemeral</w:t>
      </w:r>
    </w:p>
    <w:p w:rsidR="7911BD9E" w:rsidP="2A137EC1" w:rsidRDefault="7911BD9E" w14:paraId="3DA2AE55" w14:textId="3ECCBDF0">
      <w:pPr>
        <w:spacing w:before="0" w:beforeAutospacing="off" w:after="0" w:afterAutospacing="off" w:line="360" w:lineRule="auto"/>
        <w:jc w:val="both"/>
      </w:pPr>
      <w:r w:rsidRPr="2A137EC1" w:rsidR="7911BD9E">
        <w:rPr>
          <w:rFonts w:ascii="Calibri" w:hAnsi="Calibri" w:eastAsia="Calibri" w:cs="Calibri"/>
          <w:noProof w:val="0"/>
          <w:sz w:val="22"/>
          <w:szCs w:val="22"/>
          <w:lang w:val="en-GB"/>
        </w:rPr>
        <w:t>GCM – Galois/Counter Mode</w:t>
      </w:r>
    </w:p>
    <w:p w:rsidR="2143BD1C" w:rsidP="2A137EC1" w:rsidRDefault="2143BD1C" w14:paraId="7B30B40E" w14:textId="1E44AFDD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2A137EC1" w:rsidR="2143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HKDF – HMAC-based Key Derivation Function</w:t>
      </w:r>
    </w:p>
    <w:p w:rsidR="2143BD1C" w:rsidP="2A137EC1" w:rsidRDefault="2143BD1C" w14:paraId="7898DE85" w14:textId="6A3F6A5E">
      <w:pPr>
        <w:pStyle w:val="Normal"/>
        <w:spacing w:after="0" w:line="360" w:lineRule="auto"/>
      </w:pPr>
      <w:r w:rsidRPr="2A137EC1" w:rsidR="2143BD1C">
        <w:rPr>
          <w:rFonts w:ascii="Calibri" w:hAnsi="Calibri" w:eastAsia="Calibri" w:cs="Calibri"/>
          <w:noProof w:val="0"/>
          <w:sz w:val="22"/>
          <w:szCs w:val="22"/>
          <w:lang w:val="en-GB"/>
        </w:rPr>
        <w:t>KDF – Key Derivation Function</w:t>
      </w:r>
    </w:p>
    <w:p w:rsidR="1310DB7D" w:rsidP="2A137EC1" w:rsidRDefault="1310DB7D" w14:noSpellErr="1" w14:paraId="6DACC709" w14:textId="52A0A2E3">
      <w:pPr>
        <w:spacing w:after="0" w:line="360" w:lineRule="auto"/>
        <w:rPr>
          <w:rFonts w:cs="Calibri" w:cstheme="minorAscii"/>
          <w:lang w:val="en-US"/>
        </w:rPr>
      </w:pPr>
      <w:r w:rsidRPr="2A137EC1" w:rsidR="1310DB7D">
        <w:rPr>
          <w:rFonts w:cs="Calibri" w:cstheme="minorAscii"/>
          <w:lang w:val="en-US"/>
        </w:rPr>
        <w:t>KRACK – Key Reinstallation Attack</w:t>
      </w:r>
    </w:p>
    <w:p w:rsidR="1310DB7D" w:rsidP="2A137EC1" w:rsidRDefault="1310DB7D" w14:paraId="00C8BDF7" w14:textId="04B5AA08">
      <w:pPr>
        <w:pStyle w:val="Normal"/>
        <w:suppressLineNumbers w:val="0"/>
        <w:bidi w:val="0"/>
        <w:spacing w:after="0" w:line="360" w:lineRule="auto"/>
        <w:rPr>
          <w:rFonts w:cs="Calibri" w:cstheme="minorAscii"/>
          <w:noProof w:val="0"/>
          <w:lang w:val="pt-BR"/>
        </w:rPr>
      </w:pPr>
      <w:r w:rsidRPr="2A137EC1" w:rsidR="1310DB7D">
        <w:rPr>
          <w:rFonts w:cs="Calibri" w:cstheme="minorAscii"/>
          <w:noProof w:val="0"/>
          <w:lang w:val="pt-BR"/>
        </w:rPr>
        <w:t xml:space="preserve">MIC – </w:t>
      </w:r>
      <w:r w:rsidRPr="2A137EC1" w:rsidR="1310DB7D">
        <w:rPr>
          <w:rFonts w:cs="Calibri" w:cstheme="minorAscii"/>
          <w:noProof w:val="0"/>
          <w:lang w:val="pt-BR"/>
        </w:rPr>
        <w:t>Message</w:t>
      </w:r>
      <w:r w:rsidRPr="2A137EC1" w:rsidR="1310DB7D">
        <w:rPr>
          <w:rFonts w:cs="Calibri" w:cstheme="minorAscii"/>
          <w:noProof w:val="0"/>
          <w:lang w:val="pt-BR"/>
        </w:rPr>
        <w:t xml:space="preserve"> </w:t>
      </w:r>
      <w:r w:rsidRPr="2A137EC1" w:rsidR="1310DB7D">
        <w:rPr>
          <w:rFonts w:cs="Calibri" w:cstheme="minorAscii"/>
          <w:noProof w:val="0"/>
          <w:lang w:val="pt-BR"/>
        </w:rPr>
        <w:t>Integrity</w:t>
      </w:r>
      <w:r w:rsidRPr="2A137EC1" w:rsidR="1310DB7D">
        <w:rPr>
          <w:rFonts w:cs="Calibri" w:cstheme="minorAscii"/>
          <w:noProof w:val="0"/>
          <w:lang w:val="pt-BR"/>
        </w:rPr>
        <w:t xml:space="preserve"> </w:t>
      </w:r>
      <w:r w:rsidRPr="2A137EC1" w:rsidR="1310DB7D">
        <w:rPr>
          <w:rFonts w:cs="Calibri" w:cstheme="minorAscii"/>
          <w:noProof w:val="0"/>
          <w:lang w:val="pt-BR"/>
        </w:rPr>
        <w:t>Check</w:t>
      </w:r>
    </w:p>
    <w:p w:rsidR="1310DB7D" w:rsidP="2A137EC1" w:rsidRDefault="1310DB7D" w14:paraId="7ABA5533" w14:textId="37FFC297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PSK – Pre-Shared Key</w:t>
      </w:r>
    </w:p>
    <w:p w:rsidR="1310DB7D" w:rsidP="2A137EC1" w:rsidRDefault="1310DB7D" w14:paraId="0D59ED75" w14:textId="508BCE11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RADIUS – Remote Authentication Dial-In User Service</w:t>
      </w:r>
    </w:p>
    <w:p w:rsidR="6725E539" w:rsidP="2A137EC1" w:rsidRDefault="6725E539" w14:paraId="3B163A7A" w14:textId="691345EF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A137EC1" w:rsidR="6725E539">
        <w:rPr>
          <w:rFonts w:ascii="Calibri" w:hAnsi="Calibri" w:eastAsia="Calibri" w:cs="Calibri"/>
          <w:noProof w:val="0"/>
          <w:sz w:val="22"/>
          <w:szCs w:val="22"/>
          <w:lang w:val="en-GB"/>
        </w:rPr>
        <w:t>RC</w:t>
      </w:r>
      <w:r w:rsidRPr="2A137EC1" w:rsidR="6725E539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– Rivest Cipher</w:t>
      </w:r>
    </w:p>
    <w:p w:rsidR="0168F274" w:rsidP="2A137EC1" w:rsidRDefault="0168F274" w14:paraId="6F3F51E7" w14:textId="67C6AFFC">
      <w:pPr>
        <w:pStyle w:val="Normal"/>
        <w:spacing w:after="0" w:line="360" w:lineRule="auto"/>
      </w:pPr>
      <w:r w:rsidRPr="2A137EC1" w:rsidR="0168F27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RSA</w:t>
      </w:r>
      <w:r w:rsidRPr="2A137EC1" w:rsidR="0168F27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– </w:t>
      </w:r>
      <w:r w:rsidRPr="2A137EC1" w:rsidR="0168F274">
        <w:rPr>
          <w:rFonts w:ascii="Calibri" w:hAnsi="Calibri" w:eastAsia="Calibri" w:cs="Calibri"/>
          <w:noProof w:val="0"/>
          <w:sz w:val="22"/>
          <w:szCs w:val="22"/>
          <w:lang w:val="en-GB"/>
        </w:rPr>
        <w:t>Rivest-Shamir-Adleman</w:t>
      </w:r>
    </w:p>
    <w:p w:rsidR="1310DB7D" w:rsidP="2A137EC1" w:rsidRDefault="1310DB7D" w14:paraId="014FD626" w14:textId="348C8837">
      <w:pPr>
        <w:pStyle w:val="Normal"/>
        <w:spacing w:after="0" w:line="360" w:lineRule="auto"/>
        <w:rPr>
          <w:rFonts w:cs="Calibri" w:cstheme="minorAscii"/>
        </w:rPr>
      </w:pPr>
      <w:r w:rsidRPr="2A137EC1" w:rsidR="1310DB7D">
        <w:rPr>
          <w:rFonts w:cs="Calibri" w:cstheme="minorAscii"/>
          <w:lang w:val="en-GB"/>
        </w:rPr>
        <w:t xml:space="preserve">RSN – </w:t>
      </w:r>
      <w:r w:rsidRPr="2A137EC1" w:rsidR="1310DB7D">
        <w:rPr>
          <w:rFonts w:cs="Calibri" w:cstheme="minorAscii"/>
        </w:rPr>
        <w:t>Robust Security Network</w:t>
      </w:r>
    </w:p>
    <w:p w:rsidR="1310DB7D" w:rsidP="2A137EC1" w:rsidRDefault="1310DB7D" w14:paraId="34D9A3D4" w14:textId="190911A4">
      <w:pPr>
        <w:pStyle w:val="Normal"/>
        <w:spacing w:after="0" w:line="360" w:lineRule="auto"/>
        <w:rPr>
          <w:rFonts w:cs="Calibri" w:cstheme="minorAscii"/>
        </w:rPr>
      </w:pPr>
      <w:r w:rsidRPr="2A137EC1" w:rsidR="1310DB7D">
        <w:rPr>
          <w:rFonts w:cs="Calibri" w:cstheme="minorAscii"/>
        </w:rPr>
        <w:t>SAE – Simultaneous Authentication of Equals</w:t>
      </w:r>
    </w:p>
    <w:p w:rsidR="1310DB7D" w:rsidP="2A137EC1" w:rsidRDefault="1310DB7D" w14:noSpellErr="1" w14:paraId="2011ECB8" w14:textId="3E7CAD45">
      <w:pPr>
        <w:spacing w:after="0" w:line="360" w:lineRule="auto"/>
        <w:rPr>
          <w:rFonts w:cs="Calibri" w:cstheme="minorAscii"/>
          <w:lang w:val="en-GB"/>
        </w:rPr>
      </w:pPr>
      <w:r w:rsidRPr="2A137EC1" w:rsidR="1310DB7D">
        <w:rPr>
          <w:rFonts w:cs="Calibri" w:cstheme="minorAscii"/>
          <w:lang w:val="en-GB"/>
        </w:rPr>
        <w:t>TKIP – Temporal Key Integrity Protocol</w:t>
      </w:r>
    </w:p>
    <w:p w:rsidRPr="00310B31" w:rsidR="58A60B19" w:rsidP="00B029FD" w:rsidRDefault="58A60B19" w14:paraId="597F3D67" w14:textId="2609AC65">
      <w:pPr>
        <w:spacing w:after="0" w:line="360" w:lineRule="auto"/>
        <w:rPr>
          <w:rFonts w:cstheme="minorHAnsi"/>
          <w:lang w:val="en-GB"/>
        </w:rPr>
      </w:pPr>
      <w:r w:rsidRPr="2A137EC1" w:rsidR="347B6B17">
        <w:rPr>
          <w:rFonts w:cs="Calibri" w:cstheme="minorAscii"/>
          <w:lang w:val="en-GB"/>
        </w:rPr>
        <w:t>WPA – Wi-Fi Protected Access</w:t>
      </w:r>
    </w:p>
    <w:p w:rsidR="29F6EC08" w:rsidP="2A137EC1" w:rsidRDefault="29F6EC08" w14:paraId="0726D541" w14:textId="6FC40D0D">
      <w:pPr>
        <w:pStyle w:val="Normal"/>
        <w:spacing w:after="0" w:line="360" w:lineRule="auto"/>
      </w:pPr>
      <w:r w:rsidRPr="2A137EC1" w:rsidR="29F6EC08">
        <w:rPr>
          <w:rFonts w:ascii="Calibri" w:hAnsi="Calibri" w:eastAsia="Calibri" w:cs="Calibri"/>
          <w:noProof w:val="0"/>
          <w:sz w:val="22"/>
          <w:szCs w:val="22"/>
          <w:lang w:val="en-GB"/>
        </w:rPr>
        <w:t>WPA-PSK – Wi-Fi Protected Access – Pre-Shared Key</w:t>
      </w:r>
    </w:p>
    <w:p w:rsidRPr="00310B31" w:rsidR="58A60B19" w:rsidP="00B029FD" w:rsidRDefault="542A1191" w14:paraId="0BB82DB3" w14:textId="19FF3D6D">
      <w:pPr>
        <w:spacing w:after="0" w:line="360" w:lineRule="auto"/>
        <w:rPr>
          <w:rFonts w:cstheme="minorHAnsi"/>
          <w:lang w:val="en-GB"/>
        </w:rPr>
      </w:pPr>
      <w:r w:rsidRPr="2A137EC1" w:rsidR="04E9809D">
        <w:rPr>
          <w:rFonts w:cs="Calibri" w:cstheme="minorAscii"/>
          <w:lang w:val="en-GB"/>
        </w:rPr>
        <w:t xml:space="preserve">WPA2 – Wi-Fi Protected </w:t>
      </w:r>
      <w:proofErr w:type="spellStart"/>
      <w:r w:rsidRPr="2A137EC1" w:rsidR="04E9809D">
        <w:rPr>
          <w:rFonts w:cs="Calibri" w:cstheme="minorAscii"/>
          <w:lang w:val="en-GB"/>
        </w:rPr>
        <w:t>Acess</w:t>
      </w:r>
      <w:proofErr w:type="spellEnd"/>
      <w:r w:rsidRPr="2A137EC1" w:rsidR="04E9809D">
        <w:rPr>
          <w:rFonts w:cs="Calibri" w:cstheme="minorAscii"/>
          <w:lang w:val="en-GB"/>
        </w:rPr>
        <w:t xml:space="preserve"> II</w:t>
      </w:r>
    </w:p>
    <w:p w:rsidRPr="00310B31" w:rsidR="542A1191" w:rsidP="2A137EC1" w:rsidRDefault="542A1191" w14:paraId="78C7449E" w14:textId="6A6A81CE">
      <w:pPr>
        <w:pStyle w:val="Normal"/>
        <w:suppressLineNumbers w:val="0"/>
        <w:bidi w:val="0"/>
        <w:spacing w:after="0" w:line="360" w:lineRule="auto"/>
        <w:rPr>
          <w:rFonts w:cs="Calibri" w:cstheme="minorAscii"/>
          <w:lang w:val="en-US"/>
        </w:rPr>
      </w:pPr>
      <w:r w:rsidRPr="2A137EC1" w:rsidR="04E9809D">
        <w:rPr>
          <w:rFonts w:cs="Calibri" w:cstheme="minorAscii"/>
          <w:lang w:val="en-US"/>
        </w:rPr>
        <w:t xml:space="preserve">WPA2-PSK – Wi-Fi Protected </w:t>
      </w:r>
      <w:r w:rsidRPr="2A137EC1" w:rsidR="04E9809D">
        <w:rPr>
          <w:rFonts w:cs="Calibri" w:cstheme="minorAscii"/>
          <w:lang w:val="en-US"/>
        </w:rPr>
        <w:t>Acess</w:t>
      </w:r>
      <w:r w:rsidRPr="2A137EC1" w:rsidR="04E9809D">
        <w:rPr>
          <w:rFonts w:cs="Calibri" w:cstheme="minorAscii"/>
          <w:lang w:val="en-US"/>
        </w:rPr>
        <w:t xml:space="preserve"> II – Pre Shared Key</w:t>
      </w:r>
      <w:proofErr w:type="spellStart"/>
      <w:proofErr w:type="spellEnd"/>
    </w:p>
    <w:p w:rsidRPr="00310B31" w:rsidR="58A60B19" w:rsidP="2A137EC1" w:rsidRDefault="58A60B19" w14:paraId="2106DA4F" w14:textId="541D633D">
      <w:pPr>
        <w:spacing w:after="0" w:line="360" w:lineRule="auto"/>
        <w:rPr>
          <w:rFonts w:cs="Calibri" w:cstheme="minorAscii"/>
          <w:lang w:val="en-US"/>
        </w:rPr>
      </w:pPr>
      <w:r w:rsidRPr="2A137EC1" w:rsidR="7E4F8D08">
        <w:rPr>
          <w:rFonts w:cs="Calibri" w:cstheme="minorAscii"/>
          <w:lang w:val="en-US"/>
        </w:rPr>
        <w:t xml:space="preserve">WPA2-EAP – Wi-Fi Protected </w:t>
      </w:r>
      <w:r w:rsidRPr="2A137EC1" w:rsidR="7E4F8D08">
        <w:rPr>
          <w:rFonts w:cs="Calibri" w:cstheme="minorAscii"/>
          <w:lang w:val="en-US"/>
        </w:rPr>
        <w:t>Acess</w:t>
      </w:r>
      <w:r w:rsidRPr="2A137EC1" w:rsidR="7E4F8D08">
        <w:rPr>
          <w:rFonts w:cs="Calibri" w:cstheme="minorAscii"/>
          <w:lang w:val="en-US"/>
        </w:rPr>
        <w:t xml:space="preserve"> II – Extensible Authentication Protocol</w:t>
      </w:r>
      <w:proofErr w:type="spellStart"/>
      <w:proofErr w:type="spellEnd"/>
    </w:p>
    <w:p w:rsidRPr="00310B31" w:rsidR="58A60B19" w:rsidP="2A137EC1" w:rsidRDefault="58A60B19" w14:paraId="287332C2" w14:textId="6BB073FA">
      <w:pPr>
        <w:spacing w:after="0" w:line="360" w:lineRule="auto"/>
        <w:rPr>
          <w:rFonts w:cs="Calibri" w:cstheme="minorAscii"/>
          <w:lang w:val="en-US"/>
        </w:rPr>
      </w:pPr>
      <w:r w:rsidRPr="2A137EC1" w:rsidR="347B6B17">
        <w:rPr>
          <w:rFonts w:cs="Calibri" w:cstheme="minorAscii"/>
          <w:lang w:val="en-GB"/>
        </w:rPr>
        <w:t xml:space="preserve">WPA3 – Wi-Fi Protected </w:t>
      </w:r>
      <w:r w:rsidRPr="2A137EC1" w:rsidR="347B6B17">
        <w:rPr>
          <w:rFonts w:cs="Calibri" w:cstheme="minorAscii"/>
          <w:lang w:val="en-GB"/>
        </w:rPr>
        <w:t>Acess</w:t>
      </w:r>
      <w:r w:rsidRPr="2A137EC1" w:rsidR="347B6B17">
        <w:rPr>
          <w:rFonts w:cs="Calibri" w:cstheme="minorAscii"/>
          <w:lang w:val="en-GB"/>
        </w:rPr>
        <w:t xml:space="preserve"> III</w:t>
      </w:r>
    </w:p>
    <w:p w:rsidR="0F955F07" w:rsidP="2A137EC1" w:rsidRDefault="0F955F07" w14:noSpellErr="1" w14:paraId="5EAB3D20" w14:textId="5B5ED949">
      <w:pPr>
        <w:spacing w:after="0" w:line="360" w:lineRule="auto"/>
        <w:rPr>
          <w:rFonts w:cs="Calibri" w:cstheme="minorAscii"/>
          <w:lang w:val="en-GB"/>
        </w:rPr>
      </w:pPr>
      <w:r w:rsidRPr="2A137EC1" w:rsidR="0F955F07">
        <w:rPr>
          <w:rFonts w:cs="Calibri" w:cstheme="minorAscii"/>
          <w:lang w:val="en-GB"/>
        </w:rPr>
        <w:t>WEP – Wired Equivalent Privacy</w:t>
      </w:r>
    </w:p>
    <w:p w:rsidR="1B9F3EF5" w:rsidP="2A137EC1" w:rsidRDefault="1B9F3EF5" w14:paraId="4D4DF8E2" w14:textId="63921A05">
      <w:pPr>
        <w:spacing w:after="0" w:line="360" w:lineRule="auto"/>
        <w:rPr>
          <w:rFonts w:cs="Calibri" w:cstheme="minorAscii"/>
          <w:lang w:val="en-GB"/>
        </w:rPr>
      </w:pPr>
      <w:r w:rsidRPr="2A137EC1" w:rsidR="1B9F3EF5">
        <w:rPr>
          <w:rFonts w:cs="Calibri" w:cstheme="minorAscii"/>
          <w:lang w:val="en-GB"/>
        </w:rPr>
        <w:t>WPS – Wi-Fi Protected Setup</w:t>
      </w:r>
    </w:p>
    <w:p w:rsidR="2A137EC1" w:rsidP="2A137EC1" w:rsidRDefault="2A137EC1" w14:paraId="6B7075B0" w14:textId="0FAADBBE">
      <w:pPr>
        <w:spacing w:after="0" w:line="360" w:lineRule="auto"/>
        <w:rPr>
          <w:rFonts w:cs="Calibri" w:cstheme="minorAscii"/>
          <w:lang w:val="en-GB"/>
        </w:rPr>
      </w:pPr>
    </w:p>
    <w:p w:rsidRPr="00310B31" w:rsidR="58A60B19" w:rsidRDefault="58A60B19" w14:paraId="0C429D55" w14:textId="4CADF5C4">
      <w:pPr>
        <w:rPr>
          <w:rFonts w:cstheme="minorHAnsi"/>
          <w:lang w:val="en-GB"/>
        </w:rPr>
      </w:pPr>
    </w:p>
    <w:p w:rsidRPr="00310B31" w:rsidR="00F50098" w:rsidP="005D6DB1" w:rsidRDefault="00F50098" w14:paraId="1387630D" w14:textId="314C10D2">
      <w:pPr>
        <w:rPr>
          <w:rFonts w:cstheme="minorHAnsi"/>
          <w:lang w:val="en-GB"/>
        </w:rPr>
      </w:pPr>
    </w:p>
    <w:p w:rsidRPr="00310B31" w:rsidR="002906E8" w:rsidP="00EE452E" w:rsidRDefault="002906E8" w14:paraId="7CF2BD1D" w14:textId="77777777">
      <w:pPr>
        <w:pStyle w:val="Heading1"/>
        <w:rPr>
          <w:rFonts w:asciiTheme="minorHAnsi" w:hAnsiTheme="minorHAnsi" w:cstheme="minorHAnsi"/>
        </w:rPr>
      </w:pPr>
      <w:r w:rsidRPr="00310B31">
        <w:rPr>
          <w:rFonts w:asciiTheme="minorHAnsi" w:hAnsiTheme="minorHAnsi" w:cstheme="minorHAnsi"/>
        </w:rPr>
        <w:br w:type="page"/>
      </w:r>
    </w:p>
    <w:p w:rsidR="00EE452E" w:rsidP="2A137EC1" w:rsidRDefault="2B536F43" w14:paraId="4EA07D5F" w14:textId="0730F9FB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3806047" w:id="918948010"/>
      <w:r w:rsidRPr="2A137EC1" w:rsidR="7E4F8D08">
        <w:rPr>
          <w:rFonts w:ascii="Calibri" w:hAnsi="Calibri" w:cs="Calibri" w:asciiTheme="minorAscii" w:hAnsiTheme="minorAscii" w:cstheme="minorAscii"/>
        </w:rPr>
        <w:t>Introdução</w:t>
      </w:r>
      <w:bookmarkEnd w:id="918948010"/>
    </w:p>
    <w:p w:rsidR="00D35D15" w:rsidP="00D35D15" w:rsidRDefault="00D35D15" w14:paraId="3D913FB7" w14:textId="77777777"/>
    <w:p w:rsidRPr="00D35D15" w:rsidR="00D35D15" w:rsidP="7D3E9143" w:rsidRDefault="00D35D15" w14:paraId="1A55A56F" w14:noSpellErr="1" w14:textId="5577457C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A generalização do Wi-Fi em ambientes residenciais trouxe grande conveniência, mas também uma superfície de ataque considerável, frequentemente agravada por configurações desatualizadas, palavras-passe fracas,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Setup</w:t>
      </w:r>
      <w:r w:rsidRPr="7D3E9143" w:rsidR="7D3E914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(</w:t>
      </w:r>
      <w:r w:rsidRPr="7D3E9143" w:rsidR="7D3E9143">
        <w:rPr>
          <w:rFonts w:cs="Calibri" w:cstheme="minorAscii"/>
        </w:rPr>
        <w:t xml:space="preserve">WPS) ativo e </w:t>
      </w:r>
      <w:r w:rsidRPr="7D3E9143" w:rsidR="7D3E9143">
        <w:rPr>
          <w:rFonts w:cs="Calibri" w:cstheme="minorAscii"/>
        </w:rPr>
        <w:t>firmware</w:t>
      </w:r>
      <w:r w:rsidRPr="7D3E9143" w:rsidR="7D3E9143">
        <w:rPr>
          <w:rFonts w:cs="Calibri" w:cstheme="minorAscii"/>
        </w:rPr>
        <w:t xml:space="preserve"> sem atualizações. Este trabalho procura avaliar a segurança de redes Wi-Fi domésticas e propor boas práticas de configuração e manutenção.</w:t>
      </w:r>
    </w:p>
    <w:p w:rsidRPr="00D35D15" w:rsidR="00D35D15" w:rsidP="00D35D15" w:rsidRDefault="00D35D15" w14:paraId="62B84A18" w14:textId="77777777">
      <w:pPr>
        <w:spacing w:after="0" w:line="360" w:lineRule="auto"/>
        <w:rPr>
          <w:rFonts w:cstheme="minorHAnsi"/>
        </w:rPr>
      </w:pPr>
    </w:p>
    <w:p w:rsidRPr="00D35D15" w:rsidR="00D35D15" w:rsidP="7D3E9143" w:rsidRDefault="00D35D15" w14:paraId="52FF7274" w14:noSpellErr="1" w14:textId="6FA151EB">
      <w:pPr>
        <w:pStyle w:val="Normal"/>
        <w:spacing w:after="0" w:line="360" w:lineRule="auto"/>
        <w:rPr>
          <w:rFonts w:cs="Calibri" w:cstheme="minorAscii"/>
        </w:rPr>
      </w:pPr>
      <w:r w:rsidRPr="29DED419" w:rsidR="29DED419">
        <w:rPr>
          <w:rFonts w:cs="Calibri" w:cstheme="minorAscii"/>
        </w:rPr>
        <w:t xml:space="preserve">Os objetivos são: (i) descrever, de forma sucinta, a evolução de WEP → WPA → WPA2 </w:t>
      </w:r>
      <w:r w:rsidRPr="29DED419" w:rsidR="29DED419">
        <w:rPr>
          <w:rFonts w:cs="Calibri" w:cstheme="minorAscii"/>
        </w:rPr>
        <w:t>→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 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WPA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3 e os respetivos mecanismos criptográficos; (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ii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) identificar vulnerabilidades típicas e erros de configuração que aumentam o risco; e (</w:t>
      </w:r>
      <w:r w:rsidRPr="29DED419" w:rsidR="29DED419">
        <w:rPr>
          <w:rFonts w:cs="Calibri" w:cstheme="minorAscii"/>
        </w:rPr>
        <w:t>iii</w:t>
      </w:r>
      <w:r w:rsidRPr="29DED419" w:rsidR="29DED419">
        <w:rPr>
          <w:rFonts w:cs="Calibri" w:cstheme="minorAscii"/>
        </w:rPr>
        <w:t>) apresentar recomendações operacionais adequadas ao utilizador comum.</w:t>
      </w:r>
    </w:p>
    <w:p w:rsidRPr="00D35D15" w:rsidR="00D35D15" w:rsidP="00D35D15" w:rsidRDefault="00D35D15" w14:paraId="2CD6B006" w14:textId="77777777">
      <w:pPr>
        <w:spacing w:after="0" w:line="360" w:lineRule="auto"/>
        <w:rPr>
          <w:rFonts w:cstheme="minorHAnsi"/>
        </w:rPr>
      </w:pPr>
    </w:p>
    <w:p w:rsidRPr="00D35D15" w:rsidR="00D35D15" w:rsidP="7D3E9143" w:rsidRDefault="00D35D15" w14:paraId="432B8E87" w14:noSpellErr="1" w14:textId="4B748E1E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A abordagem combina revisão dos protocolos, análise de vulnerabilidades publicamente documentadas e demonstrações controladas em ambiente laboratorial (apenas em redes locais), evidenciando o impacto de escolhas como o uso de WPA3, a desativação de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Setup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(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WPS)e a adoção de palavras-passe robustas.</w:t>
      </w:r>
    </w:p>
    <w:p w:rsidRPr="00D35D15" w:rsidR="00D35D15" w:rsidP="00D35D15" w:rsidRDefault="00D35D15" w14:paraId="79079B4B" w14:textId="77777777">
      <w:pPr>
        <w:spacing w:after="0" w:line="360" w:lineRule="auto"/>
        <w:rPr>
          <w:rFonts w:cstheme="minorHAnsi"/>
        </w:rPr>
      </w:pPr>
    </w:p>
    <w:p w:rsidRPr="00D35D15" w:rsidR="00D35D15" w:rsidP="00D35D15" w:rsidRDefault="00D35D15" w14:paraId="60BBDC8E" w14:textId="556A8936">
      <w:pPr>
        <w:spacing w:after="0" w:line="360" w:lineRule="auto"/>
      </w:pPr>
      <w:r w:rsidRPr="00D35D15">
        <w:rPr>
          <w:rFonts w:cstheme="minorHAnsi"/>
        </w:rPr>
        <w:t>O relatório organiza-se assim: a secção “Segurança Wi-Fi: Criptografia e Evolução dos Protocolos” enquadra os conceitos e descreve WEP, WPA, WPA2 e WPA3; seguem-se resultados e discussão aplicada ao contexto residencial; por fim, as Conclusões sintetizam as principais lições e apresentam uma lista prática de recomendações para reforço da segurança em redes domésticas.</w:t>
      </w:r>
      <w:r w:rsidRPr="00D35D15">
        <w:rPr>
          <w:rFonts w:cstheme="minorHAnsi"/>
        </w:rPr>
        <w:t xml:space="preserve"> </w:t>
      </w:r>
      <w:r>
        <w:rPr>
          <w:rFonts w:cstheme="minorHAnsi"/>
        </w:rPr>
        <w:br w:type="page"/>
      </w:r>
    </w:p>
    <w:p w:rsidRPr="004715AD" w:rsidR="004C7621" w:rsidP="2A137EC1" w:rsidRDefault="004715AD" w14:paraId="1AA275A4" w14:textId="3A476A0A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041182488" w:id="68687642"/>
      <w:r w:rsidRPr="2A137EC1" w:rsidR="4695054B">
        <w:rPr>
          <w:rFonts w:ascii="Calibri" w:hAnsi="Calibri" w:cs="Calibri" w:asciiTheme="minorAscii" w:hAnsiTheme="minorAscii" w:cstheme="minorAscii"/>
        </w:rPr>
        <w:t>Segurança Wi-Fi: Criptografia e Evolução dos Protocolos</w:t>
      </w:r>
      <w:bookmarkEnd w:id="68687642"/>
    </w:p>
    <w:p w:rsidR="78FE6906" w:rsidP="78FE6906" w:rsidRDefault="78FE6906" w14:paraId="6C031157" w14:textId="3065CBC6">
      <w:pPr>
        <w:rPr>
          <w:rFonts w:eastAsia="Calibri" w:cstheme="minorHAnsi"/>
        </w:rPr>
      </w:pPr>
    </w:p>
    <w:p w:rsidR="004715AD" w:rsidP="004715AD" w:rsidRDefault="004715AD" w14:paraId="1618556A" w14:textId="15846BD5">
      <w:pPr>
        <w:spacing w:after="0" w:line="360" w:lineRule="auto"/>
        <w:rPr>
          <w:rFonts w:eastAsia="Calibri" w:cstheme="minorHAnsi"/>
        </w:rPr>
      </w:pPr>
      <w:r w:rsidRPr="004715AD">
        <w:rPr>
          <w:rFonts w:eastAsia="Calibri" w:cstheme="minorHAnsi"/>
        </w:rPr>
        <w:t>A segurança nas redes Wi-Fi evoluiu de mecanismos iniciais, concebidos para “privacidade equivalente ao cabo”, para soluções robustas que respondem a ataques práticos e a requisitos contemporâneos. Esta secção descreve, de forma contínua, os princípios criptográficos relevantes e a progressão histórica e técnica de WEP → WPA → WPA2 → WPA3, destacando objetivos, funcionamento, vulnerabilidades e recomendações de uso</w:t>
      </w:r>
      <w:r>
        <w:rPr>
          <w:rFonts w:eastAsia="Calibri" w:cstheme="minorHAnsi"/>
        </w:rPr>
        <w:t>.</w:t>
      </w:r>
    </w:p>
    <w:p w:rsidRPr="00310B31" w:rsidR="004715AD" w:rsidP="78FE6906" w:rsidRDefault="004715AD" w14:paraId="73D3C3E0" w14:textId="77777777">
      <w:pPr>
        <w:rPr>
          <w:rFonts w:eastAsia="Calibri" w:cstheme="minorHAnsi"/>
        </w:rPr>
      </w:pPr>
    </w:p>
    <w:p w:rsidRPr="00310B31" w:rsidR="00F36F8D" w:rsidP="2A137EC1" w:rsidRDefault="00F36F8D" w14:paraId="2DABB57A" w14:textId="270220D6" w14:noSpellErr="1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006200836" w:id="803056929"/>
      <w:r w:rsidRPr="2A137EC1" w:rsidR="61C22595">
        <w:rPr>
          <w:rFonts w:ascii="Calibri" w:hAnsi="Calibri" w:eastAsia="Calibri" w:cs="Calibri" w:asciiTheme="minorAscii" w:hAnsiTheme="minorAscii" w:cstheme="minorAscii"/>
        </w:rPr>
        <w:t>Criptografia</w:t>
      </w:r>
      <w:bookmarkEnd w:id="803056929"/>
      <w:r w:rsidRPr="2A137EC1" w:rsidR="61C22595">
        <w:rPr>
          <w:rFonts w:ascii="Calibri" w:hAnsi="Calibri" w:eastAsia="Calibri" w:cs="Calibri" w:asciiTheme="minorAscii" w:hAnsiTheme="minorAscii" w:cstheme="minorAscii"/>
        </w:rPr>
        <w:t xml:space="preserve"> </w:t>
      </w:r>
    </w:p>
    <w:p w:rsidR="7AABA87D" w:rsidP="2A137EC1" w:rsidRDefault="7AABA87D" w14:paraId="602A7C91" w14:textId="5E49BB4D">
      <w:pPr>
        <w:pStyle w:val="Normal"/>
        <w:spacing w:after="0" w:afterAutospacing="off" w:line="360" w:lineRule="auto"/>
      </w:pPr>
      <w:r w:rsidR="7AABA87D">
        <w:rPr/>
        <w:t>A segurança do Wi-Fi apoia-se em três ideias simples: confidencialidade (ninguém lê o que é enviado), integridade (as mensagens não são alteradas) e autenticação (só entra quem está autorizado). Para isso, os protocolos usam cifragem, códigos de integridade e métodos de autenticação.</w:t>
      </w:r>
    </w:p>
    <w:p w:rsidR="2A137EC1" w:rsidP="2A137EC1" w:rsidRDefault="2A137EC1" w14:paraId="0034231D" w14:textId="6245C582">
      <w:pPr>
        <w:pStyle w:val="Normal"/>
        <w:spacing w:after="0" w:afterAutospacing="off" w:line="360" w:lineRule="auto"/>
      </w:pPr>
    </w:p>
    <w:p w:rsidR="6919BC77" w:rsidP="2A137EC1" w:rsidRDefault="6919BC77" w14:paraId="0F15CA3F" w14:textId="5DBEC8CB">
      <w:pPr>
        <w:spacing w:before="0" w:beforeAutospacing="off" w:after="0" w:afterAutospacing="off" w:line="360" w:lineRule="auto"/>
        <w:jc w:val="both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Os métodos de criação de chaves de sessão</w:t>
      </w:r>
      <w:r w:rsidRPr="2A137EC1" w:rsidR="6919BC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 xml:space="preserve"> </w:t>
      </w: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apresentam os seguintes critérios específicos:</w:t>
      </w:r>
    </w:p>
    <w:p w:rsidR="6919BC77" w:rsidP="2A137EC1" w:rsidRDefault="6919BC77" w14:paraId="4CFA142D" w14:textId="75A73C4B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Acordo de chave (Diffie-Hellman / ECDHE), em que as duas partes envolvidas criam juntas uma chave secreta compartilhada, sem precisar transmiti-la diretamente para a rede. É uma das técnicas mais seguras e garante que, mesmo que os dados sejam capturados, não possam ser usados depois (sigilo de encaminhamento).</w:t>
      </w:r>
    </w:p>
    <w:p w:rsidR="6919BC77" w:rsidP="2A137EC1" w:rsidRDefault="6919BC77" w14:paraId="04869A02" w14:textId="35E776DB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Transporte de chave (RSA), consiste em uma das partes gerar a chave de sessão e a enviar cifrada com a chave pública do outro usuário. O destinatário usa sua chave privada para descriptografar e obter a chave, sendo um método simples e rápido.</w:t>
      </w:r>
    </w:p>
    <w:p w:rsidR="6919BC77" w:rsidP="2A137EC1" w:rsidRDefault="6919BC77" w14:paraId="0B59673F" w14:textId="39792732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Segredo pré-compartilhado (PSK), a chave de sessão é obtida a partir de um segredo que ambos já possuem antes da comunicação, como uma senha, código ou token previamente definido.</w:t>
      </w:r>
    </w:p>
    <w:p w:rsidR="6919BC77" w:rsidP="2A137EC1" w:rsidRDefault="6919BC77" w14:paraId="5FA4A6AD" w14:textId="127173F1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Derivação de chave (KDF / HKDF), baseia-se em transformar um segredo inicial em uma nova chave, utilizando funções matemáticas que reforçam a segurança e evitam que duas sessões gerem a mesma chave.</w:t>
      </w:r>
    </w:p>
    <w:p w:rsidR="6919BC77" w:rsidP="2A137EC1" w:rsidRDefault="6919BC77" w14:paraId="69608B0C" w14:textId="577DC36A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Geração aleatória, onde a chave é criada automaticamente por um gerador de números aleatórios seguro e utilizada apenas durante a sessão ativa, assegurando unicidade e imprevisibilidade.</w:t>
      </w:r>
    </w:p>
    <w:p w:rsidR="6919BC77" w:rsidP="2A137EC1" w:rsidRDefault="6919BC77" w14:paraId="79F468B2" w14:textId="0633E525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6919BC77" w:rsidP="2A137EC1" w:rsidRDefault="6919BC77" w14:paraId="38CBE018" w14:textId="5C8F9005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Existem dois tipos principais de cifras:</w:t>
      </w:r>
    </w:p>
    <w:p w:rsidR="6919BC77" w:rsidP="7D3E9143" w:rsidRDefault="6919BC77" w14:paraId="37F9A7A2" w14:noSpellErr="1" w14:textId="3B7A49C4">
      <w:pPr>
        <w:pStyle w:val="Normal"/>
        <w:spacing w:before="0" w:beforeAutospacing="off" w:after="0" w:afterAutospacing="off" w:line="360" w:lineRule="auto"/>
        <w:jc w:val="left"/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As cifras de fluxo que cifram os dados de forma contínua, processando-os de bit a bit ou byte a byte, gerando um fluxo contínuo de chaves (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keystream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) que é combinado com o texto original. Estas são rápidas e ideais para transmissões em tempo real, como por exemplo, o ChaCha20 amplamente utilizado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e a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Rivest Cipher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4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(RC4) que é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considerada pouco segura.</w:t>
      </w:r>
    </w:p>
    <w:p w:rsidR="6919BC77" w:rsidP="7D3E9143" w:rsidRDefault="6919BC77" w14:paraId="58EACF25" w14:noSpellErr="1" w14:textId="6F0AF618">
      <w:pPr>
        <w:pStyle w:val="Normal"/>
        <w:spacing w:before="0" w:beforeAutospacing="off" w:after="0" w:afterAutospacing="off" w:line="360" w:lineRule="auto"/>
        <w:jc w:val="left"/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As cifras de bloco que cifram com blocos de dados de tamanho fixo, geralmente de 128 bits. Cada bloco é cifrado individualmente ou em conjunto, de acordo com modo de operação adotado (CBC, GCM, CTR). Esse tipo de cifra é amplamente empregado em protocolos de segurança atuais, sendo o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Advanced Encryption Standard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 (AES) o principal exemplo moderno, enquanto o D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ata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>Encryption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Standard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>(DES) é uma tecnologia mais antiga e já desatualizada.</w:t>
      </w:r>
    </w:p>
    <w:p w:rsidR="2A137EC1" w:rsidP="2A137EC1" w:rsidRDefault="2A137EC1" w14:paraId="5FF1B230" w14:textId="5776924E">
      <w:pPr>
        <w:pStyle w:val="Normal"/>
        <w:spacing w:after="0" w:afterAutospacing="off" w:line="360" w:lineRule="auto"/>
      </w:pPr>
    </w:p>
    <w:p w:rsidR="7AABA87D" w:rsidP="2A137EC1" w:rsidRDefault="7AABA87D" w14:paraId="2F559BAA" w14:noSpellErr="1" w14:textId="5F33A2D6">
      <w:pPr>
        <w:pStyle w:val="Normal"/>
        <w:spacing w:after="0" w:afterAutospacing="off" w:line="360" w:lineRule="auto"/>
      </w:pPr>
      <w:r w:rsidR="7D3E9143">
        <w:rPr/>
        <w:t xml:space="preserve"> Os prim</w:t>
      </w:r>
      <w:r w:rsidR="7D3E9143">
        <w:rPr/>
        <w:t>eiros p</w:t>
      </w:r>
      <w:r w:rsidR="7D3E9143">
        <w:rPr/>
        <w:t>rotocolos para segurar</w:t>
      </w:r>
      <w:r w:rsidR="7D3E9143">
        <w:rPr/>
        <w:t xml:space="preserve"> a confid</w:t>
      </w:r>
      <w:r w:rsidR="7D3E9143">
        <w:rPr/>
        <w:t xml:space="preserve">encialidade dos dados em redes wireless, eram chamados WEP usaram RC4, uma cifra de fluxo rápida, mas fraca no modo como foi aplicada. As versões modernas (WPA2/WPA3) usam 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Advanced Encryption Standard (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AES) em modo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Counter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Mode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with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Cipher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Block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Chaining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Message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Authentication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Code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Protocol</w:t>
      </w:r>
      <w:r w:rsidR="7D3E9143">
        <w:rPr/>
        <w:t xml:space="preserve"> (CCMP</w:t>
      </w:r>
      <w:r w:rsidR="7D3E9143">
        <w:rPr/>
        <w:t>), também</w:t>
      </w:r>
      <w:r w:rsidR="7D3E9143">
        <w:rPr/>
        <w:t xml:space="preserve"> chamado AES-CCM, que combina encriptação com verificação de integridade numa única construção robusta. Para que a cifragem seja segura, cada mensagem precisa de um valor único (IV/</w:t>
      </w:r>
      <w:r w:rsidR="7D3E9143">
        <w:rPr/>
        <w:t>nonce</w:t>
      </w:r>
      <w:r w:rsidR="7D3E9143">
        <w:rPr/>
        <w:t>). O WEP usa IV de 24 bits (curto), o que leva a repetições e facilita ataques. Em WPA2/WPA3, o contador/</w:t>
      </w:r>
      <w:r w:rsidR="7D3E9143">
        <w:rPr/>
        <w:t>nonce</w:t>
      </w:r>
      <w:r w:rsidR="7D3E9143">
        <w:rPr/>
        <w:t xml:space="preserve"> é longo e gerido pelo protocolo, reduzindo este risco.</w:t>
      </w:r>
    </w:p>
    <w:p w:rsidR="7AABA87D" w:rsidP="2A137EC1" w:rsidRDefault="7AABA87D" w14:paraId="72B018C3" w14:textId="60BF2DE8">
      <w:pPr>
        <w:pStyle w:val="Normal"/>
        <w:spacing w:after="0" w:afterAutospacing="off" w:line="360" w:lineRule="auto"/>
      </w:pPr>
      <w:r w:rsidR="7AABA87D">
        <w:rPr/>
        <w:t xml:space="preserve"> </w:t>
      </w:r>
    </w:p>
    <w:p w:rsidR="7AABA87D" w:rsidP="2A137EC1" w:rsidRDefault="7AABA87D" w14:paraId="3296AE4B" w14:noSpellErr="1" w14:textId="216F687B">
      <w:pPr>
        <w:pStyle w:val="Normal"/>
        <w:spacing w:after="0" w:afterAutospacing="off" w:line="360" w:lineRule="auto"/>
      </w:pPr>
      <w:r w:rsidR="7D3E9143">
        <w:rPr/>
        <w:t xml:space="preserve">O 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Cyclic Redundancy Check – 32 bits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(CRC-32) do WEP apenas deteta erros acidentais, não é proteção criptográfica. Em WPA2/WPA3, a integridade é parte do CCMP (um MAC forte), o que impede alterações silenciosas às mensagens. Há dois modos principais: Pessoal (PSK), típico em casa, com uma palavra-passe única para a rede e empresarial (802.1X/EAP), onde cada utilizador se autêntica de forma individual via RADIUS. O WPA2 usa o 4-Way </w:t>
      </w:r>
      <w:r w:rsidR="7D3E9143">
        <w:rPr/>
        <w:t>Handshake</w:t>
      </w:r>
      <w:r w:rsidR="7D3E9143">
        <w:rPr/>
        <w:t xml:space="preserve"> para derivar chaves de sessão; o WPA3-Personal substitui a PSK pelo SAE (</w:t>
      </w:r>
      <w:r w:rsidR="7D3E9143">
        <w:rPr/>
        <w:t>Dragonfly</w:t>
      </w:r>
      <w:r w:rsidR="7D3E9143">
        <w:rPr/>
        <w:t xml:space="preserve">), que resiste a ataques de dicionário offline e dá </w:t>
      </w:r>
      <w:r w:rsidR="7D3E9143">
        <w:rPr/>
        <w:t>forward</w:t>
      </w:r>
      <w:r w:rsidR="7D3E9143">
        <w:rPr/>
        <w:t xml:space="preserve"> </w:t>
      </w:r>
      <w:r w:rsidR="7D3E9143">
        <w:rPr/>
        <w:t>secrecy</w:t>
      </w:r>
      <w:r w:rsidR="7D3E9143">
        <w:rPr/>
        <w:t>.</w:t>
      </w:r>
    </w:p>
    <w:p w:rsidR="7AABA87D" w:rsidP="2A137EC1" w:rsidRDefault="7AABA87D" w14:paraId="5EE04D16" w14:textId="64449EDB">
      <w:pPr>
        <w:pStyle w:val="Normal"/>
        <w:spacing w:after="0" w:afterAutospacing="off" w:line="360" w:lineRule="auto"/>
      </w:pPr>
      <w:r w:rsidR="7AABA87D">
        <w:rPr/>
        <w:t xml:space="preserve"> </w:t>
      </w:r>
    </w:p>
    <w:p w:rsidR="7393D783" w:rsidP="2A137EC1" w:rsidRDefault="7393D783" w14:paraId="2D6C57A2" w14:textId="6394101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7393D783">
        <w:rPr/>
        <w:t>Na prática:</w:t>
      </w:r>
    </w:p>
    <w:p w:rsidR="7AABA87D" w:rsidP="2A137EC1" w:rsidRDefault="7AABA87D" w14:paraId="4EC78562" w14:textId="58A652B6">
      <w:pPr>
        <w:pStyle w:val="Normal"/>
        <w:spacing w:after="0" w:afterAutospacing="off" w:line="360" w:lineRule="auto"/>
      </w:pPr>
      <w:r w:rsidR="7AABA87D">
        <w:rPr/>
        <w:t>WEP: RC4 + IV curto + CRC → inseguro.</w:t>
      </w:r>
    </w:p>
    <w:p w:rsidR="7AABA87D" w:rsidP="2A137EC1" w:rsidRDefault="7AABA87D" w14:paraId="3FF0F1A3" w14:textId="7BFA1B1F">
      <w:pPr>
        <w:pStyle w:val="Normal"/>
        <w:spacing w:after="0" w:afterAutospacing="off" w:line="360" w:lineRule="auto"/>
      </w:pPr>
      <w:r w:rsidR="7AABA87D">
        <w:rPr/>
        <w:t>WPA (TKIP): mitigação transitória, hoje desaconselhado.</w:t>
      </w:r>
    </w:p>
    <w:p w:rsidR="7AABA87D" w:rsidP="2A137EC1" w:rsidRDefault="7AABA87D" w14:paraId="31D50BF9" w14:textId="528508A2">
      <w:pPr>
        <w:pStyle w:val="Normal"/>
        <w:spacing w:after="0" w:afterAutospacing="off" w:line="360" w:lineRule="auto"/>
      </w:pPr>
      <w:r w:rsidR="7AABA87D">
        <w:rPr/>
        <w:t>WPA2 (AES-CCMP): padrão mínimo atual, desde que atualizado.</w:t>
      </w:r>
    </w:p>
    <w:p w:rsidR="7AABA87D" w:rsidP="2A137EC1" w:rsidRDefault="7AABA87D" w14:paraId="17EB93EF" w14:textId="6D7C0B78">
      <w:pPr>
        <w:pStyle w:val="Normal"/>
        <w:spacing w:after="0" w:afterAutospacing="off" w:line="360" w:lineRule="auto"/>
      </w:pPr>
      <w:r w:rsidR="7AABA87D">
        <w:rPr/>
        <w:t>WPA3 (SAE/OWE/192-bit): recomendado quando suportado pelos equipamentos.</w:t>
      </w:r>
    </w:p>
    <w:p w:rsidRPr="00310B31" w:rsidR="00310B31" w:rsidP="00310B31" w:rsidRDefault="00310B31" w14:paraId="7AEA92FA" w14:textId="77777777">
      <w:pPr>
        <w:rPr>
          <w:rFonts w:cstheme="minorHAnsi"/>
        </w:rPr>
      </w:pPr>
    </w:p>
    <w:p w:rsidR="00310B31" w:rsidP="2A137EC1" w:rsidRDefault="00310B31" w14:paraId="40A9141C" w14:noSpellErr="1" w14:textId="1D80D65F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2078356703" w:id="485334162"/>
      <w:r w:rsidRPr="2A137EC1" w:rsidR="61C22595">
        <w:rPr>
          <w:rFonts w:ascii="Calibri" w:hAnsi="Calibri" w:eastAsia="Calibri" w:cs="Calibri" w:asciiTheme="minorAscii" w:hAnsiTheme="minorAscii" w:cstheme="minorAscii"/>
        </w:rPr>
        <w:t>WPE</w:t>
      </w:r>
      <w:bookmarkEnd w:id="485334162"/>
    </w:p>
    <w:p w:rsidRPr="00BC71E2" w:rsidR="00BC71E2" w:rsidP="2A137EC1" w:rsidRDefault="00BC71E2" w14:paraId="41CCB9AF" w14:textId="0BB2D62F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>A popularização do Wi-Fi exigiu mecanismos de segurança capazes de oferecer confidencialidade e integridade equivalentes ao cabo. O WEP</w:t>
      </w:r>
      <w:r w:rsidRPr="2A137EC1" w:rsidR="693D4FE2">
        <w:rPr>
          <w:rFonts w:cs="Calibri" w:cstheme="minorAscii"/>
        </w:rPr>
        <w:t xml:space="preserve"> foi a primeira resposta padronizada no âmbito do IEEE 802.11.</w:t>
      </w:r>
    </w:p>
    <w:p w:rsidR="2A137EC1" w:rsidP="2A137EC1" w:rsidRDefault="2A137EC1" w14:paraId="0F19439F" w14:textId="373F11A3">
      <w:pPr>
        <w:spacing w:after="0" w:line="360" w:lineRule="auto"/>
        <w:rPr>
          <w:rFonts w:cs="Calibri" w:cstheme="minorAscii"/>
        </w:rPr>
      </w:pPr>
    </w:p>
    <w:p w:rsidRPr="00BC71E2" w:rsidR="00BC71E2" w:rsidP="2A137EC1" w:rsidRDefault="00BC71E2" w14:paraId="65FC3993" w14:textId="7BE7E388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 xml:space="preserve">No final da década de 1990, o objetivo era disponibilizar um mecanismo simples, barato e universal para os </w:t>
      </w:r>
      <w:r w:rsidRPr="2A137EC1" w:rsidR="693D4FE2">
        <w:rPr>
          <w:rFonts w:cs="Calibri" w:cstheme="minorAscii"/>
        </w:rPr>
        <w:t>chipsets</w:t>
      </w:r>
      <w:r w:rsidRPr="2A137EC1" w:rsidR="693D4FE2">
        <w:rPr>
          <w:rFonts w:cs="Calibri" w:cstheme="minorAscii"/>
        </w:rPr>
        <w:t xml:space="preserve"> emergentes de 802.11/802.11</w:t>
      </w:r>
      <w:r w:rsidRPr="2A137EC1" w:rsidR="693D4FE2">
        <w:rPr>
          <w:rFonts w:cs="Calibri" w:cstheme="minorAscii"/>
        </w:rPr>
        <w:t>b</w:t>
      </w:r>
      <w:r w:rsidRPr="2A137EC1" w:rsidR="07058464">
        <w:rPr>
          <w:rFonts w:cs="Calibri" w:cstheme="minorAscii"/>
        </w:rPr>
        <w:t xml:space="preserve"> </w:t>
      </w:r>
      <w:r w:rsidRPr="2A137EC1" w:rsidR="693D4FE2">
        <w:rPr>
          <w:rFonts w:cs="Calibri" w:cstheme="minorAscii"/>
        </w:rPr>
        <w:t>(</w:t>
      </w:r>
      <w:r w:rsidRPr="2A137EC1" w:rsidR="693D4FE2">
        <w:rPr>
          <w:rFonts w:cs="Calibri" w:cstheme="minorAscii"/>
        </w:rPr>
        <w:t xml:space="preserve">WIFI 2,4Ghz, </w:t>
      </w:r>
      <w:r w:rsidRPr="2A137EC1" w:rsidR="693D4FE2">
        <w:rPr>
          <w:rFonts w:cs="Calibri" w:cstheme="minorAscii"/>
        </w:rPr>
        <w:t>até 11 Mb/s</w:t>
      </w:r>
      <w:r w:rsidRPr="2A137EC1" w:rsidR="693D4FE2">
        <w:rPr>
          <w:rFonts w:cs="Calibri" w:cstheme="minorAscii"/>
        </w:rPr>
        <w:t>)</w:t>
      </w:r>
      <w:r w:rsidRPr="2A137EC1" w:rsidR="693D4FE2">
        <w:rPr>
          <w:rFonts w:cs="Calibri" w:cstheme="minorAscii"/>
        </w:rPr>
        <w:t>. O RC4 e o CRC-32 eram leves do ponto de vista computacional e a ideia de «privacidade equivalente ao cabo» era considerada suficiente para a época. Constrangimentos regulatórios influenciaram, ainda, os tamanhos de chave (por exemplo, 40 bits), dando origem a designações como WEP-64 e, posteriormente, WEP-128.</w:t>
      </w:r>
    </w:p>
    <w:p w:rsidRPr="00BC71E2" w:rsidR="00BC71E2" w:rsidP="00BC71E2" w:rsidRDefault="00BC71E2" w14:paraId="1839B5CA" w14:textId="77777777">
      <w:pPr>
        <w:spacing w:after="0" w:line="360" w:lineRule="auto"/>
        <w:rPr>
          <w:rFonts w:cstheme="minorHAnsi"/>
        </w:rPr>
      </w:pPr>
    </w:p>
    <w:p w:rsidRPr="00BC71E2" w:rsidR="00BC71E2" w:rsidP="00BC71E2" w:rsidRDefault="00BC71E2" w14:paraId="78FFC3BF" w14:textId="7B538E9F">
      <w:pPr>
        <w:spacing w:after="0" w:line="360" w:lineRule="auto"/>
        <w:rPr>
          <w:rFonts w:cstheme="minorHAnsi"/>
        </w:rPr>
      </w:pPr>
      <w:r w:rsidRPr="00BC71E2">
        <w:rPr>
          <w:rFonts w:cstheme="minorHAnsi"/>
        </w:rPr>
        <w:t xml:space="preserve">O WEP cifra os dados do Wi-Fi utilizando a cifra de fluxo RC4. Para cada trama enviada, concatena um vetor de inicialização (IV) público de 24 bits com uma chave partilhada (40 ou 104 bits) para derivar a chave de sessão. Com essa chave, gera um </w:t>
      </w:r>
      <w:proofErr w:type="spellStart"/>
      <w:r w:rsidRPr="00BC71E2">
        <w:rPr>
          <w:rFonts w:cstheme="minorHAnsi"/>
        </w:rPr>
        <w:t>keystream</w:t>
      </w:r>
      <w:proofErr w:type="spellEnd"/>
      <w:r w:rsidRPr="00BC71E2">
        <w:rPr>
          <w:rFonts w:cstheme="minorHAnsi"/>
        </w:rPr>
        <w:t xml:space="preserve"> que é combinado com o </w:t>
      </w:r>
      <w:proofErr w:type="spellStart"/>
      <w:r w:rsidRPr="00BC71E2">
        <w:rPr>
          <w:rFonts w:cstheme="minorHAnsi"/>
        </w:rPr>
        <w:t>payload</w:t>
      </w:r>
      <w:proofErr w:type="spellEnd"/>
      <w:r w:rsidRPr="00BC71E2">
        <w:rPr>
          <w:rFonts w:cstheme="minorHAnsi"/>
        </w:rPr>
        <w:t xml:space="preserve"> através da operação XOR. Quem possui a mesma chave consegue reverter a operação e recuperar os dados. A integridade é verificada por um código de verificação (CRC-32), que deteta erros acidentais, mas não constitui um mecanismo criptográfico robusto. Devido à reduzida dimensão do IV, ocorre reutilização frequente em redes com tráfego elevado</w:t>
      </w:r>
      <w:r>
        <w:rPr>
          <w:rFonts w:cstheme="minorHAnsi"/>
        </w:rPr>
        <w:t>,</w:t>
      </w:r>
      <w:r w:rsidRPr="00BC71E2">
        <w:rPr>
          <w:rFonts w:cstheme="minorHAnsi"/>
        </w:rPr>
        <w:t xml:space="preserve"> assim, diferentes mensagens podem ser cifradas com o mesmo </w:t>
      </w:r>
      <w:proofErr w:type="spellStart"/>
      <w:r w:rsidRPr="00BC71E2">
        <w:rPr>
          <w:rFonts w:cstheme="minorHAnsi"/>
        </w:rPr>
        <w:t>keystream</w:t>
      </w:r>
      <w:proofErr w:type="spellEnd"/>
      <w:r w:rsidRPr="00BC71E2">
        <w:rPr>
          <w:rFonts w:cstheme="minorHAnsi"/>
        </w:rPr>
        <w:t>, expondo correlações que atacantes exploram para inferir o conteúdo e, potencialmente, recuperar a chave.</w:t>
      </w:r>
    </w:p>
    <w:p w:rsidRPr="00BC71E2" w:rsidR="00BC71E2" w:rsidP="00BC71E2" w:rsidRDefault="00BC71E2" w14:paraId="07056D87" w14:textId="77777777">
      <w:pPr>
        <w:spacing w:after="0" w:line="360" w:lineRule="auto"/>
        <w:rPr>
          <w:rFonts w:cstheme="minorHAnsi"/>
        </w:rPr>
      </w:pPr>
    </w:p>
    <w:p w:rsidR="00BC71E2" w:rsidP="2A137EC1" w:rsidRDefault="00BC71E2" w14:paraId="6D8E94F5" w14:textId="576CF7FB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 xml:space="preserve">As vulnerabilidades publicadas em 2001 precipitaram a evolução do padrão. O IEEE 802.11i (2004) definiu a </w:t>
      </w:r>
      <w:r w:rsidRPr="2A137EC1" w:rsidR="693D4FE2">
        <w:rPr>
          <w:rFonts w:cs="Calibri" w:cstheme="minorAscii"/>
        </w:rPr>
        <w:t xml:space="preserve">RSN e </w:t>
      </w:r>
      <w:r w:rsidRPr="2A137EC1" w:rsidR="693D4FE2">
        <w:rPr>
          <w:rFonts w:cs="Calibri" w:cstheme="minorAscii"/>
        </w:rPr>
        <w:t>tornou o</w:t>
      </w:r>
      <w:r w:rsidRPr="2A137EC1" w:rsidR="693D4FE2">
        <w:rPr>
          <w:rFonts w:cs="Calibri" w:cstheme="minorAscii"/>
        </w:rPr>
        <w:t xml:space="preserve">brigatório o AES-CCMP, relegando o WEP (e, mais tarde, o TKIP) para compatibilidade legada. A partir daí, o WEP passou a ser considerado obsoleto e inseguro para qualquer cenário com requisitos mínimos de segurança. </w:t>
      </w:r>
      <w:r w:rsidRPr="2A137EC1" w:rsidR="693D4FE2">
        <w:rPr>
          <w:rFonts w:cs="Calibri" w:cstheme="minorAscii"/>
        </w:rPr>
        <w:t>O WEP foi um marco inicial para a segurança em redes sem fios, mas as suas fragilidades estruturais tornaram-no inadequado.</w:t>
      </w:r>
    </w:p>
    <w:p w:rsidR="00BC71E2" w:rsidP="00BC71E2" w:rsidRDefault="00BC71E2" w14:paraId="0E55EB59" w14:textId="77777777">
      <w:pPr>
        <w:spacing w:after="0" w:line="360" w:lineRule="auto"/>
        <w:rPr>
          <w:rFonts w:cstheme="minorHAnsi"/>
        </w:rPr>
      </w:pPr>
    </w:p>
    <w:p w:rsidR="00BC71E2" w:rsidP="7D3E9143" w:rsidRDefault="00BC71E2" w14:paraId="1A0A4379" w14:noSpellErr="1" w14:textId="42CBF5AD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Perante estas limitações, a indústria introduziu o WPA como medida transitória (com TKIP) e, de seguida, consolidou a segurança com o WPA2/IEEE 802.11i (baseado em AES-CCMP). Mais recentemente, o WPA3 reforçou o modelo com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Simultaneous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Authentication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of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Equals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 (SAE) e perfis de segurança alargados, tornando-se a referência atual. Na secção seguinte, analisam-se estes três estágios de evolução — WPA, WPA2 e WPA3 — destacando objetivos, mecanismos técnicos, benefícios e limitações.</w:t>
      </w:r>
    </w:p>
    <w:p w:rsidRPr="00FB484C" w:rsidR="00BC71E2" w:rsidP="00BC71E2" w:rsidRDefault="00BC71E2" w14:paraId="551128B3" w14:textId="77777777">
      <w:pPr>
        <w:spacing w:after="0" w:line="360" w:lineRule="auto"/>
        <w:rPr>
          <w:rFonts w:cstheme="minorHAnsi"/>
        </w:rPr>
      </w:pPr>
    </w:p>
    <w:p w:rsidRPr="00BC71E2" w:rsidR="00BC71E2" w:rsidP="2A137EC1" w:rsidRDefault="00BC71E2" w14:paraId="5F24EE34" w14:noSpellErr="1" w14:textId="0EB86A6D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744555778" w:id="181054692"/>
      <w:r w:rsidRPr="2A137EC1" w:rsidR="1145AB2F">
        <w:rPr>
          <w:rFonts w:ascii="Calibri" w:hAnsi="Calibri" w:eastAsia="Calibri" w:cs="Calibri" w:asciiTheme="minorAscii" w:hAnsiTheme="minorAscii" w:cstheme="minorAscii"/>
        </w:rPr>
        <w:t>WPA</w:t>
      </w:r>
      <w:bookmarkEnd w:id="181054692"/>
      <w:r w:rsidRPr="2A137EC1" w:rsidR="1145AB2F">
        <w:rPr>
          <w:rFonts w:ascii="Calibri" w:hAnsi="Calibri" w:eastAsia="Calibri" w:cs="Calibri" w:asciiTheme="minorAscii" w:hAnsiTheme="minorAscii" w:cstheme="minorAscii"/>
        </w:rPr>
        <w:t xml:space="preserve"> </w:t>
      </w:r>
    </w:p>
    <w:p w:rsidRPr="00310B31" w:rsidR="00E23917" w:rsidP="2A137EC1" w:rsidRDefault="00E23917" w14:paraId="0C3D4D05" w14:noSpellErr="1" w14:textId="7F88F1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7D3E9143" w:rsidR="7D3E9143">
        <w:rPr>
          <w:rFonts w:cs="Calibri" w:cstheme="minorAscii"/>
          <w:noProof w:val="0"/>
          <w:lang w:val="pt-BR"/>
        </w:rPr>
        <w:t xml:space="preserve">O protocolo WPA foi concebido pela Wi‑Fi Alliance como uma solução intermédia para colmatar deficiências evidenciadas no antecedente WEP. Este mecanismo de segurança para redes sem fios introduz-se com o objetivo de reforçar tanto os meios de autenticação como os de cifragem, implementando, entre outros, o protocolo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Temporal Key Integrity Protocol (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BR" w:eastAsia="en-US" w:bidi="ar-SA"/>
        </w:rPr>
        <w:t xml:space="preserve">TKIP) para cifrar os dados transmitidos entre os dispositivos cliente e o ponto de acesso. </w:t>
      </w:r>
    </w:p>
    <w:p w:rsidRPr="00310B31" w:rsidR="00E23917" w:rsidP="2A137EC1" w:rsidRDefault="00E23917" w14:paraId="53AD7E39" w14:textId="45134B2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3822F8A1" w14:textId="47675CB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O WPA opera habitualmente em dois modos principais:</w:t>
      </w:r>
    </w:p>
    <w:p w:rsidRPr="00310B31" w:rsidR="00E23917" w:rsidP="2A137EC1" w:rsidRDefault="00E23917" w14:paraId="740FB5ED" w14:textId="736711ED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Modo Pessoal (WPA-PSK)</w:t>
      </w:r>
      <w:r w:rsidRPr="2A137EC1" w:rsidR="3618B65D">
        <w:rPr>
          <w:rFonts w:cs="Calibri" w:cstheme="minorAscii"/>
          <w:noProof w:val="0"/>
          <w:lang w:val="pt-BR"/>
        </w:rPr>
        <w:t xml:space="preserve">: utiliza uma “chave </w:t>
      </w:r>
      <w:r w:rsidRPr="2A137EC1" w:rsidR="3618B65D">
        <w:rPr>
          <w:rFonts w:cs="Calibri" w:cstheme="minorAscii"/>
          <w:noProof w:val="0"/>
          <w:lang w:val="pt-BR"/>
        </w:rPr>
        <w:t>pré-partilhada</w:t>
      </w:r>
      <w:r w:rsidRPr="2A137EC1" w:rsidR="3618B65D">
        <w:rPr>
          <w:rFonts w:cs="Calibri" w:cstheme="minorAscii"/>
          <w:noProof w:val="0"/>
          <w:lang w:val="pt-BR"/>
        </w:rPr>
        <w:t>”</w:t>
      </w:r>
      <w:r w:rsidRPr="2A137EC1" w:rsidR="2123D7D9">
        <w:rPr>
          <w:rFonts w:cs="Calibri" w:cstheme="minorAscii"/>
          <w:noProof w:val="0"/>
          <w:lang w:val="pt-BR"/>
        </w:rPr>
        <w:t xml:space="preserve"> (PSK)</w:t>
      </w:r>
      <w:r w:rsidRPr="2A137EC1" w:rsidR="3618B65D">
        <w:rPr>
          <w:rFonts w:cs="Calibri" w:cstheme="minorAscii"/>
          <w:noProof w:val="0"/>
          <w:lang w:val="pt-BR"/>
        </w:rPr>
        <w:t xml:space="preserve"> </w:t>
      </w:r>
      <w:r w:rsidRPr="2A137EC1" w:rsidR="3618B65D">
        <w:rPr>
          <w:rFonts w:cs="Calibri" w:cstheme="minorAscii"/>
          <w:noProof w:val="0"/>
          <w:lang w:val="pt-BR"/>
        </w:rPr>
        <w:t>que deve ser inserida manualmente em cada dispositivo da rede doméstica, permitindo a ligação dos dispositivos autorizados quando a palavra-passe correta for fornecida.</w:t>
      </w:r>
    </w:p>
    <w:p w:rsidRPr="00310B31" w:rsidR="00E23917" w:rsidP="2A137EC1" w:rsidRDefault="00E23917" w14:paraId="37ADE228" w14:textId="1AC88E2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Modo Empresarial (WPA-Enterprise ou WPA-802.1X/EAP)</w:t>
      </w:r>
      <w:r w:rsidRPr="2A137EC1" w:rsidR="3618B65D">
        <w:rPr>
          <w:rFonts w:cs="Calibri" w:cstheme="minorAscii"/>
          <w:noProof w:val="0"/>
          <w:lang w:val="pt-BR"/>
        </w:rPr>
        <w:t>: desenhado para redes corporativas onde se exige um nível mais elevado de controlo e auditabilidade. Neste modo, cada utilizador é autenticado individualmente através de um servidor de autenticação (normalmente servindo o protocolo RADIUS) que valida as credenciais (nome de utilizador, palavra-passe ou certificado digital) antes de conceder acesso.</w:t>
      </w:r>
    </w:p>
    <w:p w:rsidRPr="00310B31" w:rsidR="00E23917" w:rsidP="2A137EC1" w:rsidRDefault="00E23917" w14:paraId="041F2F25" w14:textId="3F05A32C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3A3379CA" w14:textId="37A51AF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termos de evolução técnica, o WPA representou um avanço significativo em relação ao WEP, ao introduzir:</w:t>
      </w:r>
    </w:p>
    <w:p w:rsidRPr="00310B31" w:rsidR="00E23917" w:rsidP="2A137EC1" w:rsidRDefault="00E23917" w14:paraId="3BE3200F" w14:textId="053177B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Gestão dinâmica de chaves (em substituição de chaves estáticas fixas em WEP). </w:t>
      </w:r>
    </w:p>
    <w:p w:rsidRPr="00310B31" w:rsidR="00E23917" w:rsidP="2A137EC1" w:rsidRDefault="00E23917" w14:paraId="2B6CF6ED" w14:textId="7F2FD01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Mensagens de </w:t>
      </w:r>
      <w:r w:rsidRPr="2A137EC1" w:rsidR="3618B65D">
        <w:rPr>
          <w:rFonts w:cs="Calibri" w:cstheme="minorAscii"/>
          <w:noProof w:val="0"/>
          <w:lang w:val="pt-BR"/>
        </w:rPr>
        <w:t>integridade</w:t>
      </w:r>
      <w:r w:rsidRPr="2A137EC1" w:rsidR="7F9B31AA">
        <w:rPr>
          <w:rFonts w:cs="Calibri" w:cstheme="minorAscii"/>
          <w:noProof w:val="0"/>
          <w:lang w:val="pt-BR"/>
        </w:rPr>
        <w:t xml:space="preserve"> </w:t>
      </w:r>
      <w:r w:rsidRPr="2A137EC1" w:rsidR="3618B65D">
        <w:rPr>
          <w:rFonts w:cs="Calibri" w:cstheme="minorAscii"/>
          <w:noProof w:val="0"/>
          <w:lang w:val="pt-BR"/>
        </w:rPr>
        <w:t>que</w:t>
      </w:r>
      <w:r w:rsidRPr="2A137EC1" w:rsidR="3618B65D">
        <w:rPr>
          <w:rFonts w:cs="Calibri" w:cstheme="minorAscii"/>
          <w:noProof w:val="0"/>
          <w:lang w:val="pt-BR"/>
        </w:rPr>
        <w:t xml:space="preserve"> ajudam a detectar modificações ou reinjeções de pacotes. </w:t>
      </w:r>
    </w:p>
    <w:p w:rsidRPr="00310B31" w:rsidR="00E23917" w:rsidP="2A137EC1" w:rsidRDefault="00E23917" w14:paraId="3586E365" w14:textId="15418C8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Compatibilidade com o framework de autenticação IEEE 802.1X/EAP, permitindo autenticações mais sofisticadas e individualizadas. </w:t>
      </w:r>
    </w:p>
    <w:p w:rsidRPr="00310B31" w:rsidR="00E23917" w:rsidP="2A137EC1" w:rsidRDefault="00E23917" w14:paraId="72D01FCF" w14:textId="2407D03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Contudo, apesar destas melhorias, o WPA não atingiu o nível de segurança que conseguiu o seu sucessor, </w:t>
      </w:r>
      <w:r w:rsidRPr="2A137EC1" w:rsidR="3618B65D">
        <w:rPr>
          <w:rFonts w:cs="Calibri" w:cstheme="minorAscii"/>
          <w:noProof w:val="0"/>
          <w:lang w:val="pt-BR"/>
        </w:rPr>
        <w:t xml:space="preserve">WPA2. Por exemplo, o método base do WPA — TKIP — já era considerado menos robusto quando comparado com os algoritmos mais avançados introduzidos posteriormente. </w:t>
      </w:r>
    </w:p>
    <w:p w:rsidRPr="00310B31" w:rsidR="00E23917" w:rsidP="2A137EC1" w:rsidRDefault="00E23917" w14:paraId="16A92ADF" w14:textId="42BB7AE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0594EC83" w14:textId="372356E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termos de vulnerabilidades, o uso continuado do WPA é hoje desaconselhado em ambientes que exigem segurança forte, por razões como:</w:t>
      </w:r>
    </w:p>
    <w:p w:rsidRPr="00310B31" w:rsidR="00E23917" w:rsidP="2A137EC1" w:rsidRDefault="00E23917" w14:paraId="43BDE07D" w14:textId="50C5632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A partilha de uma única PSK em redes “pessoais” implica que todos os dispositivos utilizam a mesma chave, o que facilita tanto a divulgação acidental como a descoberta maliciosa </w:t>
      </w:r>
      <w:r w:rsidRPr="2A137EC1" w:rsidR="3618B65D">
        <w:rPr>
          <w:rFonts w:cs="Calibri" w:cstheme="minorAscii"/>
          <w:noProof w:val="0"/>
          <w:lang w:val="pt-BR"/>
        </w:rPr>
        <w:t>da mesma</w:t>
      </w:r>
      <w:r w:rsidRPr="2A137EC1" w:rsidR="3618B65D">
        <w:rPr>
          <w:rFonts w:cs="Calibri" w:cstheme="minorAscii"/>
          <w:noProof w:val="0"/>
          <w:lang w:val="pt-BR"/>
        </w:rPr>
        <w:t>.</w:t>
      </w:r>
    </w:p>
    <w:p w:rsidRPr="00310B31" w:rsidR="00E23917" w:rsidP="2A137EC1" w:rsidRDefault="00E23917" w14:paraId="036573C5" w14:textId="09936F7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5E2E5520" w14:textId="191488BB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O protocolo TKIP, utilizado no WPA original, foi alvo de ataques e é considerado obsoleto para novas redes. </w:t>
      </w:r>
    </w:p>
    <w:p w:rsidRPr="00310B31" w:rsidR="00E23917" w:rsidP="2A137EC1" w:rsidRDefault="00E23917" w14:paraId="560A5018" w14:textId="0EBA09E4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A existência de modos mistos (WPA/WPA2) pode levar à utilização de métodos mais fracos com vista à compatibilidade com dispositivos antigos, o que reduz o nível global de segurança da rede. </w:t>
      </w:r>
    </w:p>
    <w:p w:rsidRPr="00310B31" w:rsidR="00E23917" w:rsidP="2A137EC1" w:rsidRDefault="00E23917" w14:paraId="2DA35B8F" w14:textId="1A343E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De facto, a adoção do WPA-PSK foi em muitos casos apenas uma solução intermédia até à introdução plena do WPA2, que passou a requerer algoritmos mais fortes como o AES‑</w:t>
      </w:r>
      <w:r w:rsidRPr="2A137EC1" w:rsidR="3618B65D">
        <w:rPr>
          <w:rFonts w:cs="Calibri" w:cstheme="minorAscii"/>
          <w:noProof w:val="0"/>
          <w:lang w:val="pt-BR"/>
        </w:rPr>
        <w:t xml:space="preserve">CCMP </w:t>
      </w:r>
      <w:r w:rsidRPr="2A137EC1" w:rsidR="3618B65D">
        <w:rPr>
          <w:rFonts w:cs="Calibri" w:cstheme="minorAscii"/>
          <w:noProof w:val="0"/>
          <w:lang w:val="pt-BR"/>
        </w:rPr>
        <w:t>para</w:t>
      </w:r>
      <w:r w:rsidRPr="2A137EC1" w:rsidR="3618B65D">
        <w:rPr>
          <w:rFonts w:cs="Calibri" w:cstheme="minorAscii"/>
          <w:noProof w:val="0"/>
          <w:lang w:val="pt-BR"/>
        </w:rPr>
        <w:t xml:space="preserve"> cifragem e integridade.</w:t>
      </w:r>
    </w:p>
    <w:p w:rsidRPr="00310B31" w:rsidR="00E23917" w:rsidP="2A137EC1" w:rsidRDefault="00E23917" w14:paraId="6C72CDC7" w14:textId="68D1A1D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5CBAF1A9" w14:textId="6AE7146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resumo</w:t>
      </w:r>
      <w:r w:rsidRPr="2A137EC1" w:rsidR="0B3B524D">
        <w:rPr>
          <w:rFonts w:cs="Calibri" w:cstheme="minorAscii"/>
          <w:noProof w:val="0"/>
          <w:lang w:val="pt-BR"/>
        </w:rPr>
        <w:t>,</w:t>
      </w:r>
      <w:r w:rsidRPr="2A137EC1" w:rsidR="3618B65D">
        <w:rPr>
          <w:rFonts w:cs="Calibri" w:cstheme="minorAscii"/>
          <w:noProof w:val="0"/>
          <w:lang w:val="pt-BR"/>
        </w:rPr>
        <w:t xml:space="preserve"> o WPA trouxe para o panorama das redes Wi-Fi melhorias importantes relativamente ao WEP, mas rapidamente se tornou ultrapassado face às exigências de segurança modernas. Em redes domésticas antigas ainda poderá encontrar-se, mas sempre que possível deverá optar-se por protocolos mais recentes, como o WPA2 ou o Wi‑Fi </w:t>
      </w:r>
      <w:r w:rsidRPr="2A137EC1" w:rsidR="3618B65D">
        <w:rPr>
          <w:rFonts w:cs="Calibri" w:cstheme="minorAscii"/>
          <w:noProof w:val="0"/>
          <w:lang w:val="pt-BR"/>
        </w:rPr>
        <w:t>Protected</w:t>
      </w:r>
      <w:r w:rsidRPr="2A137EC1" w:rsidR="3618B65D">
        <w:rPr>
          <w:rFonts w:cs="Calibri" w:cstheme="minorAscii"/>
          <w:noProof w:val="0"/>
          <w:lang w:val="pt-BR"/>
        </w:rPr>
        <w:t xml:space="preserve"> Access III (WPA3), que corrigem as fraquezas identificadas no WPA e oferecem níveis de proteção mais elevados.</w:t>
      </w:r>
    </w:p>
    <w:p w:rsidRPr="00310B31" w:rsidR="00E23917" w:rsidP="2A137EC1" w:rsidRDefault="00E23917" w14:paraId="10522457" w14:textId="4365763D">
      <w:pPr>
        <w:pStyle w:val="Normal"/>
        <w:bidi w:val="0"/>
        <w:spacing w:before="0" w:beforeAutospacing="off" w:after="0" w:afterAutospacing="off" w:line="360" w:lineRule="auto"/>
        <w:ind w:left="0" w:right="0"/>
        <w:jc w:val="both"/>
      </w:pPr>
      <w:r w:rsidR="74C25556">
        <w:drawing>
          <wp:inline wp14:editId="2DA0602B" wp14:anchorId="486BFBA9">
            <wp:extent cx="5029200" cy="3352800"/>
            <wp:effectExtent l="0" t="0" r="0" b="0"/>
            <wp:docPr id="607077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077051" name=""/>
                    <pic:cNvPicPr/>
                  </pic:nvPicPr>
                  <pic:blipFill>
                    <a:blip xmlns:r="http://schemas.openxmlformats.org/officeDocument/2006/relationships" r:embed="rId1957554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B31" w:rsidR="00E23917" w:rsidP="2A137EC1" w:rsidRDefault="00E23917" w14:paraId="587BB1CD" w14:textId="536AC9C6">
      <w:pPr>
        <w:pStyle w:val="Normal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</w:pPr>
      <w:r w:rsidRPr="2A137EC1" w:rsidR="10AF782B">
        <w:rPr>
          <w:rFonts w:eastAsia="" w:cs="Calibri" w:eastAsiaTheme="minorEastAsia" w:cstheme="minorAscii"/>
          <w:b w:val="1"/>
          <w:bCs w:val="1"/>
          <w:sz w:val="20"/>
          <w:szCs w:val="20"/>
          <w:lang w:val="pt-BR"/>
        </w:rPr>
        <w:t>Imagem 1</w:t>
      </w:r>
      <w:r w:rsidRPr="2A137EC1" w:rsidR="2B11703F">
        <w:rPr>
          <w:rFonts w:eastAsia="" w:cs="Calibri" w:eastAsiaTheme="minorEastAsia" w:cstheme="minorAscii"/>
          <w:b w:val="1"/>
          <w:bCs w:val="1"/>
          <w:sz w:val="20"/>
          <w:szCs w:val="20"/>
          <w:lang w:val="pt-BR"/>
        </w:rPr>
        <w:t>.</w:t>
      </w:r>
      <w:r w:rsidRPr="2A137EC1" w:rsidR="2B11703F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5DF1F0E2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5DF1F0E2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7379AB8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A</w:t>
      </w:r>
      <w:r w:rsidRPr="2A137EC1" w:rsidR="5DF1F0E2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utenticação PSK</w:t>
      </w:r>
      <w:r w:rsidRPr="2A137EC1" w:rsidR="16497BD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 xml:space="preserve"> do WPA</w:t>
      </w:r>
      <w:r w:rsidRPr="2A137EC1" w:rsidR="56B7DC0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2. O WPA e o WPA2 empregam o mesmo método de autenticação PSK.</w:t>
      </w:r>
    </w:p>
    <w:p w:rsidR="2A137EC1" w:rsidP="2A137EC1" w:rsidRDefault="2A137EC1" w14:paraId="0B63A797" w14:textId="28526FBE">
      <w:pPr>
        <w:pStyle w:val="Normal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</w:pPr>
    </w:p>
    <w:p w:rsidRPr="00E23917" w:rsidR="00E23917" w:rsidP="2A137EC1" w:rsidRDefault="00E23917" w14:paraId="468046BC" w14:noSpellErr="1" w14:textId="29D6821B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7606873" w:id="1521638819"/>
      <w:r w:rsidRPr="2A137EC1" w:rsidR="6B5E6799">
        <w:rPr>
          <w:rFonts w:ascii="Calibri" w:hAnsi="Calibri" w:eastAsia="Calibri" w:cs="Calibri" w:asciiTheme="minorAscii" w:hAnsiTheme="minorAscii" w:cstheme="minorAscii"/>
        </w:rPr>
        <w:t>WPA2</w:t>
      </w:r>
      <w:bookmarkEnd w:id="1521638819"/>
    </w:p>
    <w:p w:rsidR="7E4F8D08" w:rsidP="2A137EC1" w:rsidRDefault="7E4F8D08" w14:paraId="419B814D" w14:textId="2032AF01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O WPA2 é um protocolo de segurança para redes sem fio que garante a proteção do tráfego da internet por meio de autenticação e criptografia forte de dados. Este emprega o AES para criptografar os dados transmitidos entre os dispositivos e o </w:t>
      </w:r>
      <w:r w:rsidRPr="2A137EC1" w:rsidR="7E4F8D08">
        <w:rPr>
          <w:rFonts w:eastAsia="Calibri" w:cs="Calibri" w:cstheme="minorAscii"/>
        </w:rPr>
        <w:t>roteador</w:t>
      </w:r>
      <w:r w:rsidRPr="2A137EC1" w:rsidR="7E4F8D08">
        <w:rPr>
          <w:rFonts w:eastAsia="Calibri" w:cs="Calibri" w:cstheme="minorAscii"/>
        </w:rPr>
        <w:t>, assegurando que somente usuários autorizados tenham acesso à rede.</w:t>
      </w:r>
    </w:p>
    <w:p w:rsidR="2A137EC1" w:rsidP="2A137EC1" w:rsidRDefault="2A137EC1" w14:paraId="015D861F" w14:textId="5C5DF727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466B94BD" w:rsidP="2A137EC1" w:rsidRDefault="466B94BD" w14:paraId="0BF98309" w14:noSpellErr="1" w14:textId="1201154A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O algoritmo AES é a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dotado n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o WPA2 para garantir a segurança dos dados transmitidos em redes Wi-Fi. Por se tratar de um sistema de criptografia simétrica, a mesma chave é usada tanto para a codificação quanto para a descodificação das informações. O AES opera no modo CCMP, que oferece confidencialidade, integridade e autenticação das comunicações. O modo Counter (CTR) realiza a criptografia dos dados, impedindo o acesso não autorizado ao seu conteúdo, enquanto o modo Cipher Block Chaining – Message Authentication Code (CBC-MAC) cria um código de autenticação, responsável por garantir que os pacotes transmitidos não tenham sido alterados durante a transmissão.</w:t>
      </w:r>
    </w:p>
    <w:p w:rsidR="2A137EC1" w:rsidP="2A137EC1" w:rsidRDefault="2A137EC1" w14:paraId="5956F9DB" w14:textId="51D2A33D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7E4F8D08" w:rsidP="2A137EC1" w:rsidRDefault="7E4F8D08" w14:paraId="2DF4E021" w14:textId="7F7D356B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>O WPA2 opera</w:t>
      </w:r>
      <w:r w:rsidRPr="2A137EC1" w:rsidR="7318C4AE">
        <w:rPr>
          <w:rFonts w:eastAsia="Calibri" w:cs="Calibri" w:cstheme="minorAscii"/>
        </w:rPr>
        <w:t xml:space="preserve"> da mesma forma </w:t>
      </w:r>
      <w:r w:rsidRPr="2A137EC1" w:rsidR="7E4F8D08">
        <w:rPr>
          <w:rFonts w:eastAsia="Calibri" w:cs="Calibri" w:cstheme="minorAscii"/>
        </w:rPr>
        <w:t>em dois modos</w:t>
      </w:r>
      <w:r w:rsidRPr="2A137EC1" w:rsidR="19998A26">
        <w:rPr>
          <w:rFonts w:eastAsia="Calibri" w:cs="Calibri" w:cstheme="minorAscii"/>
        </w:rPr>
        <w:t xml:space="preserve"> como o WPA</w:t>
      </w:r>
      <w:r w:rsidRPr="2A137EC1" w:rsidR="7E4F8D08">
        <w:rPr>
          <w:rFonts w:eastAsia="Calibri" w:cs="Calibri" w:cstheme="minorAscii"/>
        </w:rPr>
        <w:t xml:space="preserve">: o modo pessoal (WPA2-PSK), utilizado em redes domésticas através de uma senha compartilhada forte e complexa, inserida manualmente nos dispositivos para permitir o acesso à rede e o modo empresarial (WPA2-EAP), indicado para redes corporativas que oferecem maior controlo e rastreabilidade sobre os usuários conectados. Neste modo, exigem autenticação individual para cada usuário através de um servidor RADIUS, que verifica as suas credenciais (nome de utilizador e palavra-passe), antes de conceder o acesso à rede. </w:t>
      </w:r>
    </w:p>
    <w:p w:rsidR="7E4F8D08" w:rsidP="2A137EC1" w:rsidRDefault="7E4F8D08" w14:paraId="41DC0AD5" w14:textId="7613F356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 </w:t>
      </w:r>
    </w:p>
    <w:p w:rsidR="7E4F8D08" w:rsidP="2A137EC1" w:rsidRDefault="7E4F8D08" w14:paraId="6BB90ED8" w14:noSpellErr="1" w14:textId="54C10DB8">
      <w:pPr>
        <w:spacing w:after="0" w:line="360" w:lineRule="auto"/>
        <w:rPr>
          <w:rFonts w:eastAsia="Calibri" w:cs="Calibri" w:cstheme="minorAscii"/>
        </w:rPr>
      </w:pPr>
      <w:r w:rsidRPr="7D3E9143" w:rsidR="7D3E9143">
        <w:rPr>
          <w:rFonts w:eastAsia="Calibri" w:cs="Calibri" w:cstheme="minorAscii"/>
        </w:rPr>
        <w:t xml:space="preserve">Ao longo dos anos, o WPA2 marcou um avanço significativo em relação aos seus antecessores, WPA e WEP, ao proporcionar um nível de segurança mais elevado através da substituição do protocolo TKIP pelo algoritmo de criptografia AES. No entanto, foram identificadas algumas vulnerabilidades que possibilitaram alguns ataques, como o Key Reinstallation Attack (KRACK), um dos mais conhecidos e divulgado em 2017, que explorava falhas no processo de troca de chaves (4-way handshake), permitindo que os invasores intercetassem e alterassem dados do tráfego Wi-Fi, mesmo sem possuir a senha de rede. </w:t>
      </w:r>
    </w:p>
    <w:p w:rsidR="2A137EC1" w:rsidP="2A137EC1" w:rsidRDefault="2A137EC1" w14:paraId="4264A11A" w14:textId="08BD45DC">
      <w:pPr>
        <w:spacing w:after="0" w:line="360" w:lineRule="auto"/>
        <w:rPr>
          <w:rFonts w:eastAsia="Calibri" w:cs="Calibri" w:cstheme="minorAscii"/>
        </w:rPr>
      </w:pPr>
    </w:p>
    <w:p w:rsidR="7E4F8D08" w:rsidP="2A137EC1" w:rsidRDefault="7E4F8D08" w14:paraId="73E3BF31" w14:textId="4A93E3A9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Essa </w:t>
      </w:r>
      <w:r w:rsidRPr="2A137EC1" w:rsidR="7E4F8D08">
        <w:rPr>
          <w:rFonts w:eastAsia="Calibri" w:cs="Calibri" w:cstheme="minorAscii"/>
        </w:rPr>
        <w:t xml:space="preserve">falha ocorre quando o invasor tenta forçar a reinstalação de chaves criptográficas, reutilizando parâmetros de segurança e comprometendo a confidencialidade da comunicação. Embora tenha sido uma das maiores falhas já identificadas no WPA2, foram realizadas atualizações de </w:t>
      </w:r>
      <w:r w:rsidRPr="2A137EC1" w:rsidR="7E4F8D08">
        <w:rPr>
          <w:rFonts w:eastAsia="Calibri" w:cs="Calibri" w:cstheme="minorAscii"/>
        </w:rPr>
        <w:t>firmware</w:t>
      </w:r>
      <w:r w:rsidRPr="2A137EC1" w:rsidR="7E4F8D08">
        <w:rPr>
          <w:rFonts w:eastAsia="Calibri" w:cs="Calibri" w:cstheme="minorAscii"/>
        </w:rPr>
        <w:t xml:space="preserve"> e sistemas operativos para corrigir esse problema. A descoberta do KRACK incentivou à implementação</w:t>
      </w:r>
      <w:r w:rsidRPr="2A137EC1" w:rsidR="79F79997">
        <w:rPr>
          <w:rFonts w:eastAsia="Calibri" w:cs="Calibri" w:cstheme="minorAscii"/>
        </w:rPr>
        <w:t xml:space="preserve"> de </w:t>
      </w:r>
      <w:r w:rsidRPr="2A137EC1" w:rsidR="7E4F8D08">
        <w:rPr>
          <w:rFonts w:eastAsia="Calibri" w:cs="Calibri" w:cstheme="minorAscii"/>
        </w:rPr>
        <w:t xml:space="preserve">atualizações no padrão Wi-Fi e nas suas diversas aplicações, reforçando a necessidade de projetos mais seguros e de políticas de divulgação responsável de vulnerabilidades. Este incidente serviu também como </w:t>
      </w:r>
      <w:r w:rsidRPr="2A137EC1" w:rsidR="7E4F8D08">
        <w:rPr>
          <w:rFonts w:eastAsia="Calibri" w:cs="Calibri" w:cstheme="minorAscii"/>
          <w:b w:val="0"/>
          <w:bCs w:val="0"/>
        </w:rPr>
        <w:t>i</w:t>
      </w:r>
      <w:r w:rsidRPr="2A137EC1" w:rsidR="7E4F8D08">
        <w:rPr>
          <w:rFonts w:eastAsia="Calibri" w:cs="Calibri" w:cstheme="minorAscii"/>
          <w:b w:val="0"/>
          <w:bCs w:val="0"/>
        </w:rPr>
        <w:t>m</w:t>
      </w:r>
      <w:r w:rsidRPr="2A137EC1" w:rsidR="7E4F8D08">
        <w:rPr>
          <w:rFonts w:eastAsia="Calibri" w:cs="Calibri" w:cstheme="minorAscii"/>
        </w:rPr>
        <w:t xml:space="preserve">pulso para o aperfeiçoamento das especificações técnicas e para a criação de protocolos mais modernos, como o WPA3, que introduziu melhorias significativas no processo de </w:t>
      </w:r>
      <w:r w:rsidRPr="2A137EC1" w:rsidR="7E4F8D08">
        <w:rPr>
          <w:rFonts w:eastAsia="Calibri" w:cs="Calibri" w:cstheme="minorAscii"/>
        </w:rPr>
        <w:t>handshake</w:t>
      </w:r>
      <w:r w:rsidRPr="2A137EC1" w:rsidR="7E4F8D08">
        <w:rPr>
          <w:rFonts w:eastAsia="Calibri" w:cs="Calibri" w:cstheme="minorAscii"/>
        </w:rPr>
        <w:t xml:space="preserve"> e na proteção das comunicações sem fio.</w:t>
      </w:r>
    </w:p>
    <w:p w:rsidR="3F364839" w:rsidP="2A137EC1" w:rsidRDefault="3F364839" w14:paraId="4E28FD79" w14:textId="529FD8A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3F364839">
        <w:drawing>
          <wp:inline wp14:editId="61D9E7A3" wp14:anchorId="4C7C7632">
            <wp:extent cx="5400675" cy="3228975"/>
            <wp:effectExtent l="0" t="0" r="0" b="0"/>
            <wp:docPr id="81693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936137" name=""/>
                    <pic:cNvPicPr/>
                  </pic:nvPicPr>
                  <pic:blipFill>
                    <a:blip xmlns:r="http://schemas.openxmlformats.org/officeDocument/2006/relationships" r:embed="rId1207283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137EC1" w:rsidR="00371697">
        <w:rPr>
          <w:b w:val="1"/>
          <w:bCs w:val="1"/>
          <w:sz w:val="20"/>
          <w:szCs w:val="20"/>
        </w:rPr>
        <w:t>Imagem 2</w:t>
      </w:r>
      <w:r w:rsidRPr="2A137EC1" w:rsidR="5927E886">
        <w:rPr>
          <w:b w:val="1"/>
          <w:bCs w:val="1"/>
          <w:sz w:val="20"/>
          <w:szCs w:val="20"/>
        </w:rPr>
        <w:t>.</w:t>
      </w:r>
      <w:r w:rsidRPr="2A137EC1" w:rsidR="5927E886">
        <w:rPr>
          <w:sz w:val="20"/>
          <w:szCs w:val="20"/>
        </w:rPr>
        <w:t xml:space="preserve"> </w:t>
      </w:r>
      <w:r w:rsidRPr="2A137EC1" w:rsidR="00371697">
        <w:rPr>
          <w:sz w:val="20"/>
          <w:szCs w:val="20"/>
        </w:rPr>
        <w:t xml:space="preserve"> </w:t>
      </w:r>
      <w:r w:rsidRPr="2A137EC1" w:rsidR="00371697">
        <w:rPr>
          <w:sz w:val="20"/>
          <w:szCs w:val="20"/>
        </w:rPr>
        <w:t>Krack</w:t>
      </w:r>
      <w:r w:rsidRPr="2A137EC1" w:rsidR="00371697">
        <w:rPr>
          <w:sz w:val="20"/>
          <w:szCs w:val="20"/>
        </w:rPr>
        <w:t xml:space="preserve"> ataque ao WPA2</w:t>
      </w:r>
    </w:p>
    <w:p w:rsidR="2A137EC1" w:rsidP="2A137EC1" w:rsidRDefault="2A137EC1" w14:paraId="76FAAC01" w14:textId="2697290B">
      <w:pPr>
        <w:pStyle w:val="Heading2"/>
        <w:rPr>
          <w:rFonts w:ascii="Calibri" w:hAnsi="Calibri" w:eastAsia="Calibri" w:cs="Calibri" w:asciiTheme="minorAscii" w:hAnsiTheme="minorAscii" w:cstheme="minorAscii"/>
        </w:rPr>
      </w:pPr>
    </w:p>
    <w:p w:rsidRPr="00E23917" w:rsidR="00E23917" w:rsidP="2A137EC1" w:rsidRDefault="00E23917" w14:paraId="20E75CD0" w14:noSpellErr="1" w14:textId="6EC2CCE2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600577033" w:id="1985951207"/>
      <w:r w:rsidRPr="2A137EC1" w:rsidR="6B5E6799">
        <w:rPr>
          <w:rFonts w:ascii="Calibri" w:hAnsi="Calibri" w:eastAsia="Calibri" w:cs="Calibri" w:asciiTheme="minorAscii" w:hAnsiTheme="minorAscii" w:cstheme="minorAscii"/>
        </w:rPr>
        <w:t>WPA 3</w:t>
      </w:r>
      <w:bookmarkEnd w:id="1985951207"/>
    </w:p>
    <w:p w:rsidR="4A7E1A1C" w:rsidP="2A137EC1" w:rsidRDefault="4A7E1A1C" w14:paraId="1D444339" w14:textId="64C7E5B1">
      <w:pPr>
        <w:spacing w:after="0" w:line="360" w:lineRule="auto"/>
        <w:rPr>
          <w:rFonts w:cs="Calibri" w:cstheme="minorAscii"/>
        </w:rPr>
      </w:pPr>
      <w:r w:rsidRPr="2A137EC1" w:rsidR="4A7E1A1C">
        <w:rPr>
          <w:rFonts w:cs="Calibri" w:cstheme="minorAscii"/>
        </w:rPr>
        <w:t xml:space="preserve">O </w:t>
      </w:r>
      <w:r w:rsidRPr="2A137EC1" w:rsidR="4A7E1A1C">
        <w:rPr>
          <w:rFonts w:cs="Calibri" w:cstheme="minorAscii"/>
        </w:rPr>
        <w:t xml:space="preserve">WPA3 é um padrão de segurança desenvolvido pela Wi-Fi </w:t>
      </w:r>
      <w:r w:rsidRPr="2A137EC1" w:rsidR="4A7E1A1C">
        <w:rPr>
          <w:rFonts w:cs="Calibri" w:cstheme="minorAscii"/>
        </w:rPr>
        <w:t>Alliance</w:t>
      </w:r>
      <w:r w:rsidRPr="2A137EC1" w:rsidR="4A7E1A1C">
        <w:rPr>
          <w:rFonts w:cs="Calibri" w:cstheme="minorAscii"/>
        </w:rPr>
        <w:t xml:space="preserve"> e apoiado por especificações IEEE, como o IEEE 802.11ax. Ele foi lançado em 2018 como uma evolução do WPA2, com foco em corrigir vulnerabilidades conhecidas e fortalecer a proteção de redes sem fio domésticas e corporativas.</w:t>
      </w:r>
    </w:p>
    <w:p w:rsidR="2A137EC1" w:rsidP="2A137EC1" w:rsidRDefault="2A137EC1" w14:paraId="22C77D8A" w14:textId="389F77BC">
      <w:pPr>
        <w:spacing w:after="0" w:line="360" w:lineRule="auto"/>
        <w:rPr>
          <w:rFonts w:cs="Calibri" w:cstheme="minorAscii"/>
        </w:rPr>
      </w:pPr>
    </w:p>
    <w:p w:rsidR="4C8E46F0" w:rsidP="2A137EC1" w:rsidRDefault="4C8E46F0" w14:paraId="13676EBB" w14:textId="4FDD4CA1">
      <w:pPr>
        <w:spacing w:after="0" w:line="360" w:lineRule="auto"/>
        <w:rPr>
          <w:rFonts w:cs="Calibri" w:cstheme="minorAscii"/>
        </w:rPr>
      </w:pPr>
      <w:r w:rsidRPr="2A137EC1" w:rsidR="4C8E46F0">
        <w:rPr>
          <w:rFonts w:cs="Calibri" w:cstheme="minorAscii"/>
        </w:rPr>
        <w:t xml:space="preserve">O WPA3 </w:t>
      </w:r>
      <w:r w:rsidRPr="2A137EC1" w:rsidR="22D33BCF">
        <w:rPr>
          <w:rFonts w:cs="Calibri" w:cstheme="minorAscii"/>
        </w:rPr>
        <w:t>f</w:t>
      </w:r>
      <w:r w:rsidRPr="2A137EC1" w:rsidR="4C8E46F0">
        <w:rPr>
          <w:rFonts w:cs="Calibri" w:cstheme="minorAscii"/>
        </w:rPr>
        <w:t>unciona com base em</w:t>
      </w:r>
      <w:r w:rsidRPr="2A137EC1" w:rsidR="1D179528">
        <w:rPr>
          <w:rFonts w:cs="Calibri" w:cstheme="minorAscii"/>
        </w:rPr>
        <w:t xml:space="preserve"> três pilares principais:</w:t>
      </w:r>
    </w:p>
    <w:p w:rsidR="51F87582" w:rsidP="2A137EC1" w:rsidRDefault="51F87582" w14:paraId="2D765A2A" w14:textId="5D4330DC">
      <w:pPr>
        <w:spacing w:after="0" w:line="360" w:lineRule="auto"/>
        <w:rPr>
          <w:rFonts w:cs="Calibri" w:cstheme="minorAscii"/>
        </w:rPr>
      </w:pPr>
      <w:r w:rsidRPr="2A137EC1" w:rsidR="51F87582">
        <w:rPr>
          <w:rFonts w:cs="Calibri" w:cstheme="minorAscii"/>
          <w:b w:val="0"/>
          <w:bCs w:val="0"/>
        </w:rPr>
        <w:t>Autenticação Simultânea de Iguais (SAE)</w:t>
      </w:r>
      <w:r w:rsidRPr="2A137EC1" w:rsidR="4006EF8D">
        <w:rPr>
          <w:rFonts w:cs="Calibri" w:cstheme="minorAscii"/>
          <w:b w:val="0"/>
          <w:bCs w:val="0"/>
        </w:rPr>
        <w:t>, s</w:t>
      </w:r>
      <w:r w:rsidRPr="2A137EC1" w:rsidR="51F87582">
        <w:rPr>
          <w:rFonts w:cs="Calibri" w:cstheme="minorAscii"/>
        </w:rPr>
        <w:t xml:space="preserve">ubstitui o </w:t>
      </w:r>
      <w:r w:rsidRPr="2A137EC1" w:rsidR="51F87582">
        <w:rPr>
          <w:rFonts w:cs="Calibri" w:cstheme="minorAscii"/>
        </w:rPr>
        <w:t>handshake</w:t>
      </w:r>
      <w:r w:rsidRPr="2A137EC1" w:rsidR="51F87582">
        <w:rPr>
          <w:rFonts w:cs="Calibri" w:cstheme="minorAscii"/>
        </w:rPr>
        <w:t xml:space="preserve"> PSK do WPA2 por SAE, um protocolo baseado em prova de conhecimento zero. Isso significa que os dispositivos provam que conhecem a senha sem transmiti-la, dificultando ataques de dicionário offline.</w:t>
      </w:r>
    </w:p>
    <w:p w:rsidR="51F87582" w:rsidP="2A137EC1" w:rsidRDefault="51F87582" w14:paraId="451DF012" w14:textId="7F98F780">
      <w:pPr>
        <w:pStyle w:val="Normal"/>
        <w:spacing w:after="0" w:line="360" w:lineRule="auto"/>
      </w:pPr>
      <w:r w:rsidRPr="2A137EC1" w:rsidR="51F87582">
        <w:rPr>
          <w:rFonts w:cs="Calibri" w:cstheme="minorAscii"/>
          <w:b w:val="0"/>
          <w:bCs w:val="0"/>
        </w:rPr>
        <w:t>Criptografia individualizada por sessã</w:t>
      </w:r>
      <w:r w:rsidRPr="2A137EC1" w:rsidR="51F87582">
        <w:rPr>
          <w:rFonts w:cs="Calibri" w:cstheme="minorAscii"/>
          <w:b w:val="0"/>
          <w:bCs w:val="0"/>
        </w:rPr>
        <w:t>o</w:t>
      </w:r>
      <w:r w:rsidRPr="2A137EC1" w:rsidR="6D3EAC06">
        <w:rPr>
          <w:rFonts w:cs="Calibri" w:cstheme="minorAscii"/>
          <w:b w:val="0"/>
          <w:bCs w:val="0"/>
        </w:rPr>
        <w:t>, c</w:t>
      </w:r>
      <w:r w:rsidRPr="2A137EC1" w:rsidR="51F87582">
        <w:rPr>
          <w:rFonts w:cs="Calibri" w:cstheme="minorAscii"/>
        </w:rPr>
        <w:t xml:space="preserve">ada conexão entre cliente e ponto de acesso recebe uma chave única, mesmo em redes públicas, garantindo que os dados não possam ser </w:t>
      </w:r>
      <w:r w:rsidRPr="2A137EC1" w:rsidR="51F87582">
        <w:rPr>
          <w:rFonts w:cs="Calibri" w:cstheme="minorAscii"/>
        </w:rPr>
        <w:t>interceptados</w:t>
      </w:r>
      <w:r w:rsidRPr="2A137EC1" w:rsidR="51F87582">
        <w:rPr>
          <w:rFonts w:cs="Calibri" w:cstheme="minorAscii"/>
        </w:rPr>
        <w:t xml:space="preserve"> por outros usuários na mesma rede.</w:t>
      </w:r>
    </w:p>
    <w:p w:rsidR="51F87582" w:rsidP="2A137EC1" w:rsidRDefault="51F87582" w14:paraId="7FE7FCDA" w14:textId="10B6A8D1">
      <w:pPr>
        <w:pStyle w:val="Normal"/>
        <w:spacing w:after="0" w:line="360" w:lineRule="auto"/>
      </w:pPr>
      <w:r w:rsidRPr="2A137EC1" w:rsidR="51F87582">
        <w:rPr>
          <w:rFonts w:cs="Calibri" w:cstheme="minorAscii"/>
          <w:b w:val="0"/>
          <w:bCs w:val="0"/>
        </w:rPr>
        <w:t>Forward</w:t>
      </w:r>
      <w:r w:rsidRPr="2A137EC1" w:rsidR="51F87582">
        <w:rPr>
          <w:rFonts w:cs="Calibri" w:cstheme="minorAscii"/>
          <w:b w:val="0"/>
          <w:bCs w:val="0"/>
        </w:rPr>
        <w:t xml:space="preserve"> </w:t>
      </w:r>
      <w:r w:rsidRPr="2A137EC1" w:rsidR="51F87582">
        <w:rPr>
          <w:rFonts w:cs="Calibri" w:cstheme="minorAscii"/>
          <w:b w:val="0"/>
          <w:bCs w:val="0"/>
        </w:rPr>
        <w:t>Secrecy</w:t>
      </w:r>
      <w:r w:rsidRPr="2A137EC1" w:rsidR="3A48544C">
        <w:rPr>
          <w:rFonts w:cs="Calibri" w:cstheme="minorAscii"/>
          <w:b w:val="0"/>
          <w:bCs w:val="0"/>
        </w:rPr>
        <w:t>, u</w:t>
      </w:r>
      <w:r w:rsidRPr="2A137EC1" w:rsidR="51F87582">
        <w:rPr>
          <w:rFonts w:cs="Calibri" w:cstheme="minorAscii"/>
        </w:rPr>
        <w:t xml:space="preserve">tiliza o protocolo </w:t>
      </w:r>
      <w:r w:rsidRPr="2A137EC1" w:rsidR="51F87582">
        <w:rPr>
          <w:rFonts w:cs="Calibri" w:cstheme="minorAscii"/>
        </w:rPr>
        <w:t>Dragonfly</w:t>
      </w:r>
      <w:r w:rsidRPr="2A137EC1" w:rsidR="51F87582">
        <w:rPr>
          <w:rFonts w:cs="Calibri" w:cstheme="minorAscii"/>
        </w:rPr>
        <w:t xml:space="preserve"> para garantir que sessões anteriores não possam ser </w:t>
      </w:r>
      <w:r w:rsidRPr="2A137EC1" w:rsidR="51F87582">
        <w:rPr>
          <w:rFonts w:cs="Calibri" w:cstheme="minorAscii"/>
        </w:rPr>
        <w:t>descriptografadas</w:t>
      </w:r>
      <w:r w:rsidRPr="2A137EC1" w:rsidR="51F87582">
        <w:rPr>
          <w:rFonts w:cs="Calibri" w:cstheme="minorAscii"/>
        </w:rPr>
        <w:t xml:space="preserve"> mesmo que a chave atual seja comprometida.</w:t>
      </w:r>
    </w:p>
    <w:p w:rsidRPr="00310B31" w:rsidR="006D24EC" w:rsidP="2A137EC1" w:rsidRDefault="576DB0D2" w14:paraId="29C8725D" w14:textId="07F9BD55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>Handshake</w:t>
      </w:r>
      <w:r w:rsidRPr="2A137EC1" w:rsidR="097AB0FF">
        <w:rPr>
          <w:rFonts w:cs="Calibri" w:cstheme="minorAscii"/>
        </w:rPr>
        <w:t xml:space="preserve"> </w:t>
      </w:r>
      <w:r w:rsidRPr="2A137EC1" w:rsidR="097AB0FF">
        <w:rPr>
          <w:rFonts w:cs="Calibri" w:cstheme="minorAscii"/>
        </w:rPr>
        <w:t>Dragonfly</w:t>
      </w:r>
      <w:r w:rsidRPr="2A137EC1" w:rsidR="097AB0FF">
        <w:rPr>
          <w:rFonts w:cs="Calibri" w:cstheme="minorAscii"/>
        </w:rPr>
        <w:t xml:space="preserve">: Substitui o </w:t>
      </w:r>
      <w:r w:rsidRPr="2A137EC1" w:rsidR="097AB0FF">
        <w:rPr>
          <w:rFonts w:cs="Calibri" w:cstheme="minorAscii"/>
        </w:rPr>
        <w:t>handshake</w:t>
      </w:r>
      <w:r w:rsidRPr="2A137EC1" w:rsidR="097AB0FF">
        <w:rPr>
          <w:rFonts w:cs="Calibri" w:cstheme="minorAscii"/>
        </w:rPr>
        <w:t xml:space="preserve"> de quatro vias do WPA2, tornando ataques de força bruta offline muito mais difíceis.</w:t>
      </w:r>
    </w:p>
    <w:p w:rsidRPr="00310B31" w:rsidR="006D24EC" w:rsidP="2A137EC1" w:rsidRDefault="576DB0D2" w14:paraId="52CA91CC" w14:textId="13383314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 xml:space="preserve">Criptografia individual em redes abertas (Wi-Fi </w:t>
      </w:r>
      <w:r w:rsidRPr="2A137EC1" w:rsidR="097AB0FF">
        <w:rPr>
          <w:rFonts w:cs="Calibri" w:cstheme="minorAscii"/>
        </w:rPr>
        <w:t>Enhanced</w:t>
      </w:r>
      <w:r w:rsidRPr="2A137EC1" w:rsidR="097AB0FF">
        <w:rPr>
          <w:rFonts w:cs="Calibri" w:cstheme="minorAscii"/>
        </w:rPr>
        <w:t xml:space="preserve"> Open): Mesmo em redes públicas sem senha, cada conexão é criptografada.</w:t>
      </w:r>
      <w:r w:rsidRPr="2A137EC1" w:rsidR="5480A0E5">
        <w:rPr>
          <w:rFonts w:cs="Calibri" w:cstheme="minorAscii"/>
        </w:rPr>
        <w:t xml:space="preserve"> O WPA3 tal como o anteri</w:t>
      </w:r>
      <w:r w:rsidRPr="2A137EC1" w:rsidR="16204565">
        <w:rPr>
          <w:rFonts w:cs="Calibri" w:cstheme="minorAscii"/>
        </w:rPr>
        <w:t xml:space="preserve">or, também </w:t>
      </w:r>
      <w:r w:rsidRPr="2A137EC1" w:rsidR="16204565">
        <w:rPr>
          <w:rFonts w:cs="Calibri" w:cstheme="minorAscii"/>
        </w:rPr>
        <w:t>actua</w:t>
      </w:r>
      <w:r w:rsidRPr="2A137EC1" w:rsidR="16204565">
        <w:rPr>
          <w:rFonts w:cs="Calibri" w:cstheme="minorAscii"/>
        </w:rPr>
        <w:t xml:space="preserve"> em dois modos, o </w:t>
      </w:r>
      <w:r w:rsidRPr="2A137EC1" w:rsidR="16204565">
        <w:rPr>
          <w:rFonts w:cs="Calibri" w:cstheme="minorAscii"/>
          <w:b w:val="0"/>
          <w:bCs w:val="0"/>
        </w:rPr>
        <w:t>modo pessoal</w:t>
      </w:r>
      <w:r w:rsidRPr="2A137EC1" w:rsidR="097AB0FF">
        <w:rPr>
          <w:rFonts w:cs="Calibri" w:cstheme="minorAscii"/>
        </w:rPr>
        <w:t>: Para uso doméstico, com autenticação SAE</w:t>
      </w:r>
      <w:r w:rsidRPr="2A137EC1" w:rsidR="67258F46">
        <w:rPr>
          <w:rFonts w:cs="Calibri" w:cstheme="minorAscii"/>
        </w:rPr>
        <w:t xml:space="preserve">, e o </w:t>
      </w:r>
      <w:r w:rsidRPr="2A137EC1" w:rsidR="67258F46">
        <w:rPr>
          <w:rFonts w:cs="Calibri" w:cstheme="minorAscii"/>
          <w:b w:val="0"/>
          <w:bCs w:val="0"/>
        </w:rPr>
        <w:t>empresaria</w:t>
      </w:r>
      <w:r w:rsidRPr="2A137EC1" w:rsidR="67258F46">
        <w:rPr>
          <w:rFonts w:cs="Calibri" w:cstheme="minorAscii"/>
          <w:b w:val="0"/>
          <w:bCs w:val="0"/>
        </w:rPr>
        <w:t>l</w:t>
      </w:r>
      <w:r w:rsidRPr="2A137EC1" w:rsidR="2364DE3A">
        <w:rPr>
          <w:rFonts w:cs="Calibri" w:cstheme="minorAscii"/>
        </w:rPr>
        <w:t>,</w:t>
      </w:r>
      <w:r w:rsidRPr="2A137EC1" w:rsidR="097AB0FF">
        <w:rPr>
          <w:rFonts w:cs="Calibri" w:cstheme="minorAscii"/>
        </w:rPr>
        <w:t xml:space="preserve"> com criptografia de 192 bits.</w:t>
      </w:r>
      <w:r w:rsidRPr="2A137EC1" w:rsidR="5F7BB046">
        <w:rPr>
          <w:rFonts w:cs="Calibri" w:cstheme="minorAscii"/>
        </w:rPr>
        <w:t xml:space="preserve"> Exemplo, </w:t>
      </w:r>
      <w:r w:rsidRPr="2A137EC1" w:rsidR="097AB0FF">
        <w:rPr>
          <w:rFonts w:cs="Calibri" w:cstheme="minorAscii"/>
        </w:rPr>
        <w:t xml:space="preserve">Rede doméstica: Um vizinho mal-intencionado não consegue capturar o tráfego e tentar adivinhar a senha offline, pois o WPA3 exige interação direta com o </w:t>
      </w:r>
      <w:r w:rsidRPr="2A137EC1" w:rsidR="097AB0FF">
        <w:rPr>
          <w:rFonts w:cs="Calibri" w:cstheme="minorAscii"/>
        </w:rPr>
        <w:t>roteador</w:t>
      </w:r>
      <w:r w:rsidRPr="2A137EC1" w:rsidR="097AB0FF">
        <w:rPr>
          <w:rFonts w:cs="Calibri" w:cstheme="minorAscii"/>
        </w:rPr>
        <w:t xml:space="preserve"> a cada tentativa.</w:t>
      </w:r>
      <w:proofErr w:type="spellStart"/>
      <w:proofErr w:type="spellEnd"/>
    </w:p>
    <w:p w:rsidRPr="00310B31" w:rsidR="006D24EC" w:rsidP="2A137EC1" w:rsidRDefault="576DB0D2" w14:paraId="3B7B457E" w14:noSpellErr="1" w14:textId="5FBEC3E5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>Rede pública (café): Mesmo sem senha, cada cliente tem criptografia própria, evitando espionagem de tráfego entre usuários.</w:t>
      </w:r>
    </w:p>
    <w:p w:rsidR="2A137EC1" w:rsidP="2A137EC1" w:rsidRDefault="2A137EC1" w14:paraId="2840C922" w14:textId="39DD61C4">
      <w:pPr>
        <w:spacing w:after="0" w:line="360" w:lineRule="auto"/>
        <w:rPr>
          <w:rFonts w:cs="Calibri" w:cstheme="minorAscii"/>
        </w:rPr>
      </w:pPr>
    </w:p>
    <w:p w:rsidRPr="00310B31" w:rsidR="006D24EC" w:rsidP="00310B31" w:rsidRDefault="576DB0D2" w14:paraId="06AB7D53" w14:textId="064A2C63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Apesar das melhorias, o WPA3 apresentou falhas logo após seu lançamento:</w:t>
      </w:r>
    </w:p>
    <w:p w:rsidRPr="00310B31" w:rsidR="006D24EC" w:rsidP="00310B31" w:rsidRDefault="576DB0D2" w14:paraId="231444A9" w14:textId="782F6816">
      <w:pPr>
        <w:spacing w:after="0" w:line="360" w:lineRule="auto"/>
        <w:rPr>
          <w:rFonts w:cstheme="minorHAnsi"/>
        </w:rPr>
      </w:pPr>
      <w:proofErr w:type="spellStart"/>
      <w:r w:rsidRPr="00310B31">
        <w:rPr>
          <w:rFonts w:cstheme="minorHAnsi"/>
        </w:rPr>
        <w:t>Dragonblood</w:t>
      </w:r>
      <w:proofErr w:type="spellEnd"/>
      <w:r w:rsidRPr="00310B31">
        <w:rPr>
          <w:rFonts w:cstheme="minorHAnsi"/>
        </w:rPr>
        <w:t xml:space="preserve"> (2019): Pesquisadores da KU </w:t>
      </w:r>
      <w:proofErr w:type="spellStart"/>
      <w:r w:rsidRPr="00310B31">
        <w:rPr>
          <w:rFonts w:cstheme="minorHAnsi"/>
        </w:rPr>
        <w:t>Leuven</w:t>
      </w:r>
      <w:proofErr w:type="spellEnd"/>
      <w:r w:rsidRPr="00310B31">
        <w:rPr>
          <w:rFonts w:cstheme="minorHAnsi"/>
        </w:rPr>
        <w:t xml:space="preserve"> e da Universidade de </w:t>
      </w:r>
      <w:proofErr w:type="spellStart"/>
      <w:r w:rsidRPr="00310B31">
        <w:rPr>
          <w:rFonts w:cstheme="minorHAnsi"/>
        </w:rPr>
        <w:t>Tel</w:t>
      </w:r>
      <w:proofErr w:type="spellEnd"/>
      <w:r w:rsidRPr="00310B31">
        <w:rPr>
          <w:rFonts w:cstheme="minorHAnsi"/>
        </w:rPr>
        <w:t xml:space="preserve"> </w:t>
      </w:r>
      <w:proofErr w:type="spellStart"/>
      <w:r w:rsidRPr="00310B31">
        <w:rPr>
          <w:rFonts w:cstheme="minorHAnsi"/>
        </w:rPr>
        <w:t>Aviv</w:t>
      </w:r>
      <w:proofErr w:type="spellEnd"/>
      <w:r w:rsidRPr="00310B31">
        <w:rPr>
          <w:rFonts w:cstheme="minorHAnsi"/>
        </w:rPr>
        <w:t xml:space="preserve"> mostraram que o </w:t>
      </w:r>
      <w:proofErr w:type="spellStart"/>
      <w:r w:rsidRPr="00310B31">
        <w:rPr>
          <w:rFonts w:cstheme="minorHAnsi"/>
        </w:rPr>
        <w:t>handshake</w:t>
      </w:r>
      <w:proofErr w:type="spellEnd"/>
      <w:r w:rsidRPr="00310B31">
        <w:rPr>
          <w:rFonts w:cstheme="minorHAnsi"/>
        </w:rPr>
        <w:t xml:space="preserve"> </w:t>
      </w:r>
      <w:proofErr w:type="spellStart"/>
      <w:r w:rsidRPr="00310B31">
        <w:rPr>
          <w:rFonts w:cstheme="minorHAnsi"/>
        </w:rPr>
        <w:t>Dragonfly</w:t>
      </w:r>
      <w:proofErr w:type="spellEnd"/>
      <w:r w:rsidRPr="00310B31">
        <w:rPr>
          <w:rFonts w:cstheme="minorHAnsi"/>
        </w:rPr>
        <w:t xml:space="preserve"> podia ser explorado para ataques de dicionário e </w:t>
      </w:r>
      <w:proofErr w:type="spellStart"/>
      <w:r w:rsidRPr="00310B31">
        <w:rPr>
          <w:rFonts w:cstheme="minorHAnsi"/>
        </w:rPr>
        <w:t>downgrade</w:t>
      </w:r>
      <w:proofErr w:type="spellEnd"/>
      <w:r w:rsidRPr="00310B31">
        <w:rPr>
          <w:rFonts w:cstheme="minorHAnsi"/>
        </w:rPr>
        <w:t>, permitindo roubo de senhas.</w:t>
      </w:r>
    </w:p>
    <w:p w:rsidRPr="00310B31" w:rsidR="006D24EC" w:rsidP="00310B31" w:rsidRDefault="576DB0D2" w14:paraId="26444F89" w14:textId="17A4600B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Ataques de canal lateral: Exploração de padrões de tempo e consumo de energia para inferir informações sobre a senha.</w:t>
      </w:r>
    </w:p>
    <w:p w:rsidRPr="00310B31" w:rsidR="006D24EC" w:rsidP="00310B31" w:rsidRDefault="576DB0D2" w14:paraId="59B2434B" w14:textId="6526B533">
      <w:pPr>
        <w:spacing w:after="0" w:line="360" w:lineRule="auto"/>
        <w:rPr>
          <w:rFonts w:cstheme="minorHAnsi"/>
        </w:rPr>
      </w:pPr>
      <w:r w:rsidRPr="2A137EC1" w:rsidR="097AB0FF">
        <w:rPr>
          <w:rFonts w:cs="Calibri" w:cstheme="minorAscii"/>
        </w:rPr>
        <w:t xml:space="preserve">Problemas de implementação: Muitos ataques não exploram o protocolo em si, mas falhas em como fabricantes implementam o WPA3 nos </w:t>
      </w:r>
      <w:proofErr w:type="spellStart"/>
      <w:r w:rsidRPr="2A137EC1" w:rsidR="097AB0FF">
        <w:rPr>
          <w:rFonts w:cs="Calibri" w:cstheme="minorAscii"/>
        </w:rPr>
        <w:t>roteadores</w:t>
      </w:r>
      <w:proofErr w:type="spellEnd"/>
      <w:r w:rsidRPr="2A137EC1" w:rsidR="097AB0FF">
        <w:rPr>
          <w:rFonts w:cs="Calibri" w:cstheme="minorAscii"/>
        </w:rPr>
        <w:t>.</w:t>
      </w:r>
    </w:p>
    <w:p w:rsidRPr="00310B31" w:rsidR="006D24EC" w:rsidP="2A137EC1" w:rsidRDefault="576DB0D2" w14:paraId="38D52F97" w14:textId="7F4230C6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 xml:space="preserve">Um atacante próximo a uma rede WPA3 pode forçar um </w:t>
      </w:r>
      <w:r w:rsidRPr="2A137EC1" w:rsidR="097AB0FF">
        <w:rPr>
          <w:rFonts w:cs="Calibri" w:cstheme="minorAscii"/>
        </w:rPr>
        <w:t>downgrade</w:t>
      </w:r>
      <w:r w:rsidRPr="2A137EC1" w:rsidR="097AB0FF">
        <w:rPr>
          <w:rFonts w:cs="Calibri" w:cstheme="minorAscii"/>
        </w:rPr>
        <w:t xml:space="preserve"> para WPA2, explorando vulnerabilidades conhecidas do WPA2 e, assim, quebrar a segurança da rede.</w:t>
      </w:r>
    </w:p>
    <w:p w:rsidR="2A137EC1" w:rsidP="2A137EC1" w:rsidRDefault="2A137EC1" w14:paraId="3021C841" w14:textId="5BEEDC90">
      <w:pPr>
        <w:spacing w:after="0" w:line="360" w:lineRule="auto"/>
        <w:rPr>
          <w:rFonts w:cs="Calibri" w:cstheme="minorAscii"/>
        </w:rPr>
      </w:pPr>
    </w:p>
    <w:p w:rsidR="33B9196E" w:rsidP="2A137EC1" w:rsidRDefault="33B9196E" w14:paraId="09D5CBBC" w14:textId="0262239F">
      <w:pPr>
        <w:pStyle w:val="Normal"/>
        <w:spacing w:after="0" w:line="360" w:lineRule="auto"/>
      </w:pPr>
      <w:r w:rsidR="33B9196E">
        <w:drawing>
          <wp:inline wp14:editId="085758DE" wp14:anchorId="09EA490E">
            <wp:extent cx="3819525" cy="5538800"/>
            <wp:effectExtent l="133350" t="114300" r="123825" b="157480"/>
            <wp:docPr id="204015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51749" name=""/>
                    <pic:cNvPicPr/>
                  </pic:nvPicPr>
                  <pic:blipFill>
                    <a:blip xmlns:r="http://schemas.openxmlformats.org/officeDocument/2006/relationships" r:embed="rId212699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38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Pr="00310B31" w:rsidR="006D24EC" w:rsidP="2A137EC1" w:rsidRDefault="576DB0D2" w14:paraId="08B9C4F8" w14:noSpellErr="1" w14:textId="2581367F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0"/>
          <w:szCs w:val="20"/>
          <w:lang w:val="pt-PT"/>
        </w:rPr>
      </w:pPr>
      <w:r w:rsidRPr="2A137EC1" w:rsidR="097AB0FF">
        <w:rPr>
          <w:rFonts w:cs="Calibri" w:cstheme="minorAscii"/>
          <w:sz w:val="20"/>
          <w:szCs w:val="20"/>
        </w:rPr>
        <w:t xml:space="preserve"> </w:t>
      </w:r>
      <w:r w:rsidRPr="2A137EC1" w:rsidR="257ABF38">
        <w:rPr>
          <w:b w:val="1"/>
          <w:bCs w:val="1"/>
          <w:sz w:val="20"/>
          <w:szCs w:val="20"/>
        </w:rPr>
        <w:t>Imagem 3.</w:t>
      </w:r>
      <w:r w:rsidRPr="2A137EC1" w:rsidR="257ABF38">
        <w:rPr>
          <w:sz w:val="20"/>
          <w:szCs w:val="20"/>
        </w:rPr>
        <w:t xml:space="preserve">  </w:t>
      </w:r>
      <w:r w:rsidRPr="2A137EC1" w:rsidR="0B51959F">
        <w:rPr>
          <w:rFonts w:ascii="Calibri" w:hAnsi="Calibri" w:eastAsia="Calibri" w:cs="Calibri"/>
          <w:noProof w:val="0"/>
          <w:sz w:val="20"/>
          <w:szCs w:val="20"/>
          <w:lang w:val="pt-PT"/>
        </w:rPr>
        <w:t>Análise comparativa da criptografia utilizada nos protocolos</w:t>
      </w:r>
    </w:p>
    <w:p w:rsidRPr="00310B31" w:rsidR="00F36F8D" w:rsidP="2A137EC1" w:rsidRDefault="00F36F8D" w14:paraId="4AA845F5" w14:noSpellErr="1" w14:textId="76BF4E4D">
      <w:pPr>
        <w:spacing w:after="0" w:line="360" w:lineRule="auto"/>
        <w:rPr>
          <w:rFonts w:ascii="Calibri" w:hAnsi="Calibri" w:cs="Calibri" w:asciiTheme="minorAscii" w:hAnsiTheme="minorAscii" w:cstheme="minorAscii"/>
        </w:rPr>
      </w:pPr>
      <w:r w:rsidRPr="2A137EC1" w:rsidR="097AB0FF">
        <w:rPr>
          <w:rFonts w:cs="Calibri" w:cstheme="minorAscii"/>
        </w:rPr>
        <w:t xml:space="preserve">  </w:t>
      </w:r>
      <w:r w:rsidRPr="2A137EC1">
        <w:rPr>
          <w:rFonts w:ascii="Calibri" w:hAnsi="Calibri" w:cs="Calibri" w:asciiTheme="minorAscii" w:hAnsiTheme="minorAscii" w:cstheme="minorAscii"/>
        </w:rPr>
        <w:br w:type="page"/>
      </w:r>
    </w:p>
    <w:p w:rsidRPr="00310B31" w:rsidR="006D24EC" w:rsidP="2A137EC1" w:rsidRDefault="2B536F43" w14:paraId="0098B8A6" w14:noSpellErr="1" w14:textId="197F966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020686380" w:id="415511717"/>
      <w:r w:rsidRPr="2A137EC1" w:rsidR="7E4F8D08">
        <w:rPr>
          <w:rFonts w:ascii="Calibri" w:hAnsi="Calibri" w:cs="Calibri" w:asciiTheme="minorAscii" w:hAnsiTheme="minorAscii" w:cstheme="minorAscii"/>
        </w:rPr>
        <w:t>Conclusões</w:t>
      </w:r>
      <w:bookmarkEnd w:id="415511717"/>
    </w:p>
    <w:p w:rsidR="2A137EC1" w:rsidP="2A137EC1" w:rsidRDefault="2A137EC1" w14:paraId="2E16927D" w14:textId="5F2F614E">
      <w:pPr>
        <w:pStyle w:val="Normal"/>
      </w:pPr>
    </w:p>
    <w:p w:rsidR="445206FF" w:rsidP="2A137EC1" w:rsidRDefault="445206FF" w14:paraId="565C5C5B" w14:textId="1DD044D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>A evolução dos mecanismos de segurança em redes Wi-Fi reflete a necessidade constante de equilibrar conveniência e proteção num ambiente cada vez mais conectado. Desde o WEP, cuja fragilidade expôs rapidamente os riscos da cifragem inadequada, até ao atual WPA3, observa-se um esforço contínuo da indústria para reforçar a confidencialidade, a integridade e a autenticação das comunicações sem fios.</w:t>
      </w:r>
    </w:p>
    <w:p w:rsidR="445206FF" w:rsidP="2A137EC1" w:rsidRDefault="445206FF" w14:paraId="445DCB22" w14:textId="2B0C20A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O WEP marcou o ponto de partida, mas revelou vulnerabilidades estruturais graves. O WPA surgiu como uma resposta transitória, introduzindo melhorias como o TKIP e o MIC, embora hoje se encontre obsoleto. O WPA2 consolidou a segurança ao adotar o AES-CCMP e ao tornar o 4-Way </w:t>
      </w:r>
      <w:r w:rsidRPr="2A137EC1" w:rsidR="445206FF">
        <w:rPr>
          <w:rFonts w:cs="Calibri" w:cstheme="minorAscii"/>
          <w:noProof w:val="0"/>
          <w:lang w:val="pt-PT"/>
        </w:rPr>
        <w:t>Handshake</w:t>
      </w:r>
      <w:r w:rsidRPr="2A137EC1" w:rsidR="445206FF">
        <w:rPr>
          <w:rFonts w:cs="Calibri" w:cstheme="minorAscii"/>
          <w:noProof w:val="0"/>
          <w:lang w:val="pt-PT"/>
        </w:rPr>
        <w:t xml:space="preserve"> um padrão robusto, ainda que falhas como o ataque KRACK tenham demonstrado a importância de uma manutenção e atualização contínuas. Por fim, o WPA3 representa o estado da arte atual, com o protocolo SAE, criptografia individual em redes abertas e perfis de segurança de 192 bits, reduzindo substancialmente o impacto de ataques de força bruta e de dicionário offline.</w:t>
      </w:r>
    </w:p>
    <w:p w:rsidR="445206FF" w:rsidP="2A137EC1" w:rsidRDefault="445206FF" w14:paraId="2A28B57B" w14:textId="4BBF3EA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Contudo, mesmo os protocolos mais recentes não estão imunes a falhas de implementação, configurações incorretas ou vulnerabilidades emergentes. A segurança efetiva de uma rede Wi-Fi depende, portanto, não apenas do protocolo utilizado, mas também da gestão segura de credenciais, da atualização regular do </w:t>
      </w:r>
      <w:r w:rsidRPr="2A137EC1" w:rsidR="445206FF">
        <w:rPr>
          <w:rFonts w:cs="Calibri" w:cstheme="minorAscii"/>
          <w:noProof w:val="0"/>
          <w:lang w:val="pt-PT"/>
        </w:rPr>
        <w:t>firmware</w:t>
      </w:r>
      <w:r w:rsidRPr="2A137EC1" w:rsidR="445206FF">
        <w:rPr>
          <w:rFonts w:cs="Calibri" w:cstheme="minorAscii"/>
          <w:noProof w:val="0"/>
          <w:lang w:val="pt-PT"/>
        </w:rPr>
        <w:t xml:space="preserve"> e da correta configuração dos dispositivos.</w:t>
      </w:r>
    </w:p>
    <w:p w:rsidR="445206FF" w:rsidP="2A137EC1" w:rsidRDefault="445206FF" w14:paraId="2181F543" w14:textId="50EEDFF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>Assim, este trabalho reforça a importância de compreender os princípios técnicos e as limitações inerentes a cada protocolo, de modo a aplicar boas práticas de configuração em ambientes domésticos e empresariais.</w:t>
      </w:r>
    </w:p>
    <w:p w:rsidR="445206FF" w:rsidP="2A137EC1" w:rsidRDefault="445206FF" w14:paraId="271879FF" w14:textId="4A9AD28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Na componente prática do trabalho, será realizada uma </w:t>
      </w:r>
      <w:r w:rsidRPr="2A137EC1" w:rsidR="445206FF">
        <w:rPr>
          <w:rFonts w:cs="Calibri" w:cstheme="minorAscii"/>
          <w:noProof w:val="0"/>
          <w:lang w:val="pt-PT"/>
        </w:rPr>
        <w:t>avaliação experimental de vulnerabilidades em ambiente controlado</w:t>
      </w:r>
      <w:r w:rsidRPr="2A137EC1" w:rsidR="445206FF">
        <w:rPr>
          <w:rFonts w:cs="Calibri" w:cstheme="minorAscii"/>
          <w:noProof w:val="0"/>
          <w:lang w:val="pt-PT"/>
        </w:rPr>
        <w:t xml:space="preserve">, incidindo sobre um dos protocolos estudados. O objetivo é demonstrar, de forma segura e ética, </w:t>
      </w:r>
      <w:r w:rsidRPr="2A137EC1" w:rsidR="445206FF">
        <w:rPr>
          <w:rFonts w:cs="Calibri" w:cstheme="minorAscii"/>
          <w:noProof w:val="0"/>
          <w:lang w:val="pt-PT"/>
        </w:rPr>
        <w:t>como determinadas fragilidades podem ser exploradas e, sobretudo, como podem ser mitigadas através de configurações adequadas e atualizações de segurança</w:t>
      </w:r>
      <w:r w:rsidRPr="2A137EC1" w:rsidR="445206FF">
        <w:rPr>
          <w:rFonts w:cs="Calibri" w:cstheme="minorAscii"/>
          <w:noProof w:val="0"/>
          <w:lang w:val="pt-PT"/>
        </w:rPr>
        <w:t>.</w:t>
      </w:r>
    </w:p>
    <w:p w:rsidR="2A137EC1" w:rsidP="2A137EC1" w:rsidRDefault="2A137EC1" w14:paraId="2568F98D" w14:textId="74AECFF5">
      <w:pPr>
        <w:rPr>
          <w:rFonts w:cs="Calibri" w:cstheme="minorAscii"/>
        </w:rPr>
      </w:pPr>
    </w:p>
    <w:p w:rsidRPr="00310B31" w:rsidR="000B5D7B" w:rsidP="000B5D7B" w:rsidRDefault="000B5D7B" w14:paraId="02E805F1" w14:textId="77777777">
      <w:pPr>
        <w:rPr>
          <w:rFonts w:cstheme="minorHAnsi"/>
        </w:rPr>
      </w:pPr>
    </w:p>
    <w:p w:rsidRPr="00310B31" w:rsidR="00131BEE" w:rsidP="005D6DB1" w:rsidRDefault="00131BEE" w14:paraId="78FA051C" w14:textId="2AA2FE81">
      <w:pPr>
        <w:rPr>
          <w:rFonts w:cstheme="minorHAnsi"/>
        </w:rPr>
      </w:pPr>
    </w:p>
    <w:p w:rsidRPr="00310B31" w:rsidR="00131BEE" w:rsidRDefault="00131BEE" w14:paraId="4A0A741A" w14:textId="0E14F01A">
      <w:pPr>
        <w:rPr>
          <w:rFonts w:cstheme="minorHAnsi"/>
        </w:rPr>
      </w:pPr>
      <w:r w:rsidRPr="00310B31">
        <w:rPr>
          <w:rFonts w:cstheme="minorHAnsi"/>
        </w:rPr>
        <w:br w:type="page"/>
      </w:r>
    </w:p>
    <w:p w:rsidR="7E4F8D08" w:rsidP="2A137EC1" w:rsidRDefault="7E4F8D08" w14:noSpellErr="1" w14:paraId="64F9BA4C" w14:textId="01D174F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75974757" w:id="1638238430"/>
      <w:r w:rsidRPr="6C51D679" w:rsidR="6C51D679">
        <w:rPr>
          <w:rFonts w:ascii="Calibri" w:hAnsi="Calibri" w:cs="Calibri" w:asciiTheme="minorAscii" w:hAnsiTheme="minorAscii" w:cstheme="minorAscii"/>
        </w:rPr>
        <w:t>Referências</w:t>
      </w:r>
      <w:bookmarkEnd w:id="1638238430"/>
    </w:p>
    <w:p w:rsidR="5EDEE2C3" w:rsidP="2A137EC1" w:rsidRDefault="5EDEE2C3" w14:paraId="4D39C6D0" w14:textId="0DB78D89">
      <w:pPr>
        <w:spacing w:after="0" w:line="360" w:lineRule="auto"/>
        <w:rPr>
          <w:rFonts w:cs="Calibri" w:cstheme="minorAscii"/>
        </w:rPr>
      </w:pPr>
      <w:r w:rsidRPr="2A137EC1" w:rsidR="5EDEE2C3">
        <w:rPr>
          <w:rFonts w:cs="Calibri" w:cstheme="minorAscii"/>
        </w:rPr>
        <w:t>[1] N. Borisov, I. Goldberg, and D. Wagner, “Intercepting mobile communications: The insecurity of 802.11,” in Proc. ACM MobiCom, 2001.</w:t>
      </w:r>
    </w:p>
    <w:p w:rsidR="5EDEE2C3" w:rsidP="2A137EC1" w:rsidRDefault="5EDEE2C3" w14:paraId="13C85209" w14:textId="21594A65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[2] S. Fluhrer, I. Mantin, and A. Shamir, “Weaknesses in the Key Scheduling Algorithm of RC4,” in Selected Areas in Cryptography (SAC 2001), 2001.</w:t>
      </w:r>
    </w:p>
    <w:p w:rsidR="5EDEE2C3" w:rsidP="2A137EC1" w:rsidRDefault="5EDEE2C3" w14:paraId="5F928B37" w14:textId="0B96678F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[3] IEEE, “IEEE 802.11i-2004 — MAC Security Enhancements,” 2004.</w:t>
      </w:r>
    </w:p>
    <w:p w:rsidR="5EDEE2C3" w:rsidP="2A137EC1" w:rsidRDefault="5EDEE2C3" w14:paraId="5BB9B1FA" w14:textId="44A17399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[4] NIST, “SP 800-38C: The CCM Mode for Authentication and Confidentiality,” 2008.</w:t>
      </w:r>
    </w:p>
    <w:p w:rsidR="5EDEE2C3" w:rsidP="2A137EC1" w:rsidRDefault="5EDEE2C3" w14:paraId="7DA56216" w14:textId="29AEE0E9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[5] M. Vanhoef and F. Piessens, “Key Reinstallation Attacks: Forcing Nonce Reuse in WPA2,” in Proc. ACM CCS, 2017.</w:t>
      </w:r>
    </w:p>
    <w:p w:rsidR="5EDEE2C3" w:rsidP="2A137EC1" w:rsidRDefault="5EDEE2C3" w14:paraId="37998E07" w14:textId="25D2ADFE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[6] Wi-Fi Alliance, “Wi-Fi CERTIFIED WPA3™ Security,” 2018.</w:t>
      </w:r>
    </w:p>
    <w:p w:rsidRPr="00937894" w:rsidR="00937894" w:rsidP="2A137EC1" w:rsidRDefault="00937894" w14:paraId="5C6FED8B" w14:textId="14C73649">
      <w:pPr>
        <w:spacing w:after="0" w:line="360" w:lineRule="auto"/>
        <w:rPr>
          <w:rFonts w:cs="Calibri" w:cstheme="minorAscii"/>
          <w:lang w:val="en-US"/>
        </w:rPr>
      </w:pPr>
      <w:r w:rsidRPr="2A137EC1" w:rsidR="40125F12">
        <w:rPr>
          <w:rFonts w:cs="Calibri" w:cstheme="minorAscii"/>
          <w:lang w:val="en-US"/>
        </w:rPr>
        <w:t>[</w:t>
      </w:r>
      <w:r w:rsidRPr="2A137EC1" w:rsidR="1857C03B">
        <w:rPr>
          <w:rFonts w:cs="Calibri" w:cstheme="minorAscii"/>
          <w:lang w:val="en-US"/>
        </w:rPr>
        <w:t>7</w:t>
      </w:r>
      <w:r w:rsidRPr="2A137EC1" w:rsidR="40125F12">
        <w:rPr>
          <w:rFonts w:cs="Calibri" w:cstheme="minorAscii"/>
          <w:lang w:val="en-US"/>
        </w:rPr>
        <w:t xml:space="preserve">] N. </w:t>
      </w:r>
      <w:r w:rsidRPr="2A137EC1" w:rsidR="40125F12">
        <w:rPr>
          <w:rFonts w:cs="Calibri" w:cstheme="minorAscii"/>
          <w:lang w:val="en-US"/>
        </w:rPr>
        <w:t>Borisov</w:t>
      </w:r>
      <w:r w:rsidRPr="2A137EC1" w:rsidR="40125F12">
        <w:rPr>
          <w:rFonts w:cs="Calibri" w:cstheme="minorAscii"/>
          <w:lang w:val="en-US"/>
        </w:rPr>
        <w:t xml:space="preserve">, I. </w:t>
      </w:r>
      <w:r w:rsidRPr="2A137EC1" w:rsidR="40125F12">
        <w:rPr>
          <w:rFonts w:cs="Calibri" w:cstheme="minorAscii"/>
          <w:lang w:val="en-US"/>
        </w:rPr>
        <w:t>Goldberg</w:t>
      </w:r>
      <w:r w:rsidRPr="2A137EC1" w:rsidR="40125F12">
        <w:rPr>
          <w:rFonts w:cs="Calibri" w:cstheme="minorAscii"/>
          <w:lang w:val="en-US"/>
        </w:rPr>
        <w:t xml:space="preserve">, </w:t>
      </w:r>
      <w:r w:rsidRPr="2A137EC1" w:rsidR="40125F12">
        <w:rPr>
          <w:rFonts w:cs="Calibri" w:cstheme="minorAscii"/>
          <w:lang w:val="en-US"/>
        </w:rPr>
        <w:t>and</w:t>
      </w:r>
      <w:r w:rsidRPr="2A137EC1" w:rsidR="40125F12">
        <w:rPr>
          <w:rFonts w:cs="Calibri" w:cstheme="minorAscii"/>
          <w:lang w:val="en-US"/>
        </w:rPr>
        <w:t xml:space="preserve"> D. Wagner, “</w:t>
      </w:r>
      <w:r w:rsidRPr="2A137EC1" w:rsidR="40125F12">
        <w:rPr>
          <w:rFonts w:cs="Calibri" w:cstheme="minorAscii"/>
          <w:lang w:val="en-US"/>
        </w:rPr>
        <w:t>Intercepting</w:t>
      </w:r>
      <w:r w:rsidRPr="2A137EC1" w:rsidR="40125F12">
        <w:rPr>
          <w:rFonts w:cs="Calibri" w:cstheme="minorAscii"/>
          <w:lang w:val="en-US"/>
        </w:rPr>
        <w:t xml:space="preserve"> mobile </w:t>
      </w:r>
      <w:r w:rsidRPr="2A137EC1" w:rsidR="40125F12">
        <w:rPr>
          <w:rFonts w:cs="Calibri" w:cstheme="minorAscii"/>
          <w:lang w:val="en-US"/>
        </w:rPr>
        <w:t>communications</w:t>
      </w:r>
      <w:r w:rsidRPr="2A137EC1" w:rsidR="40125F12">
        <w:rPr>
          <w:rFonts w:cs="Calibri" w:cstheme="minorAscii"/>
          <w:lang w:val="en-US"/>
        </w:rPr>
        <w:t xml:space="preserve">: </w:t>
      </w:r>
      <w:r w:rsidRPr="2A137EC1" w:rsidR="40125F12">
        <w:rPr>
          <w:rFonts w:cs="Calibri" w:cstheme="minorAscii"/>
          <w:lang w:val="en-US"/>
        </w:rPr>
        <w:t>The</w:t>
      </w:r>
      <w:r w:rsidRPr="2A137EC1" w:rsidR="40125F12">
        <w:rPr>
          <w:rFonts w:cs="Calibri" w:cstheme="minorAscii"/>
          <w:lang w:val="en-US"/>
        </w:rPr>
        <w:t xml:space="preserve"> </w:t>
      </w:r>
      <w:r w:rsidRPr="2A137EC1" w:rsidR="40125F12">
        <w:rPr>
          <w:rFonts w:cs="Calibri" w:cstheme="minorAscii"/>
          <w:lang w:val="en-US"/>
        </w:rPr>
        <w:t>insecurity</w:t>
      </w:r>
      <w:r w:rsidRPr="2A137EC1" w:rsidR="40125F12">
        <w:rPr>
          <w:rFonts w:cs="Calibri" w:cstheme="minorAscii"/>
          <w:lang w:val="en-US"/>
        </w:rPr>
        <w:t xml:space="preserve"> </w:t>
      </w:r>
      <w:r w:rsidRPr="2A137EC1" w:rsidR="40125F12">
        <w:rPr>
          <w:rFonts w:cs="Calibri" w:cstheme="minorAscii"/>
          <w:lang w:val="en-US"/>
        </w:rPr>
        <w:t>of</w:t>
      </w:r>
      <w:r w:rsidRPr="2A137EC1" w:rsidR="40125F12">
        <w:rPr>
          <w:rFonts w:cs="Calibri" w:cstheme="minorAscii"/>
          <w:lang w:val="en-US"/>
        </w:rPr>
        <w:t xml:space="preserve"> 802.11,</w:t>
      </w:r>
      <w:r w:rsidRPr="2A137EC1" w:rsidR="40125F12">
        <w:rPr>
          <w:rFonts w:cs="Calibri" w:cstheme="minorAscii"/>
          <w:lang w:val="en-US"/>
        </w:rPr>
        <w:t>” in</w:t>
      </w:r>
      <w:r w:rsidRPr="2A137EC1" w:rsidR="40125F12">
        <w:rPr>
          <w:rFonts w:cs="Calibri" w:cstheme="minorAscii"/>
          <w:lang w:val="en-US"/>
        </w:rPr>
        <w:t xml:space="preserve"> Proc. ACM </w:t>
      </w:r>
      <w:r w:rsidRPr="2A137EC1" w:rsidR="40125F12">
        <w:rPr>
          <w:rFonts w:cs="Calibri" w:cstheme="minorAscii"/>
          <w:lang w:val="en-US"/>
        </w:rPr>
        <w:t>MobiCom</w:t>
      </w:r>
      <w:r w:rsidRPr="2A137EC1" w:rsidR="40125F12">
        <w:rPr>
          <w:rFonts w:cs="Calibri" w:cstheme="minorAscii"/>
          <w:lang w:val="en-US"/>
        </w:rPr>
        <w:t>, 2001.</w:t>
      </w:r>
    </w:p>
    <w:p w:rsidRPr="00937894" w:rsidR="00937894" w:rsidP="2A137EC1" w:rsidRDefault="00937894" w14:paraId="4CF8CBE8" w14:noSpellErr="1" w14:textId="68B7CAA4">
      <w:pPr>
        <w:spacing w:after="0" w:line="360" w:lineRule="auto"/>
        <w:rPr>
          <w:rFonts w:cs="Calibri" w:cstheme="minorAscii"/>
        </w:rPr>
      </w:pPr>
      <w:r w:rsidRPr="2A137EC1" w:rsidR="40125F12">
        <w:rPr>
          <w:rFonts w:cs="Calibri" w:cstheme="minorAscii"/>
        </w:rPr>
        <w:t>[</w:t>
      </w:r>
      <w:r w:rsidRPr="2A137EC1" w:rsidR="5680BD9A">
        <w:rPr>
          <w:rFonts w:cs="Calibri" w:cstheme="minorAscii"/>
        </w:rPr>
        <w:t>8</w:t>
      </w:r>
      <w:r w:rsidRPr="2A137EC1" w:rsidR="40125F12">
        <w:rPr>
          <w:rFonts w:cs="Calibri" w:cstheme="minorAscii"/>
        </w:rPr>
        <w:t xml:space="preserve">] S. </w:t>
      </w:r>
      <w:r w:rsidRPr="2A137EC1" w:rsidR="40125F12">
        <w:rPr>
          <w:rFonts w:cs="Calibri" w:cstheme="minorAscii"/>
        </w:rPr>
        <w:t>Fluhrer</w:t>
      </w:r>
      <w:r w:rsidRPr="2A137EC1" w:rsidR="40125F12">
        <w:rPr>
          <w:rFonts w:cs="Calibri" w:cstheme="minorAscii"/>
        </w:rPr>
        <w:t xml:space="preserve">, I. </w:t>
      </w:r>
      <w:r w:rsidRPr="2A137EC1" w:rsidR="40125F12">
        <w:rPr>
          <w:rFonts w:cs="Calibri" w:cstheme="minorAscii"/>
        </w:rPr>
        <w:t>Mantin</w:t>
      </w:r>
      <w:r w:rsidRPr="2A137EC1" w:rsidR="40125F12">
        <w:rPr>
          <w:rFonts w:cs="Calibri" w:cstheme="minorAscii"/>
        </w:rPr>
        <w:t xml:space="preserve">, </w:t>
      </w:r>
      <w:r w:rsidRPr="2A137EC1" w:rsidR="40125F12">
        <w:rPr>
          <w:rFonts w:cs="Calibri" w:cstheme="minorAscii"/>
        </w:rPr>
        <w:t>and</w:t>
      </w:r>
      <w:r w:rsidRPr="2A137EC1" w:rsidR="40125F12">
        <w:rPr>
          <w:rFonts w:cs="Calibri" w:cstheme="minorAscii"/>
        </w:rPr>
        <w:t xml:space="preserve"> A. Shamir, “</w:t>
      </w:r>
      <w:r w:rsidRPr="2A137EC1" w:rsidR="40125F12">
        <w:rPr>
          <w:rFonts w:cs="Calibri" w:cstheme="minorAscii"/>
        </w:rPr>
        <w:t>Weaknesses</w:t>
      </w:r>
      <w:r w:rsidRPr="2A137EC1" w:rsidR="40125F12">
        <w:rPr>
          <w:rFonts w:cs="Calibri" w:cstheme="minorAscii"/>
        </w:rPr>
        <w:t xml:space="preserve"> in </w:t>
      </w:r>
      <w:r w:rsidRPr="2A137EC1" w:rsidR="40125F12">
        <w:rPr>
          <w:rFonts w:cs="Calibri" w:cstheme="minorAscii"/>
        </w:rPr>
        <w:t>the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Key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Scheduling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Algorithm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of</w:t>
      </w:r>
      <w:r w:rsidRPr="2A137EC1" w:rsidR="40125F12">
        <w:rPr>
          <w:rFonts w:cs="Calibri" w:cstheme="minorAscii"/>
        </w:rPr>
        <w:t xml:space="preserve"> RC4,” in </w:t>
      </w:r>
      <w:r w:rsidRPr="2A137EC1" w:rsidR="40125F12">
        <w:rPr>
          <w:rFonts w:cs="Calibri" w:cstheme="minorAscii"/>
        </w:rPr>
        <w:t>Selected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Areas</w:t>
      </w:r>
      <w:r w:rsidRPr="2A137EC1" w:rsidR="40125F12">
        <w:rPr>
          <w:rFonts w:cs="Calibri" w:cstheme="minorAscii"/>
        </w:rPr>
        <w:t xml:space="preserve"> in </w:t>
      </w:r>
      <w:r w:rsidRPr="2A137EC1" w:rsidR="40125F12">
        <w:rPr>
          <w:rFonts w:cs="Calibri" w:cstheme="minorAscii"/>
        </w:rPr>
        <w:t>Cryptography</w:t>
      </w:r>
      <w:r w:rsidRPr="2A137EC1" w:rsidR="40125F12">
        <w:rPr>
          <w:rFonts w:cs="Calibri" w:cstheme="minorAscii"/>
        </w:rPr>
        <w:t xml:space="preserve"> (SAC 2001), 2001.</w:t>
      </w:r>
    </w:p>
    <w:p w:rsidR="39C3EABD" w:rsidP="2A137EC1" w:rsidRDefault="39C3EABD" w14:paraId="5F659A85" w14:textId="4C23903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</w:t>
      </w:r>
      <w:r w:rsidRPr="2A137EC1" w:rsidR="3EF58BE8">
        <w:rPr>
          <w:rFonts w:cs="Calibri" w:cstheme="minorAscii"/>
          <w:noProof w:val="0"/>
          <w:lang w:val="pt-PT"/>
        </w:rPr>
        <w:t>9</w:t>
      </w:r>
      <w:r w:rsidRPr="2A137EC1" w:rsidR="39C3EABD">
        <w:rPr>
          <w:rFonts w:cs="Calibri" w:cstheme="minorAscii"/>
          <w:noProof w:val="0"/>
          <w:lang w:val="pt-PT"/>
        </w:rPr>
        <w:t xml:space="preserve">] C. </w:t>
      </w:r>
      <w:r w:rsidRPr="2A137EC1" w:rsidR="39C3EABD">
        <w:rPr>
          <w:rFonts w:cs="Calibri" w:cstheme="minorAscii"/>
          <w:noProof w:val="0"/>
          <w:lang w:val="pt-PT"/>
        </w:rPr>
        <w:t>He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J. C. Mitchell, “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Analysis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Improvements</w:t>
      </w:r>
      <w:r w:rsidRPr="2A137EC1" w:rsidR="39C3EABD">
        <w:rPr>
          <w:rFonts w:cs="Calibri" w:cstheme="minorAscii"/>
          <w:noProof w:val="0"/>
          <w:lang w:val="pt-PT"/>
        </w:rPr>
        <w:t xml:space="preserve"> for IEEE 802.11i,” in </w:t>
      </w:r>
      <w:r w:rsidRPr="2A137EC1" w:rsidR="39C3EABD">
        <w:rPr>
          <w:rFonts w:cs="Calibri" w:cstheme="minorAscii"/>
          <w:noProof w:val="0"/>
          <w:lang w:val="pt-PT"/>
        </w:rPr>
        <w:t xml:space="preserve">Proc. Network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Distributed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System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Symposium</w:t>
      </w:r>
      <w:r w:rsidRPr="2A137EC1" w:rsidR="39C3EABD">
        <w:rPr>
          <w:rFonts w:cs="Calibri" w:cstheme="minorAscii"/>
          <w:noProof w:val="0"/>
          <w:lang w:val="pt-PT"/>
        </w:rPr>
        <w:t xml:space="preserve"> (NDSS)</w:t>
      </w:r>
      <w:r w:rsidRPr="2A137EC1" w:rsidR="39C3EABD">
        <w:rPr>
          <w:rFonts w:cs="Calibri" w:cstheme="minorAscii"/>
          <w:noProof w:val="0"/>
          <w:lang w:val="pt-PT"/>
        </w:rPr>
        <w:t>, 2005.</w:t>
      </w:r>
    </w:p>
    <w:p w:rsidR="39C3EABD" w:rsidP="2A137EC1" w:rsidRDefault="39C3EABD" w14:paraId="3E98C419" w14:textId="1F50799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en-US"/>
        </w:rPr>
      </w:pPr>
      <w:r w:rsidRPr="2A137EC1" w:rsidR="39C3EABD">
        <w:rPr>
          <w:rFonts w:cs="Calibri" w:cstheme="minorAscii"/>
          <w:noProof w:val="0"/>
          <w:lang w:val="en-US"/>
        </w:rPr>
        <w:t>[</w:t>
      </w:r>
      <w:r w:rsidRPr="2A137EC1" w:rsidR="34F73697">
        <w:rPr>
          <w:rFonts w:cs="Calibri" w:cstheme="minorAscii"/>
          <w:noProof w:val="0"/>
          <w:lang w:val="en-US"/>
        </w:rPr>
        <w:t>1</w:t>
      </w:r>
      <w:r w:rsidRPr="2A137EC1" w:rsidR="004C3F2C">
        <w:rPr>
          <w:rFonts w:cs="Calibri" w:cstheme="minorAscii"/>
          <w:noProof w:val="0"/>
          <w:lang w:val="en-US"/>
        </w:rPr>
        <w:t>0</w:t>
      </w:r>
      <w:r w:rsidRPr="2A137EC1" w:rsidR="39C3EABD">
        <w:rPr>
          <w:rFonts w:cs="Calibri" w:cstheme="minorAscii"/>
          <w:noProof w:val="0"/>
          <w:lang w:val="en-US"/>
        </w:rPr>
        <w:t xml:space="preserve">] </w:t>
      </w:r>
      <w:r w:rsidRPr="2A137EC1" w:rsidR="39C3EABD">
        <w:rPr>
          <w:rFonts w:cs="Calibri" w:cstheme="minorAscii"/>
          <w:noProof w:val="0"/>
          <w:lang w:val="en-US"/>
        </w:rPr>
        <w:t>Jisc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Community</w:t>
      </w:r>
      <w:r w:rsidRPr="2A137EC1" w:rsidR="39C3EABD">
        <w:rPr>
          <w:rFonts w:cs="Calibri" w:cstheme="minorAscii"/>
          <w:noProof w:val="0"/>
          <w:lang w:val="en-US"/>
        </w:rPr>
        <w:t xml:space="preserve">, “WLAN </w:t>
      </w:r>
      <w:r w:rsidRPr="2A137EC1" w:rsidR="39C3EABD">
        <w:rPr>
          <w:rFonts w:cs="Calibri" w:cstheme="minorAscii"/>
          <w:noProof w:val="0"/>
          <w:lang w:val="en-US"/>
        </w:rPr>
        <w:t>Problems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Arising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from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the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Continued</w:t>
      </w:r>
      <w:r w:rsidRPr="2A137EC1" w:rsidR="39C3EABD">
        <w:rPr>
          <w:rFonts w:cs="Calibri" w:cstheme="minorAscii"/>
          <w:noProof w:val="0"/>
          <w:lang w:val="en-US"/>
        </w:rPr>
        <w:t xml:space="preserve"> Use </w:t>
      </w:r>
      <w:r w:rsidRPr="2A137EC1" w:rsidR="39C3EABD">
        <w:rPr>
          <w:rFonts w:cs="Calibri" w:cstheme="minorAscii"/>
          <w:noProof w:val="0"/>
          <w:lang w:val="en-US"/>
        </w:rPr>
        <w:t>of</w:t>
      </w:r>
      <w:r w:rsidRPr="2A137EC1" w:rsidR="39C3EABD">
        <w:rPr>
          <w:rFonts w:cs="Calibri" w:cstheme="minorAscii"/>
          <w:noProof w:val="0"/>
          <w:lang w:val="en-US"/>
        </w:rPr>
        <w:t xml:space="preserve"> WPA/TKIP,” </w:t>
      </w:r>
      <w:r w:rsidRPr="2A137EC1" w:rsidR="39C3EABD">
        <w:rPr>
          <w:rFonts w:cs="Calibri" w:cstheme="minorAscii"/>
          <w:noProof w:val="0"/>
          <w:lang w:val="en-US"/>
        </w:rPr>
        <w:t>Technical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Report</w:t>
      </w:r>
      <w:r w:rsidRPr="2A137EC1" w:rsidR="39C3EABD">
        <w:rPr>
          <w:rFonts w:cs="Calibri" w:cstheme="minorAscii"/>
          <w:noProof w:val="0"/>
          <w:lang w:val="en-US"/>
        </w:rPr>
        <w:t>, 2009.</w:t>
      </w:r>
    </w:p>
    <w:p w:rsidR="39C3EABD" w:rsidP="2A137EC1" w:rsidRDefault="39C3EABD" w14:paraId="1078BBAC" w14:textId="1280ED3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</w:t>
      </w:r>
      <w:r w:rsidRPr="2A137EC1" w:rsidR="6FF89E9F">
        <w:rPr>
          <w:rFonts w:cs="Calibri" w:cstheme="minorAscii"/>
          <w:noProof w:val="0"/>
          <w:lang w:val="pt-PT"/>
        </w:rPr>
        <w:t>1</w:t>
      </w:r>
      <w:r w:rsidRPr="2A137EC1" w:rsidR="7257A013">
        <w:rPr>
          <w:rFonts w:cs="Calibri" w:cstheme="minorAscii"/>
          <w:noProof w:val="0"/>
          <w:lang w:val="pt-PT"/>
        </w:rPr>
        <w:t>1</w:t>
      </w:r>
      <w:r w:rsidRPr="2A137EC1" w:rsidR="39C3EABD">
        <w:rPr>
          <w:rFonts w:cs="Calibri" w:cstheme="minorAscii"/>
          <w:noProof w:val="0"/>
          <w:lang w:val="pt-PT"/>
        </w:rPr>
        <w:t xml:space="preserve">] B. Indira </w:t>
      </w:r>
      <w:r w:rsidRPr="2A137EC1" w:rsidR="39C3EABD">
        <w:rPr>
          <w:rFonts w:cs="Calibri" w:cstheme="minorAscii"/>
          <w:noProof w:val="0"/>
          <w:lang w:val="pt-PT"/>
        </w:rPr>
        <w:t>Reddy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V. </w:t>
      </w:r>
      <w:r w:rsidRPr="2A137EC1" w:rsidR="39C3EABD">
        <w:rPr>
          <w:rFonts w:cs="Calibri" w:cstheme="minorAscii"/>
          <w:noProof w:val="0"/>
          <w:lang w:val="pt-PT"/>
        </w:rPr>
        <w:t>Srikanth</w:t>
      </w:r>
      <w:r w:rsidRPr="2A137EC1" w:rsidR="39C3EABD">
        <w:rPr>
          <w:rFonts w:cs="Calibri" w:cstheme="minorAscii"/>
          <w:noProof w:val="0"/>
          <w:lang w:val="pt-PT"/>
        </w:rPr>
        <w:t>, “</w:t>
      </w:r>
      <w:r w:rsidRPr="2A137EC1" w:rsidR="39C3EABD">
        <w:rPr>
          <w:rFonts w:cs="Calibri" w:cstheme="minorAscii"/>
          <w:noProof w:val="0"/>
          <w:lang w:val="pt-PT"/>
        </w:rPr>
        <w:t>Review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on</w:t>
      </w:r>
      <w:r w:rsidRPr="2A137EC1" w:rsidR="39C3EABD">
        <w:rPr>
          <w:rFonts w:cs="Calibri" w:cstheme="minorAscii"/>
          <w:noProof w:val="0"/>
          <w:lang w:val="pt-PT"/>
        </w:rPr>
        <w:t xml:space="preserve"> Wireless 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Protocols</w:t>
      </w:r>
      <w:r w:rsidRPr="2A137EC1" w:rsidR="39C3EABD">
        <w:rPr>
          <w:rFonts w:cs="Calibri" w:cstheme="minorAscii"/>
          <w:noProof w:val="0"/>
          <w:lang w:val="pt-PT"/>
        </w:rPr>
        <w:t xml:space="preserve"> (WEP, WPA, WPA2 &amp; WPA3),” </w:t>
      </w:r>
      <w:r w:rsidRPr="2A137EC1" w:rsidR="39C3EABD">
        <w:rPr>
          <w:rFonts w:cs="Calibri" w:cstheme="minorAscii"/>
          <w:noProof w:val="0"/>
          <w:lang w:val="pt-PT"/>
        </w:rPr>
        <w:t>Int</w:t>
      </w:r>
      <w:r w:rsidRPr="2A137EC1" w:rsidR="39C3EABD">
        <w:rPr>
          <w:rFonts w:cs="Calibri" w:cstheme="minorAscii"/>
          <w:noProof w:val="0"/>
          <w:lang w:val="pt-PT"/>
        </w:rPr>
        <w:t xml:space="preserve">. J. </w:t>
      </w:r>
      <w:r w:rsidRPr="2A137EC1" w:rsidR="39C3EABD">
        <w:rPr>
          <w:rFonts w:cs="Calibri" w:cstheme="minorAscii"/>
          <w:noProof w:val="0"/>
          <w:lang w:val="pt-PT"/>
        </w:rPr>
        <w:t>of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Scientific</w:t>
      </w:r>
      <w:r w:rsidRPr="2A137EC1" w:rsidR="39C3EABD">
        <w:rPr>
          <w:rFonts w:cs="Calibri" w:cstheme="minorAscii"/>
          <w:noProof w:val="0"/>
          <w:lang w:val="pt-PT"/>
        </w:rPr>
        <w:t xml:space="preserve"> Research in </w:t>
      </w:r>
      <w:r w:rsidRPr="2A137EC1" w:rsidR="39C3EABD">
        <w:rPr>
          <w:rFonts w:cs="Calibri" w:cstheme="minorAscii"/>
          <w:noProof w:val="0"/>
          <w:lang w:val="pt-PT"/>
        </w:rPr>
        <w:t>Computer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Engineering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Technology</w:t>
      </w:r>
      <w:r w:rsidRPr="2A137EC1" w:rsidR="39C3EABD">
        <w:rPr>
          <w:rFonts w:cs="Calibri" w:cstheme="minorAscii"/>
          <w:noProof w:val="0"/>
          <w:lang w:val="pt-PT"/>
        </w:rPr>
        <w:t>, vol. 7, no. 5, 2019.</w:t>
      </w:r>
    </w:p>
    <w:p w:rsidR="39C3EABD" w:rsidP="2A137EC1" w:rsidRDefault="39C3EABD" w14:paraId="19D947C5" w14:textId="3AC39B3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[1</w:t>
      </w:r>
      <w:r w:rsidRPr="2A137EC1" w:rsidR="4A082011">
        <w:rPr>
          <w:rFonts w:cs="Calibri" w:cstheme="minorAscii"/>
          <w:noProof w:val="0"/>
          <w:lang w:val="pt-PT"/>
        </w:rPr>
        <w:t>2</w:t>
      </w:r>
      <w:r w:rsidRPr="2A137EC1" w:rsidR="39C3EABD">
        <w:rPr>
          <w:rFonts w:cs="Calibri" w:cstheme="minorAscii"/>
          <w:noProof w:val="0"/>
          <w:lang w:val="pt-PT"/>
        </w:rPr>
        <w:t xml:space="preserve">] IEEE, “IEEE 802.11-2020 — IEEE Standard for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Technology</w:t>
      </w:r>
      <w:r w:rsidRPr="2A137EC1" w:rsidR="39C3EABD">
        <w:rPr>
          <w:rFonts w:cs="Calibri" w:cstheme="minorAscii"/>
          <w:noProof w:val="0"/>
          <w:lang w:val="pt-PT"/>
        </w:rPr>
        <w:t>—</w:t>
      </w:r>
      <w:r w:rsidRPr="2A137EC1" w:rsidR="39C3EABD">
        <w:rPr>
          <w:rFonts w:cs="Calibri" w:cstheme="minorAscii"/>
          <w:noProof w:val="0"/>
          <w:lang w:val="pt-PT"/>
        </w:rPr>
        <w:t>Telecommunications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Exchange </w:t>
      </w:r>
      <w:r w:rsidRPr="2A137EC1" w:rsidR="39C3EABD">
        <w:rPr>
          <w:rFonts w:cs="Calibri" w:cstheme="minorAscii"/>
          <w:noProof w:val="0"/>
          <w:lang w:val="pt-PT"/>
        </w:rPr>
        <w:t>Between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Systems</w:t>
      </w:r>
      <w:r w:rsidRPr="2A137EC1" w:rsidR="39C3EABD">
        <w:rPr>
          <w:rFonts w:cs="Calibri" w:cstheme="minorAscii"/>
          <w:noProof w:val="0"/>
          <w:lang w:val="pt-PT"/>
        </w:rPr>
        <w:t xml:space="preserve">—Local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Metropolitan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Area</w:t>
      </w:r>
      <w:r w:rsidRPr="2A137EC1" w:rsidR="39C3EABD">
        <w:rPr>
          <w:rFonts w:cs="Calibri" w:cstheme="minorAscii"/>
          <w:noProof w:val="0"/>
          <w:lang w:val="pt-PT"/>
        </w:rPr>
        <w:t xml:space="preserve"> Networks—</w:t>
      </w:r>
      <w:r w:rsidRPr="2A137EC1" w:rsidR="39C3EABD">
        <w:rPr>
          <w:rFonts w:cs="Calibri" w:cstheme="minorAscii"/>
          <w:noProof w:val="0"/>
          <w:lang w:val="pt-PT"/>
        </w:rPr>
        <w:t>Specific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Requirements</w:t>
      </w:r>
      <w:r w:rsidRPr="2A137EC1" w:rsidR="39C3EABD">
        <w:rPr>
          <w:rFonts w:cs="Calibri" w:cstheme="minorAscii"/>
          <w:noProof w:val="0"/>
          <w:lang w:val="pt-PT"/>
        </w:rPr>
        <w:t>,” 2020.</w:t>
      </w:r>
    </w:p>
    <w:p w:rsidR="419DF351" w:rsidP="2A137EC1" w:rsidRDefault="419DF351" w14:paraId="0AB50026" w14:textId="0F3EACCB">
      <w:pPr>
        <w:pStyle w:val="Normal"/>
        <w:spacing w:after="0" w:line="360" w:lineRule="auto"/>
        <w:rPr>
          <w:rFonts w:cs="Calibri" w:cstheme="minorAscii"/>
          <w:lang w:val="pt-BR"/>
        </w:rPr>
      </w:pPr>
      <w:r w:rsidRPr="2A137EC1" w:rsidR="419DF351">
        <w:rPr>
          <w:rFonts w:cs="Calibri" w:cstheme="minorAscii"/>
          <w:lang w:val="pt-BR"/>
        </w:rPr>
        <w:t>[1</w:t>
      </w:r>
      <w:r w:rsidRPr="2A137EC1" w:rsidR="22FC16D0">
        <w:rPr>
          <w:rFonts w:cs="Calibri" w:cstheme="minorAscii"/>
          <w:lang w:val="pt-BR"/>
        </w:rPr>
        <w:t>3</w:t>
      </w:r>
      <w:r w:rsidRPr="2A137EC1" w:rsidR="419DF351">
        <w:rPr>
          <w:rFonts w:cs="Calibri" w:cstheme="minorAscii"/>
          <w:lang w:val="pt-BR"/>
        </w:rPr>
        <w:t xml:space="preserve">] M. </w:t>
      </w:r>
      <w:r w:rsidRPr="2A137EC1" w:rsidR="419DF351">
        <w:rPr>
          <w:rFonts w:cs="Calibri" w:cstheme="minorAscii"/>
          <w:lang w:val="pt-BR"/>
        </w:rPr>
        <w:t>Vanhoef</w:t>
      </w:r>
      <w:r w:rsidRPr="2A137EC1" w:rsidR="419DF351">
        <w:rPr>
          <w:rFonts w:cs="Calibri" w:cstheme="minorAscii"/>
          <w:lang w:val="pt-BR"/>
        </w:rPr>
        <w:t xml:space="preserve"> e F. </w:t>
      </w:r>
      <w:r w:rsidRPr="2A137EC1" w:rsidR="419DF351">
        <w:rPr>
          <w:rFonts w:cs="Calibri" w:cstheme="minorAscii"/>
          <w:lang w:val="pt-BR"/>
        </w:rPr>
        <w:t>Piessens</w:t>
      </w:r>
      <w:r w:rsidRPr="2A137EC1" w:rsidR="419DF351">
        <w:rPr>
          <w:rFonts w:cs="Calibri" w:cstheme="minorAscii"/>
          <w:lang w:val="pt-BR"/>
        </w:rPr>
        <w:t>, “</w:t>
      </w:r>
      <w:r w:rsidRPr="2A137EC1" w:rsidR="419DF351">
        <w:rPr>
          <w:rFonts w:cs="Calibri" w:cstheme="minorAscii"/>
          <w:lang w:val="pt-BR"/>
        </w:rPr>
        <w:t>Dragonblood</w:t>
      </w:r>
      <w:r w:rsidRPr="2A137EC1" w:rsidR="419DF351">
        <w:rPr>
          <w:rFonts w:cs="Calibri" w:cstheme="minorAscii"/>
          <w:lang w:val="pt-BR"/>
        </w:rPr>
        <w:t xml:space="preserve">: Análise do </w:t>
      </w:r>
      <w:r w:rsidRPr="2A137EC1" w:rsidR="419DF351">
        <w:rPr>
          <w:rFonts w:cs="Calibri" w:cstheme="minorAscii"/>
          <w:lang w:val="pt-BR"/>
        </w:rPr>
        <w:t>Handshake</w:t>
      </w:r>
      <w:r w:rsidRPr="2A137EC1" w:rsidR="419DF351">
        <w:rPr>
          <w:rFonts w:cs="Calibri" w:cstheme="minorAscii"/>
          <w:lang w:val="pt-BR"/>
        </w:rPr>
        <w:t xml:space="preserve"> </w:t>
      </w:r>
      <w:r w:rsidRPr="2A137EC1" w:rsidR="419DF351">
        <w:rPr>
          <w:rFonts w:cs="Calibri" w:cstheme="minorAscii"/>
          <w:lang w:val="pt-BR"/>
        </w:rPr>
        <w:t>Dragonfly</w:t>
      </w:r>
      <w:r w:rsidRPr="2A137EC1" w:rsidR="419DF351">
        <w:rPr>
          <w:rFonts w:cs="Calibri" w:cstheme="minorAscii"/>
          <w:lang w:val="pt-BR"/>
        </w:rPr>
        <w:t xml:space="preserve"> do WPA3 e EAP-</w:t>
      </w:r>
      <w:r w:rsidRPr="2A137EC1" w:rsidR="419DF351">
        <w:rPr>
          <w:rFonts w:cs="Calibri" w:cstheme="minorAscii"/>
          <w:lang w:val="pt-BR"/>
        </w:rPr>
        <w:t>pwd</w:t>
      </w:r>
      <w:r w:rsidRPr="2A137EC1" w:rsidR="419DF351">
        <w:rPr>
          <w:rFonts w:cs="Calibri" w:cstheme="minorAscii"/>
          <w:lang w:val="pt-BR"/>
        </w:rPr>
        <w:t>,” em *Anais do Simpósio IEEE sobre Segurança e Privacidade*, San Francisco, CA, EUA, maio de 2020, pp. 517–533.</w:t>
      </w:r>
    </w:p>
    <w:p w:rsidR="42ED99C9" w:rsidP="7D3E9143" w:rsidRDefault="42ED99C9" w14:paraId="5C142BA9" w14:textId="55F7CA63" w14:noSpellErr="1">
      <w:pPr>
        <w:spacing w:after="0" w:line="360" w:lineRule="auto"/>
        <w:rPr>
          <w:rFonts w:cs="Calibri" w:cstheme="minorAscii"/>
          <w:lang w:val="pt-PT"/>
        </w:rPr>
      </w:pPr>
      <w:r w:rsidRPr="7D3E9143" w:rsidR="7D3E9143">
        <w:rPr>
          <w:rFonts w:cs="Calibri" w:cstheme="minorAscii"/>
          <w:lang w:val="pt-PT"/>
        </w:rPr>
        <w:t>[1</w:t>
      </w:r>
      <w:r w:rsidRPr="7D3E9143" w:rsidR="7D3E9143">
        <w:rPr>
          <w:rFonts w:cs="Calibri" w:cstheme="minorAscii"/>
          <w:lang w:val="pt-PT"/>
        </w:rPr>
        <w:t>4</w:t>
      </w:r>
      <w:r w:rsidRPr="7D3E9143" w:rsidR="7D3E9143">
        <w:rPr>
          <w:rFonts w:cs="Calibri" w:cstheme="minorAscii"/>
          <w:lang w:val="pt-PT"/>
        </w:rPr>
        <w:t>] Wi-Fi Alliance, “Wi-Fi CERTIFIED WPA3™ Segurança para redes pessoais e empresariais</w:t>
      </w:r>
      <w:r w:rsidRPr="7D3E9143" w:rsidR="7D3E9143">
        <w:rPr>
          <w:rFonts w:cs="Calibri" w:cstheme="minorAscii"/>
          <w:lang w:val="pt-PT"/>
        </w:rPr>
        <w:t xml:space="preserve">” </w:t>
      </w:r>
      <w:r w:rsidRPr="7D3E9143" w:rsidR="7D3E9143">
        <w:rPr>
          <w:rFonts w:cs="Calibri" w:cstheme="minorAscii"/>
          <w:lang w:val="pt-PT"/>
        </w:rPr>
        <w:t>.</w:t>
      </w:r>
    </w:p>
    <w:p w:rsidR="10448EE6" w:rsidP="2A137EC1" w:rsidRDefault="10448EE6" w14:paraId="1ED8083D" w14:textId="558F9835">
      <w:pPr>
        <w:spacing w:after="0" w:line="360" w:lineRule="auto"/>
        <w:rPr>
          <w:rFonts w:cs="Calibri" w:cstheme="minorAscii"/>
          <w:lang w:val="pt-BR"/>
        </w:rPr>
      </w:pPr>
      <w:r w:rsidRPr="2A137EC1" w:rsidR="10448EE6">
        <w:rPr>
          <w:rFonts w:cs="Calibri" w:cstheme="minorAscii"/>
          <w:lang w:val="pt-BR"/>
        </w:rPr>
        <w:t>[1</w:t>
      </w:r>
      <w:r w:rsidRPr="2A137EC1" w:rsidR="0DB98749">
        <w:rPr>
          <w:rFonts w:cs="Calibri" w:cstheme="minorAscii"/>
          <w:lang w:val="pt-BR"/>
        </w:rPr>
        <w:t>5</w:t>
      </w:r>
      <w:r w:rsidRPr="2A137EC1" w:rsidR="10448EE6">
        <w:rPr>
          <w:rFonts w:cs="Calibri" w:cstheme="minorAscii"/>
          <w:lang w:val="pt-BR"/>
        </w:rPr>
        <w:t xml:space="preserve">] IEEE </w:t>
      </w:r>
      <w:r w:rsidRPr="2A137EC1" w:rsidR="10448EE6">
        <w:rPr>
          <w:rFonts w:cs="Calibri" w:cstheme="minorAscii"/>
          <w:lang w:val="pt-BR"/>
        </w:rPr>
        <w:t>Transmitter</w:t>
      </w:r>
      <w:r w:rsidRPr="2A137EC1" w:rsidR="10448EE6">
        <w:rPr>
          <w:rFonts w:cs="Calibri" w:cstheme="minorAscii"/>
          <w:lang w:val="pt-BR"/>
        </w:rPr>
        <w:t xml:space="preserve">, “Avanços no Wi-Fi e </w:t>
      </w:r>
      <w:r w:rsidRPr="2A137EC1" w:rsidR="10448EE6">
        <w:rPr>
          <w:rFonts w:cs="Calibri" w:cstheme="minorAscii"/>
          <w:lang w:val="pt-BR"/>
        </w:rPr>
        <w:t>WiGig</w:t>
      </w:r>
      <w:r w:rsidRPr="2A137EC1" w:rsidR="10448EE6">
        <w:rPr>
          <w:rFonts w:cs="Calibri" w:cstheme="minorAscii"/>
          <w:lang w:val="pt-BR"/>
        </w:rPr>
        <w:t>: Novas formas de usar as tecnologias do padrão IEEE 802.11,” IEEE, 2020.</w:t>
      </w:r>
    </w:p>
    <w:p w:rsidR="3135CCF7" w:rsidP="2A137EC1" w:rsidRDefault="3135CCF7" w14:paraId="72FBECDE" w14:textId="5F5CC66F">
      <w:pPr>
        <w:spacing w:after="0" w:line="360" w:lineRule="auto"/>
        <w:rPr>
          <w:rFonts w:cs="Calibri" w:cstheme="minorAscii"/>
          <w:lang w:val="pt-BR"/>
        </w:rPr>
      </w:pPr>
      <w:r w:rsidRPr="2A137EC1" w:rsidR="3135CCF7">
        <w:rPr>
          <w:rFonts w:cs="Calibri" w:cstheme="minorAscii"/>
          <w:lang w:val="pt-BR"/>
        </w:rPr>
        <w:t>[1</w:t>
      </w:r>
      <w:r w:rsidRPr="2A137EC1" w:rsidR="754CB7AF">
        <w:rPr>
          <w:rFonts w:cs="Calibri" w:cstheme="minorAscii"/>
          <w:lang w:val="pt-BR"/>
        </w:rPr>
        <w:t>6</w:t>
      </w:r>
      <w:r w:rsidRPr="2A137EC1" w:rsidR="3135CCF7">
        <w:rPr>
          <w:rFonts w:cs="Calibri" w:cstheme="minorAscii"/>
          <w:lang w:val="pt-BR"/>
        </w:rPr>
        <w:t>] IEEE Spectrum, “Pesquisadores de segurança computacional acreditam que mais poderia ter sido feito pelo WPA3,” IEEE, 2019.</w:t>
      </w:r>
    </w:p>
    <w:p w:rsidR="7C517843" w:rsidP="2A137EC1" w:rsidRDefault="7C517843" w14:paraId="492E143D" w14:textId="7D2D16B8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[17] D. J. Bernstein,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ChaCha20 Encryption and Decryption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DevGlan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C517843" w:rsidP="2A137EC1" w:rsidRDefault="7C517843" w14:paraId="0360C108" w14:textId="023A7A04">
      <w:pPr>
        <w:pStyle w:val="Normal"/>
        <w:spacing w:after="0" w:line="360" w:lineRule="auto"/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[18] R. L. Rivest, A. Shamir, and L. Adleman,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 Method for Obtaining Digital Signatures and Public-Key Cryptosystems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, Communications of the ACM, vol. 21, no. 2, pp. 120–126, Feb. 1978.</w:t>
      </w:r>
    </w:p>
    <w:p w:rsidR="7C517843" w:rsidP="2A137EC1" w:rsidRDefault="7C517843" w14:paraId="3AEB247B" w14:textId="3F89DFAA">
      <w:pPr>
        <w:pStyle w:val="Normal"/>
        <w:spacing w:after="0" w:line="360" w:lineRule="auto"/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[19] J. Daemen and V.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Rijme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Advanced Encryption Standard (AES)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, NIST FIPS PUB 197, Nov. 2001.</w:t>
      </w:r>
    </w:p>
    <w:p w:rsidR="7C517843" w:rsidP="2A137EC1" w:rsidRDefault="7C517843" w14:paraId="7962BACE" w14:textId="7D527A9D">
      <w:pPr>
        <w:pStyle w:val="Normal"/>
        <w:spacing w:after="0" w:line="360" w:lineRule="auto"/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[20] W. Diffie and M. Hellman,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New Directions in Cryptography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, IEEE Transactions on Information Theory, vol. 22, no. 6, pp. 644–654, Nov. 1976.</w:t>
      </w:r>
    </w:p>
    <w:p w:rsidR="2A137EC1" w:rsidP="2A137EC1" w:rsidRDefault="2A137EC1" w14:paraId="5E4A785D" w14:textId="320E277B">
      <w:pPr>
        <w:spacing w:after="0" w:line="360" w:lineRule="auto"/>
        <w:rPr>
          <w:rFonts w:cs="Calibri" w:cstheme="minorAscii"/>
          <w:lang w:val="pt-BR"/>
        </w:rPr>
      </w:pPr>
    </w:p>
    <w:p w:rsidR="2A137EC1" w:rsidP="2A137EC1" w:rsidRDefault="2A137EC1" w14:paraId="3021C94F" w14:textId="167D6C82">
      <w:pPr>
        <w:spacing w:after="0" w:line="360" w:lineRule="auto"/>
        <w:rPr>
          <w:rFonts w:cs="Calibri" w:cstheme="minorAscii"/>
          <w:lang w:val="pt-BR"/>
        </w:rPr>
      </w:pPr>
    </w:p>
    <w:p w:rsidR="2A137EC1" w:rsidP="2A137EC1" w:rsidRDefault="2A137EC1" w14:paraId="0E5A83E7" w14:textId="5442C096">
      <w:pPr>
        <w:pStyle w:val="Normal"/>
        <w:spacing w:after="0" w:line="360" w:lineRule="auto"/>
        <w:rPr>
          <w:rFonts w:cs="Calibri" w:cstheme="minorAscii"/>
        </w:rPr>
      </w:pPr>
    </w:p>
    <w:sectPr w:rsidRPr="00310B31" w:rsidR="00131BEE" w:rsidSect="00FE42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851" w:right="1701" w:bottom="709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4F5D" w:rsidP="00E86ADB" w:rsidRDefault="00E14F5D" w14:paraId="775BE348" w14:textId="77777777">
      <w:pPr>
        <w:spacing w:after="0" w:line="240" w:lineRule="auto"/>
      </w:pPr>
      <w:r>
        <w:separator/>
      </w:r>
    </w:p>
  </w:endnote>
  <w:endnote w:type="continuationSeparator" w:id="0">
    <w:p w:rsidR="00E14F5D" w:rsidP="00E86ADB" w:rsidRDefault="00E14F5D" w14:paraId="65B0B5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2282666"/>
      <w:docPartObj>
        <w:docPartGallery w:val="Page Numbers (Bottom of Page)"/>
        <w:docPartUnique/>
      </w:docPartObj>
    </w:sdtPr>
    <w:sdtContent>
      <w:p w:rsidR="00616794" w:rsidP="00103560" w:rsidRDefault="00616794" w14:paraId="79527EFD" w14:textId="34DDC874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E86ADB" w:rsidP="00616794" w:rsidRDefault="00E86ADB" w14:paraId="294C6C9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-102731045"/>
      <w:docPartObj>
        <w:docPartGallery w:val="Page Numbers (Bottom of Page)"/>
        <w:docPartUnique/>
      </w:docPartObj>
    </w:sdtPr>
    <w:sdtContent>
      <w:p w:rsidRPr="00FE420C" w:rsidR="00616794" w:rsidP="00103560" w:rsidRDefault="00616794" w14:paraId="07811874" w14:textId="63E6B6C1">
        <w:pPr>
          <w:pStyle w:val="Footer"/>
          <w:framePr w:wrap="none" w:hAnchor="margin" w:vAnchor="text" w:xAlign="right" w:y="1"/>
          <w:rPr>
            <w:rStyle w:val="PageNumber"/>
            <w:sz w:val="20"/>
            <w:szCs w:val="20"/>
          </w:rPr>
        </w:pPr>
        <w:r w:rsidRPr="00FE420C">
          <w:rPr>
            <w:rStyle w:val="PageNumber"/>
            <w:sz w:val="20"/>
            <w:szCs w:val="20"/>
          </w:rPr>
          <w:fldChar w:fldCharType="begin"/>
        </w:r>
        <w:r w:rsidRPr="00FE420C">
          <w:rPr>
            <w:rStyle w:val="PageNumber"/>
            <w:sz w:val="20"/>
            <w:szCs w:val="20"/>
          </w:rPr>
          <w:instrText xml:space="preserve"> PAGE </w:instrText>
        </w:r>
        <w:r w:rsidRPr="00FE420C">
          <w:rPr>
            <w:rStyle w:val="PageNumber"/>
            <w:sz w:val="20"/>
            <w:szCs w:val="20"/>
          </w:rPr>
          <w:fldChar w:fldCharType="separate"/>
        </w:r>
        <w:r w:rsidRPr="00FE420C">
          <w:rPr>
            <w:rStyle w:val="PageNumber"/>
            <w:noProof/>
            <w:sz w:val="20"/>
            <w:szCs w:val="20"/>
          </w:rPr>
          <w:t>2</w:t>
        </w:r>
        <w:r w:rsidRPr="00FE420C">
          <w:rPr>
            <w:rStyle w:val="PageNumber"/>
            <w:sz w:val="20"/>
            <w:szCs w:val="20"/>
          </w:rPr>
          <w:fldChar w:fldCharType="end"/>
        </w:r>
      </w:p>
    </w:sdtContent>
    <w:sdtEndPr>
      <w:rPr>
        <w:rStyle w:val="PageNumber"/>
        <w:sz w:val="20"/>
        <w:szCs w:val="20"/>
      </w:rPr>
    </w:sdtEndPr>
  </w:sdt>
  <w:p w:rsidR="00E86ADB" w:rsidP="00616794" w:rsidRDefault="00E86ADB" w14:paraId="158D8F87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0D7D55D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4F5D" w:rsidP="00E86ADB" w:rsidRDefault="00E14F5D" w14:paraId="58A0390F" w14:textId="77777777">
      <w:pPr>
        <w:spacing w:after="0" w:line="240" w:lineRule="auto"/>
      </w:pPr>
      <w:r>
        <w:separator/>
      </w:r>
    </w:p>
  </w:footnote>
  <w:footnote w:type="continuationSeparator" w:id="0">
    <w:p w:rsidR="00E14F5D" w:rsidP="00E86ADB" w:rsidRDefault="00E14F5D" w14:paraId="15F4C9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0270B55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7D8EC7E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7B7F21D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2157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cc0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b21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31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42569D"/>
    <w:multiLevelType w:val="hybridMultilevel"/>
    <w:tmpl w:val="1134460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42F3AE9"/>
    <w:multiLevelType w:val="hybridMultilevel"/>
    <w:tmpl w:val="DA76799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670577F5"/>
    <w:multiLevelType w:val="hybridMultilevel"/>
    <w:tmpl w:val="491E8C5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6A469A8A"/>
    <w:multiLevelType w:val="hybridMultilevel"/>
    <w:tmpl w:val="1984630A"/>
    <w:lvl w:ilvl="0" w:tplc="FE908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7897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705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D2D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6AF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063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A278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FA0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B88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4C1C90"/>
    <w:multiLevelType w:val="hybridMultilevel"/>
    <w:tmpl w:val="6902C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33DF9"/>
    <w:multiLevelType w:val="hybridMultilevel"/>
    <w:tmpl w:val="6478A5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4126C"/>
    <w:multiLevelType w:val="hybridMultilevel"/>
    <w:tmpl w:val="61184B2C"/>
    <w:lvl w:ilvl="0" w:tplc="28A6B34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A924E2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5B8D74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88E36F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3568E4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3801FC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49CF57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E8D4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9A42C8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A31F187"/>
    <w:multiLevelType w:val="hybridMultilevel"/>
    <w:tmpl w:val="17F0BDE8"/>
    <w:lvl w:ilvl="0" w:tplc="F1722C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840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1C9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9844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2CC7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D8F2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80C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9E8E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6E1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550800007">
    <w:abstractNumId w:val="3"/>
  </w:num>
  <w:num w:numId="2" w16cid:durableId="1321814390">
    <w:abstractNumId w:val="6"/>
  </w:num>
  <w:num w:numId="3" w16cid:durableId="1741517712">
    <w:abstractNumId w:val="7"/>
  </w:num>
  <w:num w:numId="4" w16cid:durableId="528221832">
    <w:abstractNumId w:val="4"/>
  </w:num>
  <w:num w:numId="5" w16cid:durableId="1756050179">
    <w:abstractNumId w:val="5"/>
  </w:num>
  <w:num w:numId="6" w16cid:durableId="115564881">
    <w:abstractNumId w:val="0"/>
  </w:num>
  <w:num w:numId="7" w16cid:durableId="12265919">
    <w:abstractNumId w:val="1"/>
  </w:num>
  <w:num w:numId="8" w16cid:durableId="407580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22"/>
    <w:rsid w:val="000B144C"/>
    <w:rsid w:val="000B5D7B"/>
    <w:rsid w:val="0012281B"/>
    <w:rsid w:val="00131BEE"/>
    <w:rsid w:val="00166799"/>
    <w:rsid w:val="00175311"/>
    <w:rsid w:val="001A37C1"/>
    <w:rsid w:val="001D25DC"/>
    <w:rsid w:val="00274BE3"/>
    <w:rsid w:val="002906E8"/>
    <w:rsid w:val="002A1EEA"/>
    <w:rsid w:val="00310B31"/>
    <w:rsid w:val="00355407"/>
    <w:rsid w:val="00371697"/>
    <w:rsid w:val="003835FD"/>
    <w:rsid w:val="004034E3"/>
    <w:rsid w:val="00436A9F"/>
    <w:rsid w:val="004715AD"/>
    <w:rsid w:val="004C3F2C"/>
    <w:rsid w:val="004C7621"/>
    <w:rsid w:val="004E261C"/>
    <w:rsid w:val="004E2E0B"/>
    <w:rsid w:val="00500464"/>
    <w:rsid w:val="00511C00"/>
    <w:rsid w:val="005C3821"/>
    <w:rsid w:val="005D6DB1"/>
    <w:rsid w:val="00616794"/>
    <w:rsid w:val="00646F7C"/>
    <w:rsid w:val="006517CA"/>
    <w:rsid w:val="00666499"/>
    <w:rsid w:val="00687025"/>
    <w:rsid w:val="006C20DC"/>
    <w:rsid w:val="006D24EC"/>
    <w:rsid w:val="006E3284"/>
    <w:rsid w:val="006E424B"/>
    <w:rsid w:val="006E60BB"/>
    <w:rsid w:val="0075138A"/>
    <w:rsid w:val="007B6F0F"/>
    <w:rsid w:val="007E13AE"/>
    <w:rsid w:val="008621E0"/>
    <w:rsid w:val="008C7B0C"/>
    <w:rsid w:val="008D35F9"/>
    <w:rsid w:val="008E68B1"/>
    <w:rsid w:val="008F30AA"/>
    <w:rsid w:val="009136EC"/>
    <w:rsid w:val="0092618E"/>
    <w:rsid w:val="0092748B"/>
    <w:rsid w:val="00937894"/>
    <w:rsid w:val="009745A3"/>
    <w:rsid w:val="00996848"/>
    <w:rsid w:val="009A18C2"/>
    <w:rsid w:val="009A754D"/>
    <w:rsid w:val="00A835DF"/>
    <w:rsid w:val="00A952A8"/>
    <w:rsid w:val="00B029FD"/>
    <w:rsid w:val="00B15B7B"/>
    <w:rsid w:val="00B7692A"/>
    <w:rsid w:val="00BC71E2"/>
    <w:rsid w:val="00BD19DA"/>
    <w:rsid w:val="00BD8EE1"/>
    <w:rsid w:val="00C219F9"/>
    <w:rsid w:val="00C951E2"/>
    <w:rsid w:val="00CB0CDE"/>
    <w:rsid w:val="00D35D15"/>
    <w:rsid w:val="00D610B9"/>
    <w:rsid w:val="00DB5CA9"/>
    <w:rsid w:val="00E10D62"/>
    <w:rsid w:val="00E14F5D"/>
    <w:rsid w:val="00E23917"/>
    <w:rsid w:val="00E3059D"/>
    <w:rsid w:val="00E40DAF"/>
    <w:rsid w:val="00E46535"/>
    <w:rsid w:val="00E64901"/>
    <w:rsid w:val="00E86ADB"/>
    <w:rsid w:val="00E95722"/>
    <w:rsid w:val="00EE452E"/>
    <w:rsid w:val="00EF182F"/>
    <w:rsid w:val="00F037C6"/>
    <w:rsid w:val="00F33B80"/>
    <w:rsid w:val="00F36F8D"/>
    <w:rsid w:val="00F50098"/>
    <w:rsid w:val="00FB16BB"/>
    <w:rsid w:val="00FB484C"/>
    <w:rsid w:val="00FC3A1B"/>
    <w:rsid w:val="00FE420C"/>
    <w:rsid w:val="013BDCD7"/>
    <w:rsid w:val="0168F274"/>
    <w:rsid w:val="01B717AC"/>
    <w:rsid w:val="02622877"/>
    <w:rsid w:val="0285272A"/>
    <w:rsid w:val="04A855C8"/>
    <w:rsid w:val="04D83D6F"/>
    <w:rsid w:val="04E9809D"/>
    <w:rsid w:val="04FE614D"/>
    <w:rsid w:val="0598288B"/>
    <w:rsid w:val="0687E57F"/>
    <w:rsid w:val="07058464"/>
    <w:rsid w:val="0714ADC4"/>
    <w:rsid w:val="07E31F51"/>
    <w:rsid w:val="086156C0"/>
    <w:rsid w:val="08F033F2"/>
    <w:rsid w:val="091F9E6B"/>
    <w:rsid w:val="097AB0FF"/>
    <w:rsid w:val="0986C9D5"/>
    <w:rsid w:val="0989B9C1"/>
    <w:rsid w:val="0A0B2676"/>
    <w:rsid w:val="0B14232C"/>
    <w:rsid w:val="0B3B524D"/>
    <w:rsid w:val="0B51959F"/>
    <w:rsid w:val="0BC3182D"/>
    <w:rsid w:val="0DAF11F4"/>
    <w:rsid w:val="0DB98749"/>
    <w:rsid w:val="0DC5089F"/>
    <w:rsid w:val="0E475682"/>
    <w:rsid w:val="0E485825"/>
    <w:rsid w:val="0F955F07"/>
    <w:rsid w:val="103EFBED"/>
    <w:rsid w:val="10448EE6"/>
    <w:rsid w:val="10A4F711"/>
    <w:rsid w:val="10A74E79"/>
    <w:rsid w:val="10AF782B"/>
    <w:rsid w:val="10D2D83D"/>
    <w:rsid w:val="11217595"/>
    <w:rsid w:val="1145AB2F"/>
    <w:rsid w:val="128591AA"/>
    <w:rsid w:val="12CFED21"/>
    <w:rsid w:val="12D54BD7"/>
    <w:rsid w:val="1310DB7D"/>
    <w:rsid w:val="13622CCB"/>
    <w:rsid w:val="148316AF"/>
    <w:rsid w:val="14D51046"/>
    <w:rsid w:val="15AABE1F"/>
    <w:rsid w:val="15ECD901"/>
    <w:rsid w:val="16204565"/>
    <w:rsid w:val="16497BD4"/>
    <w:rsid w:val="181C3258"/>
    <w:rsid w:val="1857C03B"/>
    <w:rsid w:val="18EFFB11"/>
    <w:rsid w:val="1911A13E"/>
    <w:rsid w:val="191A6CFF"/>
    <w:rsid w:val="19998A26"/>
    <w:rsid w:val="19F00460"/>
    <w:rsid w:val="1A0CA906"/>
    <w:rsid w:val="1AC34882"/>
    <w:rsid w:val="1AFDFE03"/>
    <w:rsid w:val="1B4F2807"/>
    <w:rsid w:val="1B51B7B6"/>
    <w:rsid w:val="1B9F3EF5"/>
    <w:rsid w:val="1BFC646F"/>
    <w:rsid w:val="1CE8A8C0"/>
    <w:rsid w:val="1D179528"/>
    <w:rsid w:val="1D1C0F27"/>
    <w:rsid w:val="1EE5ED76"/>
    <w:rsid w:val="1F15439B"/>
    <w:rsid w:val="20169089"/>
    <w:rsid w:val="20CC13C9"/>
    <w:rsid w:val="21004A4A"/>
    <w:rsid w:val="2123D7D9"/>
    <w:rsid w:val="2143BD1C"/>
    <w:rsid w:val="2245F0A1"/>
    <w:rsid w:val="2268D7DA"/>
    <w:rsid w:val="22CF58B0"/>
    <w:rsid w:val="22D33BCF"/>
    <w:rsid w:val="22DC8473"/>
    <w:rsid w:val="22FC16D0"/>
    <w:rsid w:val="23591E70"/>
    <w:rsid w:val="2364DE3A"/>
    <w:rsid w:val="23ACEA84"/>
    <w:rsid w:val="240EED5D"/>
    <w:rsid w:val="24B11B1F"/>
    <w:rsid w:val="257ABF38"/>
    <w:rsid w:val="261B1B06"/>
    <w:rsid w:val="2640FA89"/>
    <w:rsid w:val="27891D93"/>
    <w:rsid w:val="282A9734"/>
    <w:rsid w:val="28CF227E"/>
    <w:rsid w:val="2934257D"/>
    <w:rsid w:val="29B8CEAD"/>
    <w:rsid w:val="29DED419"/>
    <w:rsid w:val="29F6EC08"/>
    <w:rsid w:val="2A137EC1"/>
    <w:rsid w:val="2A5A64ED"/>
    <w:rsid w:val="2A6F0C55"/>
    <w:rsid w:val="2B11703F"/>
    <w:rsid w:val="2B536F43"/>
    <w:rsid w:val="2B8A033B"/>
    <w:rsid w:val="2D05AB77"/>
    <w:rsid w:val="2D9A57E3"/>
    <w:rsid w:val="2DAB843E"/>
    <w:rsid w:val="2DD72280"/>
    <w:rsid w:val="2E4D8818"/>
    <w:rsid w:val="2EBDB28A"/>
    <w:rsid w:val="30169774"/>
    <w:rsid w:val="30972E4A"/>
    <w:rsid w:val="30B8F3A8"/>
    <w:rsid w:val="30CCD0F7"/>
    <w:rsid w:val="30E3D811"/>
    <w:rsid w:val="3135CCF7"/>
    <w:rsid w:val="31EC486C"/>
    <w:rsid w:val="32811419"/>
    <w:rsid w:val="32A33706"/>
    <w:rsid w:val="3367D975"/>
    <w:rsid w:val="33B9196E"/>
    <w:rsid w:val="34664B3F"/>
    <w:rsid w:val="347B6B17"/>
    <w:rsid w:val="34F73697"/>
    <w:rsid w:val="354FBC2A"/>
    <w:rsid w:val="3607428E"/>
    <w:rsid w:val="3618B65D"/>
    <w:rsid w:val="368085AB"/>
    <w:rsid w:val="370F150C"/>
    <w:rsid w:val="37B63792"/>
    <w:rsid w:val="380AC610"/>
    <w:rsid w:val="38B0878E"/>
    <w:rsid w:val="38D74D0D"/>
    <w:rsid w:val="39484A4C"/>
    <w:rsid w:val="39C3EABD"/>
    <w:rsid w:val="3A48544C"/>
    <w:rsid w:val="3B5E267E"/>
    <w:rsid w:val="3BD6670B"/>
    <w:rsid w:val="3C4987D9"/>
    <w:rsid w:val="3C8F8EBC"/>
    <w:rsid w:val="3CE360F8"/>
    <w:rsid w:val="3D00990C"/>
    <w:rsid w:val="3E9DBD27"/>
    <w:rsid w:val="3ECD60C6"/>
    <w:rsid w:val="3EF58BE8"/>
    <w:rsid w:val="3F364839"/>
    <w:rsid w:val="3F7691B6"/>
    <w:rsid w:val="4006EF8D"/>
    <w:rsid w:val="40125F12"/>
    <w:rsid w:val="40C9A477"/>
    <w:rsid w:val="414CD997"/>
    <w:rsid w:val="415972C7"/>
    <w:rsid w:val="415E09CF"/>
    <w:rsid w:val="419DF351"/>
    <w:rsid w:val="4230CF9A"/>
    <w:rsid w:val="42ED99C9"/>
    <w:rsid w:val="42F72EEF"/>
    <w:rsid w:val="43B118F5"/>
    <w:rsid w:val="445206FF"/>
    <w:rsid w:val="448A51DD"/>
    <w:rsid w:val="448CC2F7"/>
    <w:rsid w:val="44C7F345"/>
    <w:rsid w:val="452AA5F8"/>
    <w:rsid w:val="452BE19D"/>
    <w:rsid w:val="46253966"/>
    <w:rsid w:val="466B94BD"/>
    <w:rsid w:val="4695054B"/>
    <w:rsid w:val="482E0CB3"/>
    <w:rsid w:val="48A6F08F"/>
    <w:rsid w:val="48A954A2"/>
    <w:rsid w:val="48CDF1EC"/>
    <w:rsid w:val="493C6B71"/>
    <w:rsid w:val="497BE84B"/>
    <w:rsid w:val="4A082011"/>
    <w:rsid w:val="4A7E1A1C"/>
    <w:rsid w:val="4ABED5BA"/>
    <w:rsid w:val="4C271A06"/>
    <w:rsid w:val="4C7EF8C6"/>
    <w:rsid w:val="4C8E46F0"/>
    <w:rsid w:val="4F244BDF"/>
    <w:rsid w:val="4F2C84B0"/>
    <w:rsid w:val="4F31C278"/>
    <w:rsid w:val="4F79ED00"/>
    <w:rsid w:val="4FAE4D1F"/>
    <w:rsid w:val="4FE27A62"/>
    <w:rsid w:val="50C1758A"/>
    <w:rsid w:val="5111540F"/>
    <w:rsid w:val="51ABF351"/>
    <w:rsid w:val="51F87582"/>
    <w:rsid w:val="52B0A284"/>
    <w:rsid w:val="53C93BD3"/>
    <w:rsid w:val="542A1191"/>
    <w:rsid w:val="5480A0E5"/>
    <w:rsid w:val="54CA9760"/>
    <w:rsid w:val="55F443CF"/>
    <w:rsid w:val="5680BD9A"/>
    <w:rsid w:val="56B7DC04"/>
    <w:rsid w:val="56BAEDB0"/>
    <w:rsid w:val="576DB0D2"/>
    <w:rsid w:val="57E9740D"/>
    <w:rsid w:val="580A5D55"/>
    <w:rsid w:val="589B5A84"/>
    <w:rsid w:val="589BC5F4"/>
    <w:rsid w:val="58A60B19"/>
    <w:rsid w:val="59081ACE"/>
    <w:rsid w:val="5927E886"/>
    <w:rsid w:val="596C0EE3"/>
    <w:rsid w:val="5A575A7B"/>
    <w:rsid w:val="5B19D94D"/>
    <w:rsid w:val="5CE73FB2"/>
    <w:rsid w:val="5CFE832D"/>
    <w:rsid w:val="5DF1F0E2"/>
    <w:rsid w:val="5EDEE2C3"/>
    <w:rsid w:val="5F19BB3C"/>
    <w:rsid w:val="5F789FAB"/>
    <w:rsid w:val="5F7BB046"/>
    <w:rsid w:val="5FE0F2E6"/>
    <w:rsid w:val="6097ED32"/>
    <w:rsid w:val="609BE821"/>
    <w:rsid w:val="60EDFA98"/>
    <w:rsid w:val="614408D4"/>
    <w:rsid w:val="61C22595"/>
    <w:rsid w:val="61E82A24"/>
    <w:rsid w:val="61F0DCE1"/>
    <w:rsid w:val="629DE3BC"/>
    <w:rsid w:val="63194BA4"/>
    <w:rsid w:val="63833F2E"/>
    <w:rsid w:val="639ADE43"/>
    <w:rsid w:val="6426F951"/>
    <w:rsid w:val="64DBBE6E"/>
    <w:rsid w:val="659293AB"/>
    <w:rsid w:val="65D5BC6A"/>
    <w:rsid w:val="65F1EDBB"/>
    <w:rsid w:val="666D19D8"/>
    <w:rsid w:val="66F885E5"/>
    <w:rsid w:val="67258F46"/>
    <w:rsid w:val="6725E539"/>
    <w:rsid w:val="68312088"/>
    <w:rsid w:val="684942A5"/>
    <w:rsid w:val="68AABF27"/>
    <w:rsid w:val="6919BC77"/>
    <w:rsid w:val="693D4FE2"/>
    <w:rsid w:val="695E2AA6"/>
    <w:rsid w:val="6964E5EB"/>
    <w:rsid w:val="69B71DA0"/>
    <w:rsid w:val="69E9FFE9"/>
    <w:rsid w:val="6B5E6799"/>
    <w:rsid w:val="6B8F7E78"/>
    <w:rsid w:val="6BC40D1C"/>
    <w:rsid w:val="6C29B785"/>
    <w:rsid w:val="6C3223EF"/>
    <w:rsid w:val="6C51D679"/>
    <w:rsid w:val="6C8F23FE"/>
    <w:rsid w:val="6D3EAC06"/>
    <w:rsid w:val="6E00EC07"/>
    <w:rsid w:val="6E7D0A5F"/>
    <w:rsid w:val="6FDEBB09"/>
    <w:rsid w:val="6FF86B80"/>
    <w:rsid w:val="6FF89E9F"/>
    <w:rsid w:val="70121EEF"/>
    <w:rsid w:val="702CB924"/>
    <w:rsid w:val="71298A6C"/>
    <w:rsid w:val="7257A013"/>
    <w:rsid w:val="72A74454"/>
    <w:rsid w:val="72EB836C"/>
    <w:rsid w:val="730A8845"/>
    <w:rsid w:val="7318C4AE"/>
    <w:rsid w:val="7379AB84"/>
    <w:rsid w:val="7393D783"/>
    <w:rsid w:val="73E329BE"/>
    <w:rsid w:val="73F49DEB"/>
    <w:rsid w:val="74136F14"/>
    <w:rsid w:val="7420822F"/>
    <w:rsid w:val="7422DE4B"/>
    <w:rsid w:val="74C25556"/>
    <w:rsid w:val="74D58051"/>
    <w:rsid w:val="754CB7AF"/>
    <w:rsid w:val="7578527C"/>
    <w:rsid w:val="7580BC3B"/>
    <w:rsid w:val="75A27B84"/>
    <w:rsid w:val="75D8261E"/>
    <w:rsid w:val="7619783F"/>
    <w:rsid w:val="763F84E4"/>
    <w:rsid w:val="76731999"/>
    <w:rsid w:val="76EF898B"/>
    <w:rsid w:val="7831691C"/>
    <w:rsid w:val="78888D3A"/>
    <w:rsid w:val="78FE6906"/>
    <w:rsid w:val="7911BD9E"/>
    <w:rsid w:val="79794B95"/>
    <w:rsid w:val="7987CF24"/>
    <w:rsid w:val="79F79997"/>
    <w:rsid w:val="7AABA87D"/>
    <w:rsid w:val="7B68842A"/>
    <w:rsid w:val="7C2B4ED0"/>
    <w:rsid w:val="7C3E5707"/>
    <w:rsid w:val="7C517843"/>
    <w:rsid w:val="7D010317"/>
    <w:rsid w:val="7D3E9143"/>
    <w:rsid w:val="7D49ED57"/>
    <w:rsid w:val="7D749DFB"/>
    <w:rsid w:val="7D845378"/>
    <w:rsid w:val="7E3912FF"/>
    <w:rsid w:val="7E4F8D08"/>
    <w:rsid w:val="7E857822"/>
    <w:rsid w:val="7EDC54A7"/>
    <w:rsid w:val="7F7ED988"/>
    <w:rsid w:val="7F8629CB"/>
    <w:rsid w:val="7F9B31AA"/>
    <w:rsid w:val="7FAF7737"/>
    <w:rsid w:val="7FEBB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9F34"/>
  <w15:chartTrackingRefBased/>
  <w15:docId w15:val="{9EC8DC0F-9AC1-43EE-A8CF-46B636F3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37C6"/>
    <w:pPr>
      <w:jc w:val="both"/>
    </w:pPr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7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8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5B7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5009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00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0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BE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131BEE"/>
    <w:pPr>
      <w:tabs>
        <w:tab w:val="left" w:pos="384"/>
      </w:tabs>
      <w:spacing w:after="0" w:line="24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D610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10B9"/>
    <w:pPr>
      <w:spacing w:after="0"/>
    </w:pPr>
  </w:style>
  <w:style w:type="table" w:styleId="TableGrid">
    <w:name w:val="Table Grid"/>
    <w:basedOn w:val="TableNormal"/>
    <w:uiPriority w:val="39"/>
    <w:rsid w:val="00E40D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E6490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6ADB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6ADB"/>
    <w:rPr>
      <w:lang w:val="pt-PT"/>
    </w:rPr>
  </w:style>
  <w:style w:type="character" w:styleId="PageNumber">
    <w:name w:val="page number"/>
    <w:basedOn w:val="DefaultParagraphFont"/>
    <w:uiPriority w:val="99"/>
    <w:semiHidden/>
    <w:unhideWhenUsed/>
    <w:rsid w:val="00616794"/>
  </w:style>
  <w:style w:type="paragraph" w:styleId="ListParagraph">
    <w:name w:val="List Paragraph"/>
    <w:basedOn w:val="Normal"/>
    <w:uiPriority w:val="34"/>
    <w:qFormat/>
    <w:rsid w:val="0DAF11F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F36F8D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  <w:style w:type="paragraph" w:styleId="TOC2">
    <w:name w:val="toc 2"/>
    <w:basedOn w:val="Normal"/>
    <w:next w:val="Normal"/>
    <w:autoRedefine/>
    <w:uiPriority w:val="39"/>
    <w:unhideWhenUsed/>
    <w:rsid w:val="00F36F8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theme" Target="theme/theme1.xml" Id="rId22" /><Relationship Type="http://schemas.openxmlformats.org/officeDocument/2006/relationships/hyperlink" Target="https://github.com/FilipeFernandes10123/Wi-Fi-Project-" TargetMode="External" Id="R0c4bb742cefa42d9" /><Relationship Type="http://schemas.openxmlformats.org/officeDocument/2006/relationships/image" Target="/media/image2.png" Id="rId1957554222" /><Relationship Type="http://schemas.openxmlformats.org/officeDocument/2006/relationships/image" Target="/media/image3.png" Id="rId1207283837" /><Relationship Type="http://schemas.openxmlformats.org/officeDocument/2006/relationships/image" Target="/media/image4.png" Id="rId212699607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E4743-8B6B-AB47-96BF-5DB572F0F62D}"/>
      </w:docPartPr>
      <w:docPartBody>
        <w:p w:rsidR="00CE5D95" w:rsidRDefault="001A0174">
          <w:r w:rsidRPr="001035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74"/>
    <w:rsid w:val="001A0174"/>
    <w:rsid w:val="008C22F8"/>
    <w:rsid w:val="00CE5D95"/>
    <w:rsid w:val="00F70685"/>
    <w:rsid w:val="00FC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017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337EAA-A872-E643-8FD3-B786A5EDBDA9}">
  <we:reference id="f78a3046-9e99-4300-aa2b-5814002b01a2" version="1.46.0.0" store="EXCatalog" storeType="EXCatalog"/>
  <we:alternateReferences>
    <we:reference id="WA104382081" version="1.46.0.0" store="pt-PT" storeType="OMEX"/>
  </we:alternateReferences>
  <we:properties>
    <we:property name="MENDELEY_CITATIONS" value="[{&quot;citationID&quot;:&quot;MENDELEY_CITATION_30d860ca-7ab0-4376-bf0b-dff1bd2be558&quot;,&quot;properties&quot;:{&quot;noteIndex&quot;:0},&quot;isEdited&quot;:false,&quot;manualOverride&quot;:{&quot;isManuallyOverridden&quot;:false,&quot;citeprocText&quot;:&quot;(Park et al., 2015)&quot;,&quot;manualOverrideText&quot;:&quot;&quot;},&quot;citationTag&quot;:&quot;MENDELEY_CITATION_v3_eyJjaXRhdGlvbklEIjoiTUVOREVMRVlfQ0lUQVRJT05fMzBkODYwY2EtN2FiMC00Mzc2LWJmMGItZGZmMWJkMmJlNTU4IiwicHJvcGVydGllcyI6eyJub3RlSW5kZXgiOjB9LCJpc0VkaXRlZCI6ZmFsc2UsIm1hbnVhbE92ZXJyaWRlIjp7ImlzTWFudWFsbHlPdmVycmlkZGVuIjpmYWxzZSwiY2l0ZXByb2NUZXh0IjoiKFBhcmsgZXQgYWwuLCAyMDE1KSIsIm1hbnVhbE92ZXJyaWRlVGV4dCI6IiJ9LCJjaXRhdGlvbkl0ZW1zIjpbeyJpZCI6Ijk2NmE1N2Y2LTZlNTEtMzg1Ny04MzI2LTZkZTdhOThkNjE3YyIsIml0ZW1EYXRhIjp7InR5cGUiOiJwYXBlci1jb25mZXJlbmNlIiwiaWQiOiI5NjZhNTdmNi02ZTUxLTM4NTctODMyNi02ZGU3YTk4ZDYxN2MiLCJ0aXRsZSI6IkEgZnJhbWV3b3JrIG9mIGRldmljZSBhdXRoZW50aWNhdGlvbiBtYW5hZ2VtZW50IGluIElvVCBlbnZpcm9ubWVudHMiLCJhdXRob3IiOlt7ImZhbWlseSI6IlBhcmsiLCJnaXZlbiI6IkFIeWVvbi1KdSIsInBhcnNlLW5hbWVzIjpmYWxzZSwiZHJvcHBpbmctcGFydGljbGUiOiIiLCJub24tZHJvcHBpbmctcGFydGljbGUiOiIifSx7ImZhbWlseSI6IktpbSIsImdpdmVuIjoiSHllLVlvdW5nIiwicGFyc2UtbmFtZXMiOmZhbHNlLCJkcm9wcGluZy1wYXJ0aWNsZSI6IiIsIm5vbi1kcm9wcGluZy1wYXJ0aWNsZSI6IiJ9LHsiZmFtaWx5IjoiTGltIiwiZ2l2ZW4iOiJKb25nLUluIiwicGFyc2UtbmFtZXMiOmZhbHNlLCJkcm9wcGluZy1wYXJ0aWNsZSI6IiIsIm5vbi1kcm9wcGluZy1wYXJ0aWNsZSI6IiJ9XSwiY29udGFpbmVyLXRpdGxlIjoiMjAxNSA1dGggSW50ZXJuYXRpb25hbCBDb25mZXJlbmNlIG9uIElUIENvbnZlcmdlbmNlIGFuZCBTZWN1cml0eSAoSUNJVENTKSIsImlzc3VlZCI6eyJkYXRlLXBhcnRzIjpbWzIwMTVdXX0sInBhZ2UiOiIxLTMiLCJjb250YWluZXItdGl0bGUtc2hvcnQiOiIifSwiaXNUZW1wb3JhcnkiOmZhbHNlfV19&quot;,&quot;citationItems&quot;:[{&quot;id&quot;:&quot;966a57f6-6e51-3857-8326-6de7a98d617c&quot;,&quot;itemData&quot;:{&quot;type&quot;:&quot;paper-conference&quot;,&quot;id&quot;:&quot;966a57f6-6e51-3857-8326-6de7a98d617c&quot;,&quot;title&quot;:&quot;A framework of device authentication management in IoT environments&quot;,&quot;author&quot;:[{&quot;family&quot;:&quot;Park&quot;,&quot;given&quot;:&quot;AHyeon-Ju&quot;,&quot;parse-names&quot;:false,&quot;dropping-particle&quot;:&quot;&quot;,&quot;non-dropping-particle&quot;:&quot;&quot;},{&quot;family&quot;:&quot;Kim&quot;,&quot;given&quot;:&quot;Hye-Young&quot;,&quot;parse-names&quot;:false,&quot;dropping-particle&quot;:&quot;&quot;,&quot;non-dropping-particle&quot;:&quot;&quot;},{&quot;family&quot;:&quot;Lim&quot;,&quot;given&quot;:&quot;Jong-In&quot;,&quot;parse-names&quot;:false,&quot;dropping-particle&quot;:&quot;&quot;,&quot;non-dropping-particle&quot;:&quot;&quot;}],&quot;container-title&quot;:&quot;2015 5th International Conference on IT Convergence and Security (ICITCS)&quot;,&quot;issued&quot;:{&quot;date-parts&quot;:[[2015]]},&quot;page&quot;:&quot;1-3&quot;,&quot;container-title-short&quot;:&quot;&quot;},&quot;isTemporary&quot;:false}]},{&quot;citationID&quot;:&quot;MENDELEY_CITATION_d0de46b7-98f7-41eb-a3ea-b11aaf25d8fa&quot;,&quot;properties&quot;:{&quot;noteIndex&quot;:0},&quot;isEdited&quot;:false,&quot;manualOverride&quot;:{&quot;isManuallyOverridden&quot;:false,&quot;citeprocText&quot;:&quot;(Khan et al., 2015)&quot;,&quot;manualOverrideText&quot;:&quot;&quot;},&quot;citationTag&quot;:&quot;MENDELEY_CITATION_v3_eyJjaXRhdGlvbklEIjoiTUVOREVMRVlfQ0lUQVRJT05fZDBkZTQ2YjctOThmNy00MWViLWEzZWEtYjExYWFmMjVkOGZhIiwicHJvcGVydGllcyI6eyJub3RlSW5kZXgiOjB9LCJpc0VkaXRlZCI6ZmFsc2UsIm1hbnVhbE92ZXJyaWRlIjp7ImlzTWFudWFsbHlPdmVycmlkZGVuIjpmYWxzZSwiY2l0ZXByb2NUZXh0IjoiKEtoYW4gZXQgYWwuLCAyMDE1KSIsIm1hbnVhbE92ZXJyaWRlVGV4dCI6IiJ9LCJjaXRhdGlvbkl0ZW1zIjpbeyJpZCI6IjBiMjkzZWQzLTY4ZjEtM2Q3ZC1iYTE2LWVjMDViYmZmYjc4NSIsIml0ZW1EYXRhIjp7InR5cGUiOiJhcnRpY2xlLWpvdXJuYWwiLCJpZCI6IjBiMjkzZWQzLTY4ZjEtM2Q3ZC1iYTE2LWVjMDViYmZmYjc4NSIsInRpdGxlIjoiU3VydmV5IG9uIG1vYmlsZSB1c2VyJ3MgZGF0YSBwcml2YWN5IHRocmVhdHMgYW5kIGRlZmVuc2UgbWVjaGFuaXNtcyIsImF1dGhvciI6W3siZmFtaWx5IjoiS2hhbiIsImdpdmVuIjoiSmFsYWx1ZGRpbiIsInBhcnNlLW5hbWVzIjpmYWxzZSwiZHJvcHBpbmctcGFydGljbGUiOiIiLCJub24tZHJvcHBpbmctcGFydGljbGUiOiIifSx7ImZhbWlseSI6IkFiYmFzIiwiZ2l2ZW4iOiJIYWlkZXIiLCJwYXJzZS1uYW1lcyI6ZmFsc2UsImRyb3BwaW5nLXBhcnRpY2xlIjoiIiwibm9uLWRyb3BwaW5nLXBhcnRpY2xlIjoiIn0seyJmYW1pbHkiOiJBbC1NdWh0YWRpIiwiZ2l2ZW4iOiJKYWxhbCIsInBhcnNlLW5hbWVzIjpmYWxzZSwiZHJvcHBpbmctcGFydGljbGUiOiIiLCJub24tZHJvcHBpbmctcGFydGljbGUiOiIifV0sImNvbnRhaW5lci10aXRsZSI6IlByb2NlZGlhIENvbXB1dGVyIFNjaWVuY2UiLCJjb250YWluZXItdGl0bGUtc2hvcnQiOiJQcm9jZWRpYSBDb21wdXQgU2NpIiwiaXNzdWVkIjp7ImRhdGUtcGFydHMiOltbMjAxNV1dfSwicGFnZSI6IjM3Ni0zODMiLCJwdWJsaXNoZXIiOiJFbHNldmllciIsInZvbHVtZSI6IjU2In0sImlzVGVtcG9yYXJ5IjpmYWxzZX1dfQ==&quot;,&quot;citationItems&quot;:[{&quot;id&quot;:&quot;0b293ed3-68f1-3d7d-ba16-ec05bbffb785&quot;,&quot;itemData&quot;:{&quot;type&quot;:&quot;article-journal&quot;,&quot;id&quot;:&quot;0b293ed3-68f1-3d7d-ba16-ec05bbffb785&quot;,&quot;title&quot;:&quot;Survey on mobile user's data privacy threats and defense mechanisms&quot;,&quot;author&quot;:[{&quot;family&quot;:&quot;Khan&quot;,&quot;given&quot;:&quot;Jalaluddin&quot;,&quot;parse-names&quot;:false,&quot;dropping-particle&quot;:&quot;&quot;,&quot;non-dropping-particle&quot;:&quot;&quot;},{&quot;family&quot;:&quot;Abbas&quot;,&quot;given&quot;:&quot;Haider&quot;,&quot;parse-names&quot;:false,&quot;dropping-particle&quot;:&quot;&quot;,&quot;non-dropping-particle&quot;:&quot;&quot;},{&quot;family&quot;:&quot;Al-Muhtadi&quot;,&quot;given&quot;:&quot;Jalal&quot;,&quot;parse-names&quot;:false,&quot;dropping-particle&quot;:&quot;&quot;,&quot;non-dropping-particle&quot;:&quot;&quot;}],&quot;container-title&quot;:&quot;Procedia Computer Science&quot;,&quot;container-title-short&quot;:&quot;Procedia Comput Sci&quot;,&quot;issued&quot;:{&quot;date-parts&quot;:[[2015]]},&quot;page&quot;:&quot;376-383&quot;,&quot;publisher&quot;:&quot;Elsevier&quot;,&quot;volume&quot;:&quot;56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6E949D6F8514880EA851AAD7ECCDC" ma:contentTypeVersion="2" ma:contentTypeDescription="Create a new document." ma:contentTypeScope="" ma:versionID="672a5586141e3690bad231dd77635a59">
  <xsd:schema xmlns:xsd="http://www.w3.org/2001/XMLSchema" xmlns:xs="http://www.w3.org/2001/XMLSchema" xmlns:p="http://schemas.microsoft.com/office/2006/metadata/properties" xmlns:ns2="e8ce8f41-2d63-4952-b9e0-dc654d5fb4d2" targetNamespace="http://schemas.microsoft.com/office/2006/metadata/properties" ma:root="true" ma:fieldsID="67acaf3c4bc72f068952adf25ee612eb" ns2:_="">
    <xsd:import namespace="e8ce8f41-2d63-4952-b9e0-dc654d5fb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e8f41-2d63-4952-b9e0-dc654d5fb4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4D491-38D6-4F9B-9AA3-CB9036D9B2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F36C90-3FFA-4631-A66E-65D0110B7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F92C29-D86C-44B8-BDEC-31F646E70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e8f41-2d63-4952-b9e0-dc654d5fb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C73490-1B6E-4F07-BD94-5C364A53FD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da Conceição Pereira</dc:creator>
  <keywords/>
  <dc:description/>
  <lastModifiedBy>Guest User</lastModifiedBy>
  <revision>6</revision>
  <dcterms:created xsi:type="dcterms:W3CDTF">2025-10-19T10:56:00.0000000Z</dcterms:created>
  <dcterms:modified xsi:type="dcterms:W3CDTF">2025-11-03T18:15:55.1226073Z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zotero-version="6.0.12"&gt;&lt;session id="Wn7BCqXL"/&gt;&lt;style id="http://www.zotero.org/styles/ieee" locale="pt-PT"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ContentTypeId">
    <vt:lpwstr>0x0101007124F37185233C4397B1D9EAA2EFFE92</vt:lpwstr>
  </property>
</Properties>
</file>