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0011" w:rsidTr="00C41FD6">
        <w:tc>
          <w:tcPr>
            <w:tcW w:w="9062" w:type="dxa"/>
            <w:gridSpan w:val="2"/>
          </w:tcPr>
          <w:p w:rsidR="00E70011" w:rsidRDefault="00E70011" w:rsidP="00E70011">
            <w:pPr>
              <w:jc w:val="center"/>
            </w:pPr>
            <w:r>
              <w:t>Use case 1 : Lancement de l’application</w:t>
            </w:r>
          </w:p>
        </w:tc>
      </w:tr>
      <w:tr w:rsidR="00E70011" w:rsidTr="00E70011">
        <w:tc>
          <w:tcPr>
            <w:tcW w:w="4531" w:type="dxa"/>
          </w:tcPr>
          <w:p w:rsidR="00E70011" w:rsidRDefault="00E70011">
            <w:r>
              <w:t>Action</w:t>
            </w:r>
          </w:p>
        </w:tc>
        <w:tc>
          <w:tcPr>
            <w:tcW w:w="4531" w:type="dxa"/>
          </w:tcPr>
          <w:p w:rsidR="00E70011" w:rsidRDefault="00E70011">
            <w:r>
              <w:t>Résultat</w:t>
            </w:r>
          </w:p>
        </w:tc>
      </w:tr>
      <w:tr w:rsidR="00E70011" w:rsidTr="00E70011">
        <w:tc>
          <w:tcPr>
            <w:tcW w:w="4531" w:type="dxa"/>
          </w:tcPr>
          <w:p w:rsidR="00E70011" w:rsidRDefault="00E70011">
            <w:r>
              <w:t>L’utilisateur lance l’application</w:t>
            </w:r>
          </w:p>
        </w:tc>
        <w:tc>
          <w:tcPr>
            <w:tcW w:w="4531" w:type="dxa"/>
          </w:tcPr>
          <w:p w:rsidR="00E70011" w:rsidRDefault="00E70011">
            <w:r>
              <w:t xml:space="preserve">La fenêtre de l’application s’affiche, le premier plateau de cartes s’affiche de manière aléatoire ainsi que la pile de cartes de l’utilisateur </w:t>
            </w:r>
          </w:p>
        </w:tc>
      </w:tr>
      <w:tr w:rsidR="00E70011" w:rsidTr="00E70011">
        <w:tc>
          <w:tcPr>
            <w:tcW w:w="4531" w:type="dxa"/>
          </w:tcPr>
          <w:p w:rsidR="00E70011" w:rsidRDefault="00E70011">
            <w:r>
              <w:t>L’utilisateur clique sur le bouton « Nouvelle partie »</w:t>
            </w:r>
          </w:p>
        </w:tc>
        <w:tc>
          <w:tcPr>
            <w:tcW w:w="4531" w:type="dxa"/>
          </w:tcPr>
          <w:p w:rsidR="00E70011" w:rsidRDefault="00E70011" w:rsidP="000A2EF7">
            <w:r>
              <w:t>Un nouveau plateau de cartes s</w:t>
            </w:r>
            <w:r w:rsidR="000A2EF7">
              <w:t>’affiche de manière aléatoire</w:t>
            </w:r>
            <w:bookmarkStart w:id="0" w:name="_GoBack"/>
            <w:bookmarkEnd w:id="0"/>
            <w:r w:rsidR="000A2EF7">
              <w:t xml:space="preserve"> </w:t>
            </w:r>
            <w:r>
              <w:t>et la pile de cartes du joueur est mélangée</w:t>
            </w:r>
          </w:p>
        </w:tc>
      </w:tr>
      <w:tr w:rsidR="00E70011" w:rsidTr="00E70011">
        <w:tc>
          <w:tcPr>
            <w:tcW w:w="4531" w:type="dxa"/>
          </w:tcPr>
          <w:p w:rsidR="00E70011" w:rsidRDefault="00E70011">
            <w:r>
              <w:t>L’utilisateur clique sur le bouton « &gt; »</w:t>
            </w:r>
          </w:p>
        </w:tc>
        <w:tc>
          <w:tcPr>
            <w:tcW w:w="4531" w:type="dxa"/>
          </w:tcPr>
          <w:p w:rsidR="00E70011" w:rsidRDefault="00E70011">
            <w:r>
              <w:t>La prochaine carte de la pile de l’utilisateur s’affiche</w:t>
            </w:r>
          </w:p>
        </w:tc>
      </w:tr>
    </w:tbl>
    <w:p w:rsidR="009D2E6C" w:rsidRDefault="009D2E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0011" w:rsidTr="00F86730">
        <w:tc>
          <w:tcPr>
            <w:tcW w:w="9062" w:type="dxa"/>
            <w:gridSpan w:val="2"/>
          </w:tcPr>
          <w:p w:rsidR="00E70011" w:rsidRDefault="00E70011" w:rsidP="00E70011">
            <w:pPr>
              <w:jc w:val="center"/>
            </w:pPr>
            <w:r>
              <w:t>Use case 2 : Jeu</w:t>
            </w:r>
          </w:p>
        </w:tc>
      </w:tr>
      <w:tr w:rsidR="00E70011" w:rsidTr="007A0C29">
        <w:tc>
          <w:tcPr>
            <w:tcW w:w="4531" w:type="dxa"/>
          </w:tcPr>
          <w:p w:rsidR="00E70011" w:rsidRDefault="00E70011">
            <w:r>
              <w:t>Action</w:t>
            </w:r>
          </w:p>
        </w:tc>
        <w:tc>
          <w:tcPr>
            <w:tcW w:w="4531" w:type="dxa"/>
          </w:tcPr>
          <w:p w:rsidR="00E70011" w:rsidRDefault="00E70011">
            <w:r>
              <w:t>Résultat</w:t>
            </w:r>
          </w:p>
        </w:tc>
      </w:tr>
      <w:tr w:rsidR="00E70011" w:rsidTr="007A0C29">
        <w:tc>
          <w:tcPr>
            <w:tcW w:w="4531" w:type="dxa"/>
          </w:tcPr>
          <w:p w:rsidR="00E70011" w:rsidRDefault="00E70011">
            <w:r>
              <w:t xml:space="preserve">L’utilisateur sélectionne deux cartes dont la somme est égal à 13 </w:t>
            </w:r>
          </w:p>
        </w:tc>
        <w:tc>
          <w:tcPr>
            <w:tcW w:w="4531" w:type="dxa"/>
          </w:tcPr>
          <w:p w:rsidR="00E70011" w:rsidRDefault="00E70011" w:rsidP="00E70011">
            <w:r>
              <w:t>Les deux cartes que l’utilisateur a sélectionnées disparaissent du plateau et/ou de la pile de ses cartes. Le score de l’utilisateur augmente de 5 points.</w:t>
            </w:r>
          </w:p>
        </w:tc>
      </w:tr>
      <w:tr w:rsidR="00E70011" w:rsidTr="007A0C29">
        <w:tc>
          <w:tcPr>
            <w:tcW w:w="4531" w:type="dxa"/>
          </w:tcPr>
          <w:p w:rsidR="00E70011" w:rsidRDefault="00E70011">
            <w:r>
              <w:t>L’utilisateur sélectionne deux cartes dont la somme n’est pas égal à 13</w:t>
            </w:r>
          </w:p>
        </w:tc>
        <w:tc>
          <w:tcPr>
            <w:tcW w:w="4531" w:type="dxa"/>
          </w:tcPr>
          <w:p w:rsidR="00E70011" w:rsidRDefault="00E70011">
            <w:r>
              <w:t>Rien ne se passe.</w:t>
            </w:r>
          </w:p>
        </w:tc>
      </w:tr>
      <w:tr w:rsidR="00E70011" w:rsidTr="007A0C29">
        <w:tc>
          <w:tcPr>
            <w:tcW w:w="4531" w:type="dxa"/>
          </w:tcPr>
          <w:p w:rsidR="00E70011" w:rsidRDefault="00E70011">
            <w:r>
              <w:t>L’utilisateur clique sur le bouton « Nouveau plateau »</w:t>
            </w:r>
          </w:p>
        </w:tc>
        <w:tc>
          <w:tcPr>
            <w:tcW w:w="4531" w:type="dxa"/>
          </w:tcPr>
          <w:p w:rsidR="007A0C29" w:rsidRDefault="00E70011">
            <w:r>
              <w:t>Un nouveau plateau apparait de manière aléatoire.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 w:rsidP="007A0C29">
            <w:r>
              <w:t>L’utilisateur élimine toutes les cartes de la première ligne de son plateau</w:t>
            </w:r>
          </w:p>
        </w:tc>
        <w:tc>
          <w:tcPr>
            <w:tcW w:w="4531" w:type="dxa"/>
          </w:tcPr>
          <w:p w:rsidR="007A0C29" w:rsidRDefault="007A0C29">
            <w:r>
              <w:t>25 points sont ajoutés au score de l’utilisateur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 w:rsidP="007A0C29">
            <w:r>
              <w:t>L’utilisateur él</w:t>
            </w:r>
            <w:r>
              <w:t xml:space="preserve">imine toutes les cartes de la deuxième </w:t>
            </w:r>
            <w:r>
              <w:t>ligne de son plateau</w:t>
            </w:r>
          </w:p>
        </w:tc>
        <w:tc>
          <w:tcPr>
            <w:tcW w:w="4531" w:type="dxa"/>
          </w:tcPr>
          <w:p w:rsidR="007A0C29" w:rsidRDefault="007A0C29">
            <w:r>
              <w:t>50 points sont ajoutés au score de l’utilisateur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 w:rsidP="007A0C29">
            <w:r>
              <w:t xml:space="preserve">L’utilisateur élimine toutes les cartes de la </w:t>
            </w:r>
            <w:r>
              <w:t>troisième</w:t>
            </w:r>
            <w:r>
              <w:t xml:space="preserve"> ligne de son plateau</w:t>
            </w:r>
          </w:p>
        </w:tc>
        <w:tc>
          <w:tcPr>
            <w:tcW w:w="4531" w:type="dxa"/>
          </w:tcPr>
          <w:p w:rsidR="007A0C29" w:rsidRDefault="007A0C29">
            <w:r>
              <w:t>75 points sont ajoutés au score de l’utilisateur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 w:rsidP="007A0C29">
            <w:r>
              <w:t xml:space="preserve">L’utilisateur élimine toutes les cartes de la </w:t>
            </w:r>
            <w:r>
              <w:t>quatrième</w:t>
            </w:r>
            <w:r>
              <w:t xml:space="preserve"> ligne de son plateau</w:t>
            </w:r>
          </w:p>
        </w:tc>
        <w:tc>
          <w:tcPr>
            <w:tcW w:w="4531" w:type="dxa"/>
          </w:tcPr>
          <w:p w:rsidR="007A0C29" w:rsidRDefault="007A0C29">
            <w:r>
              <w:t>100 points sont ajoutés au score de l’utilisateur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>
            <w:r>
              <w:t>L’utilisateur élimine toutes les cartes de la cinquième ligne de son plateau</w:t>
            </w:r>
          </w:p>
        </w:tc>
        <w:tc>
          <w:tcPr>
            <w:tcW w:w="4531" w:type="dxa"/>
          </w:tcPr>
          <w:p w:rsidR="007A0C29" w:rsidRDefault="007A0C29">
            <w:r>
              <w:t>150 points sont ajoutés au score de l’utilisateur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>
            <w:r>
              <w:t xml:space="preserve">L’utilisateur élimine toutes les cartes de la sixième ligne de son plateau </w:t>
            </w:r>
          </w:p>
        </w:tc>
        <w:tc>
          <w:tcPr>
            <w:tcW w:w="4531" w:type="dxa"/>
          </w:tcPr>
          <w:p w:rsidR="007A0C29" w:rsidRDefault="007A0C29">
            <w:r>
              <w:t>200 points sont ajoutés au score de l’utilisateur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 w:rsidP="007A0C29">
            <w:r>
              <w:t>L’utilisateur élimine la carte de la septième ligne de son plateau</w:t>
            </w:r>
          </w:p>
        </w:tc>
        <w:tc>
          <w:tcPr>
            <w:tcW w:w="4531" w:type="dxa"/>
          </w:tcPr>
          <w:p w:rsidR="007A0C29" w:rsidRDefault="007A0C29">
            <w:r>
              <w:t>500 points sont ajoutés au score de l’utilisateur</w:t>
            </w:r>
          </w:p>
        </w:tc>
      </w:tr>
      <w:tr w:rsidR="007A0C29" w:rsidTr="007A0C29">
        <w:tc>
          <w:tcPr>
            <w:tcW w:w="4531" w:type="dxa"/>
          </w:tcPr>
          <w:p w:rsidR="007A0C29" w:rsidRDefault="007A0C29">
            <w:r>
              <w:t xml:space="preserve">L’utilisateur fini un plateau </w:t>
            </w:r>
          </w:p>
        </w:tc>
        <w:tc>
          <w:tcPr>
            <w:tcW w:w="4531" w:type="dxa"/>
          </w:tcPr>
          <w:p w:rsidR="007A0C29" w:rsidRDefault="007A0C29">
            <w:r>
              <w:t>Un nouveau plateau apparait de manière aléatoire ainsi qu’une nouvelle pile de cartes mélangées. 500 points sont ajoutés au score du joueur.</w:t>
            </w:r>
          </w:p>
        </w:tc>
      </w:tr>
    </w:tbl>
    <w:p w:rsidR="00E70011" w:rsidRDefault="00E700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0011" w:rsidTr="005D557D">
        <w:tc>
          <w:tcPr>
            <w:tcW w:w="9062" w:type="dxa"/>
            <w:gridSpan w:val="2"/>
          </w:tcPr>
          <w:p w:rsidR="00E70011" w:rsidRDefault="00E70011" w:rsidP="00E70011">
            <w:pPr>
              <w:jc w:val="center"/>
            </w:pPr>
            <w:r>
              <w:t>Use case 3 : Fin du jeu</w:t>
            </w:r>
          </w:p>
        </w:tc>
      </w:tr>
      <w:tr w:rsidR="00E70011" w:rsidTr="00E70011">
        <w:tc>
          <w:tcPr>
            <w:tcW w:w="4531" w:type="dxa"/>
          </w:tcPr>
          <w:p w:rsidR="00E70011" w:rsidRDefault="00E70011">
            <w:r>
              <w:t xml:space="preserve">Action </w:t>
            </w:r>
          </w:p>
        </w:tc>
        <w:tc>
          <w:tcPr>
            <w:tcW w:w="4531" w:type="dxa"/>
          </w:tcPr>
          <w:p w:rsidR="00E70011" w:rsidRDefault="00E70011">
            <w:r>
              <w:t>Résultat</w:t>
            </w:r>
          </w:p>
        </w:tc>
      </w:tr>
      <w:tr w:rsidR="00E70011" w:rsidTr="00E70011">
        <w:tc>
          <w:tcPr>
            <w:tcW w:w="4531" w:type="dxa"/>
          </w:tcPr>
          <w:p w:rsidR="00E70011" w:rsidRDefault="00E70011">
            <w:r>
              <w:t xml:space="preserve">L’utilisateur n’a plus </w:t>
            </w:r>
            <w:r w:rsidR="007A0C29">
              <w:t>de solution possible pour continuer d’éliminer ses cartes</w:t>
            </w:r>
          </w:p>
        </w:tc>
        <w:tc>
          <w:tcPr>
            <w:tcW w:w="4531" w:type="dxa"/>
          </w:tcPr>
          <w:p w:rsidR="007A0C29" w:rsidRDefault="007A0C29">
            <w:r>
              <w:t>Un pop-up apparaît qui indique que le joueur n’a plus de solution de jeu et lui demande s’il veut enregistrer son score</w:t>
            </w:r>
          </w:p>
        </w:tc>
      </w:tr>
      <w:tr w:rsidR="007A0C29" w:rsidTr="00E70011">
        <w:tc>
          <w:tcPr>
            <w:tcW w:w="4531" w:type="dxa"/>
          </w:tcPr>
          <w:p w:rsidR="007A0C29" w:rsidRDefault="007A0C29">
            <w:r>
              <w:t>L’utilisateur clique sur le bouton « Enregistrer mon score »</w:t>
            </w:r>
          </w:p>
        </w:tc>
        <w:tc>
          <w:tcPr>
            <w:tcW w:w="4531" w:type="dxa"/>
          </w:tcPr>
          <w:p w:rsidR="007A0C29" w:rsidRDefault="007A0C29">
            <w:r>
              <w:t>Un pseudo doit être rentré par l’utilisateur pour qu’il puisse enregistrer son score.</w:t>
            </w:r>
          </w:p>
        </w:tc>
      </w:tr>
    </w:tbl>
    <w:p w:rsidR="00E70011" w:rsidRDefault="00E70011"/>
    <w:sectPr w:rsidR="00E7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47"/>
    <w:rsid w:val="000A2EF7"/>
    <w:rsid w:val="006B2B47"/>
    <w:rsid w:val="007A0C29"/>
    <w:rsid w:val="009D2E6C"/>
    <w:rsid w:val="00E7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6F62"/>
  <w15:chartTrackingRefBased/>
  <w15:docId w15:val="{0F0981EE-DA9F-4AB1-9C8F-EEF90999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FERREIRA-DANTAS Filipe</dc:creator>
  <cp:keywords/>
  <dc:description/>
  <cp:lastModifiedBy>FERREIRA-DANTAS Filipe</cp:lastModifiedBy>
  <cp:revision>3</cp:revision>
  <dcterms:created xsi:type="dcterms:W3CDTF">2018-11-27T10:41:00Z</dcterms:created>
  <dcterms:modified xsi:type="dcterms:W3CDTF">2018-11-27T11:03:00Z</dcterms:modified>
</cp:coreProperties>
</file>