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943" w:rsidRPr="00B44F24" w:rsidRDefault="00B44F24" w:rsidP="00B44F24">
      <w:pPr>
        <w:spacing w:before="240"/>
        <w:jc w:val="center"/>
        <w:rPr>
          <w:rFonts w:asciiTheme="majorHAnsi" w:hAnsiTheme="majorHAnsi"/>
          <w:b/>
          <w:color w:val="365F91" w:themeColor="accent1" w:themeShade="BF"/>
          <w:sz w:val="44"/>
          <w:szCs w:val="44"/>
          <w:lang w:val="pt-PT"/>
        </w:rPr>
      </w:pPr>
      <w:r w:rsidRPr="00B44F24">
        <w:rPr>
          <w:rFonts w:asciiTheme="majorHAnsi" w:hAnsiTheme="majorHAnsi"/>
          <w:b/>
          <w:color w:val="365F91" w:themeColor="accent1" w:themeShade="BF"/>
          <w:sz w:val="44"/>
          <w:szCs w:val="44"/>
          <w:lang w:val="pt-PT"/>
        </w:rPr>
        <w:t>Video Viralization: a YouTube Case Study</w:t>
      </w:r>
    </w:p>
    <w:p w:rsidR="00B44F24" w:rsidRDefault="00B44F24" w:rsidP="00B44F24">
      <w:pPr>
        <w:spacing w:after="0" w:line="240" w:lineRule="auto"/>
        <w:jc w:val="both"/>
        <w:rPr>
          <w:lang w:val="pt-PT"/>
        </w:rPr>
      </w:pPr>
    </w:p>
    <w:p w:rsidR="00B44F24" w:rsidRDefault="00B44F24" w:rsidP="00B44F24">
      <w:pPr>
        <w:spacing w:after="0" w:line="240" w:lineRule="auto"/>
        <w:jc w:val="center"/>
        <w:rPr>
          <w:rFonts w:asciiTheme="majorHAnsi" w:hAnsiTheme="majorHAnsi"/>
          <w:b/>
          <w:color w:val="365F91" w:themeColor="accent1" w:themeShade="BF"/>
          <w:sz w:val="28"/>
          <w:lang w:val="pt-PT"/>
        </w:rPr>
      </w:pPr>
      <w:r w:rsidRPr="00B44F24">
        <w:rPr>
          <w:rFonts w:asciiTheme="majorHAnsi" w:hAnsiTheme="majorHAnsi"/>
          <w:b/>
          <w:color w:val="365F91" w:themeColor="accent1" w:themeShade="BF"/>
          <w:sz w:val="28"/>
          <w:lang w:val="pt-PT"/>
        </w:rPr>
        <w:t>Professional and Social Aspects of Informatics Engineering</w:t>
      </w:r>
    </w:p>
    <w:p w:rsidR="00B44F24" w:rsidRPr="00B44F24" w:rsidRDefault="00B44F24" w:rsidP="00B44F24">
      <w:pPr>
        <w:spacing w:after="0" w:line="240" w:lineRule="auto"/>
        <w:jc w:val="center"/>
        <w:rPr>
          <w:rFonts w:asciiTheme="majorHAnsi" w:hAnsiTheme="majorHAnsi"/>
          <w:b/>
          <w:color w:val="365F91" w:themeColor="accent1" w:themeShade="BF"/>
          <w:sz w:val="28"/>
          <w:lang w:val="pt-PT"/>
        </w:rPr>
      </w:pPr>
      <w:r>
        <w:rPr>
          <w:rFonts w:asciiTheme="majorHAnsi" w:hAnsiTheme="majorHAnsi"/>
          <w:b/>
          <w:color w:val="365F91" w:themeColor="accent1" w:themeShade="BF"/>
          <w:sz w:val="28"/>
          <w:lang w:val="pt-PT"/>
        </w:rPr>
        <w:t xml:space="preserve"> - 20</w:t>
      </w:r>
      <w:r w:rsidR="005416AB">
        <w:rPr>
          <w:rFonts w:asciiTheme="majorHAnsi" w:hAnsiTheme="majorHAnsi"/>
          <w:b/>
          <w:color w:val="365F91" w:themeColor="accent1" w:themeShade="BF"/>
          <w:sz w:val="28"/>
          <w:lang w:val="pt-PT"/>
        </w:rPr>
        <w:t>18/</w:t>
      </w:r>
      <w:r>
        <w:rPr>
          <w:rFonts w:asciiTheme="majorHAnsi" w:hAnsiTheme="majorHAnsi"/>
          <w:b/>
          <w:color w:val="365F91" w:themeColor="accent1" w:themeShade="BF"/>
          <w:sz w:val="28"/>
          <w:lang w:val="pt-PT"/>
        </w:rPr>
        <w:t xml:space="preserve">19 - </w:t>
      </w:r>
    </w:p>
    <w:p w:rsidR="00B44F24" w:rsidRDefault="00B44F24" w:rsidP="00B44F24">
      <w:pPr>
        <w:spacing w:after="0" w:line="240" w:lineRule="auto"/>
        <w:jc w:val="both"/>
        <w:rPr>
          <w:lang w:val="pt-PT"/>
        </w:rPr>
      </w:pPr>
    </w:p>
    <w:p w:rsidR="00B44F24" w:rsidRPr="00B44F24" w:rsidRDefault="00B44F24" w:rsidP="00B44F24">
      <w:pPr>
        <w:spacing w:after="0" w:line="240" w:lineRule="auto"/>
        <w:jc w:val="center"/>
        <w:rPr>
          <w:rFonts w:asciiTheme="majorHAnsi" w:hAnsiTheme="majorHAnsi"/>
          <w:b/>
          <w:color w:val="365F91" w:themeColor="accent1" w:themeShade="BF"/>
          <w:sz w:val="24"/>
          <w:lang w:val="pt-PT"/>
        </w:rPr>
      </w:pPr>
      <w:r w:rsidRPr="00B44F24">
        <w:rPr>
          <w:rFonts w:asciiTheme="majorHAnsi" w:hAnsiTheme="majorHAnsi"/>
          <w:b/>
          <w:color w:val="365F91" w:themeColor="accent1" w:themeShade="BF"/>
          <w:sz w:val="24"/>
          <w:lang w:val="pt-PT"/>
        </w:rPr>
        <w:t>Author: Filipe Pires [85122]</w:t>
      </w:r>
    </w:p>
    <w:p w:rsidR="00B44F24" w:rsidRPr="00B44F24" w:rsidRDefault="00B44F24" w:rsidP="00B44F24">
      <w:pPr>
        <w:spacing w:after="0" w:line="240" w:lineRule="auto"/>
        <w:jc w:val="center"/>
        <w:rPr>
          <w:rFonts w:asciiTheme="majorHAnsi" w:hAnsiTheme="majorHAnsi"/>
          <w:b/>
          <w:color w:val="365F91" w:themeColor="accent1" w:themeShade="BF"/>
          <w:sz w:val="24"/>
          <w:lang w:val="pt-PT"/>
        </w:rPr>
      </w:pPr>
      <w:r w:rsidRPr="00B44F24">
        <w:rPr>
          <w:rFonts w:asciiTheme="majorHAnsi" w:hAnsiTheme="majorHAnsi"/>
          <w:b/>
          <w:color w:val="365F91" w:themeColor="accent1" w:themeShade="BF"/>
          <w:sz w:val="24"/>
          <w:lang w:val="pt-PT"/>
        </w:rPr>
        <w:t>Supervising Professor: Manuel de Oliveira Duarte</w:t>
      </w:r>
    </w:p>
    <w:p w:rsidR="00B44F24" w:rsidRDefault="00B44F24" w:rsidP="00B44F24">
      <w:pPr>
        <w:spacing w:after="0" w:line="240" w:lineRule="auto"/>
        <w:jc w:val="both"/>
        <w:rPr>
          <w:lang w:val="pt-PT"/>
        </w:rPr>
      </w:pPr>
    </w:p>
    <w:p w:rsidR="00B44F24" w:rsidRDefault="00B44F24" w:rsidP="00B44F24">
      <w:pPr>
        <w:spacing w:after="0" w:line="240" w:lineRule="auto"/>
        <w:jc w:val="both"/>
        <w:rPr>
          <w:lang w:val="pt-PT"/>
        </w:rPr>
      </w:pPr>
    </w:p>
    <w:p w:rsidR="00B44F24" w:rsidRDefault="00B44F24" w:rsidP="00B44F24">
      <w:pPr>
        <w:spacing w:after="0" w:line="240" w:lineRule="auto"/>
        <w:jc w:val="both"/>
        <w:rPr>
          <w:lang w:val="pt-PT"/>
        </w:rPr>
      </w:pPr>
    </w:p>
    <w:p w:rsidR="00B44F24" w:rsidRDefault="00B44F24" w:rsidP="00B44F24">
      <w:pPr>
        <w:spacing w:after="0" w:line="240" w:lineRule="auto"/>
        <w:jc w:val="both"/>
        <w:rPr>
          <w:lang w:val="pt-PT"/>
        </w:rPr>
      </w:pPr>
    </w:p>
    <w:p w:rsidR="00B44F24" w:rsidRDefault="00B44F24" w:rsidP="00B44F24">
      <w:pPr>
        <w:spacing w:after="0" w:line="240" w:lineRule="auto"/>
        <w:jc w:val="both"/>
        <w:rPr>
          <w:lang w:val="pt-PT"/>
        </w:rPr>
      </w:pPr>
    </w:p>
    <w:p w:rsidR="00B44F24" w:rsidRDefault="00B44F24" w:rsidP="00B44F24">
      <w:pPr>
        <w:spacing w:after="0" w:line="240" w:lineRule="auto"/>
        <w:jc w:val="both"/>
        <w:rPr>
          <w:lang w:val="pt-PT"/>
        </w:rPr>
      </w:pPr>
    </w:p>
    <w:p w:rsidR="00B44F24" w:rsidRDefault="00B44F24" w:rsidP="00B44F24">
      <w:pPr>
        <w:spacing w:after="0" w:line="240" w:lineRule="auto"/>
        <w:jc w:val="both"/>
        <w:rPr>
          <w:lang w:val="pt-PT"/>
        </w:rPr>
      </w:pPr>
    </w:p>
    <w:p w:rsidR="00B44F24" w:rsidRDefault="00B44F24" w:rsidP="00B44F24">
      <w:pPr>
        <w:spacing w:after="0" w:line="240" w:lineRule="auto"/>
        <w:jc w:val="both"/>
        <w:rPr>
          <w:lang w:val="pt-PT"/>
        </w:rPr>
      </w:pPr>
    </w:p>
    <w:p w:rsidR="00B44F24" w:rsidRDefault="00B44F24" w:rsidP="00B44F24">
      <w:pPr>
        <w:spacing w:after="0" w:line="240" w:lineRule="auto"/>
        <w:jc w:val="both"/>
        <w:rPr>
          <w:lang w:val="pt-PT"/>
        </w:rPr>
      </w:pPr>
    </w:p>
    <w:p w:rsidR="00F32B77" w:rsidRPr="00F32B77" w:rsidRDefault="00B44F24" w:rsidP="00202569">
      <w:pPr>
        <w:spacing w:after="0" w:line="240" w:lineRule="auto"/>
        <w:jc w:val="both"/>
        <w:rPr>
          <w:lang w:val="pt-PT"/>
        </w:rPr>
      </w:pPr>
      <w:r w:rsidRPr="00B44F24">
        <w:rPr>
          <w:b/>
          <w:lang w:val="pt-PT"/>
        </w:rPr>
        <w:t xml:space="preserve">   </w:t>
      </w:r>
      <w:r w:rsidRPr="00B44F24">
        <w:rPr>
          <w:b/>
          <w:i/>
          <w:lang w:val="pt-PT"/>
        </w:rPr>
        <w:t>Abstract</w:t>
      </w:r>
      <w:r w:rsidRPr="00B44F24">
        <w:rPr>
          <w:b/>
          <w:lang w:val="pt-PT"/>
        </w:rPr>
        <w:t xml:space="preserve"> – </w:t>
      </w:r>
      <w:r w:rsidR="00532C60">
        <w:rPr>
          <w:b/>
          <w:lang w:val="pt-PT"/>
        </w:rPr>
        <w:t>The study approach described in this report has the intetion of answering three main questions regarding viral phenomena: what happens during a viralization? why do viralization occur? and how do YouTube videos become viral? My methods focus on applying population based models to the question at hands and presenting a set of factors that greatly influence the success of video popularization. Along with this report, I deliver my work done in MATLAB that models the behaviour of any video popularity throughout a period of time from data collected from Google Trends.</w:t>
      </w:r>
    </w:p>
    <w:p w:rsidR="00B44F24" w:rsidRDefault="00B44F24" w:rsidP="00B44F24">
      <w:pPr>
        <w:spacing w:after="0" w:line="240" w:lineRule="auto"/>
        <w:jc w:val="both"/>
        <w:rPr>
          <w:lang w:val="pt-PT"/>
        </w:rPr>
      </w:pPr>
    </w:p>
    <w:p w:rsidR="00B44F24" w:rsidRPr="00B44F24" w:rsidRDefault="00B44F24" w:rsidP="00B44F24">
      <w:pPr>
        <w:spacing w:after="0" w:line="240" w:lineRule="auto"/>
        <w:jc w:val="both"/>
        <w:rPr>
          <w:b/>
          <w:lang w:val="pt-PT"/>
        </w:rPr>
      </w:pPr>
      <w:r w:rsidRPr="00B44F24">
        <w:rPr>
          <w:b/>
          <w:lang w:val="pt-PT"/>
        </w:rPr>
        <w:t xml:space="preserve">   </w:t>
      </w:r>
      <w:r w:rsidRPr="00B44F24">
        <w:rPr>
          <w:b/>
          <w:i/>
          <w:lang w:val="pt-PT"/>
        </w:rPr>
        <w:t>Index</w:t>
      </w:r>
      <w:r w:rsidRPr="00B44F24">
        <w:rPr>
          <w:b/>
          <w:lang w:val="pt-PT"/>
        </w:rPr>
        <w:t xml:space="preserve"> </w:t>
      </w:r>
      <w:r w:rsidRPr="00B44F24">
        <w:rPr>
          <w:b/>
          <w:i/>
          <w:lang w:val="pt-PT"/>
        </w:rPr>
        <w:t>Terms</w:t>
      </w:r>
      <w:r w:rsidRPr="00B44F24">
        <w:rPr>
          <w:b/>
          <w:lang w:val="pt-PT"/>
        </w:rPr>
        <w:t xml:space="preserve"> – </w:t>
      </w:r>
      <w:r w:rsidR="00202569">
        <w:rPr>
          <w:b/>
          <w:lang w:val="pt-PT"/>
        </w:rPr>
        <w:t>YouTube, viralization, viral videos, epidemiological model, information cascade, MATLAB simulations, analysis tool</w:t>
      </w:r>
    </w:p>
    <w:p w:rsidR="00B44F24" w:rsidRDefault="00B44F24" w:rsidP="00B44F24">
      <w:pPr>
        <w:spacing w:after="0" w:line="240" w:lineRule="auto"/>
        <w:jc w:val="both"/>
        <w:rPr>
          <w:lang w:val="pt-PT"/>
        </w:rPr>
      </w:pPr>
    </w:p>
    <w:p w:rsidR="00B44F24" w:rsidRDefault="00362ED4">
      <w:pPr>
        <w:rPr>
          <w:lang w:val="pt-PT"/>
        </w:rPr>
      </w:pPr>
      <w:r>
        <w:rPr>
          <w:b/>
          <w:bCs/>
          <w:noProof/>
        </w:rPr>
        <mc:AlternateContent>
          <mc:Choice Requires="wps">
            <w:drawing>
              <wp:anchor distT="0" distB="0" distL="114300" distR="114300" simplePos="0" relativeHeight="251663360" behindDoc="0" locked="0" layoutInCell="1" allowOverlap="1" wp14:anchorId="74D8D4FC" wp14:editId="3D6FC0B5">
                <wp:simplePos x="0" y="0"/>
                <wp:positionH relativeFrom="column">
                  <wp:posOffset>5334635</wp:posOffset>
                </wp:positionH>
                <wp:positionV relativeFrom="paragraph">
                  <wp:posOffset>2988945</wp:posOffset>
                </wp:positionV>
                <wp:extent cx="1130935" cy="880745"/>
                <wp:effectExtent l="0" t="0" r="0" b="0"/>
                <wp:wrapNone/>
                <wp:docPr id="5" name="Rectangle 5"/>
                <wp:cNvGraphicFramePr/>
                <a:graphic xmlns:a="http://schemas.openxmlformats.org/drawingml/2006/main">
                  <a:graphicData uri="http://schemas.microsoft.com/office/word/2010/wordprocessingShape">
                    <wps:wsp>
                      <wps:cNvSpPr/>
                      <wps:spPr>
                        <a:xfrm>
                          <a:off x="0" y="0"/>
                          <a:ext cx="1130935" cy="8807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420.05pt;margin-top:235.35pt;width:89.05pt;height:6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" fillcolor="white [3212]" stroked="f" strokeweight="2pt"/>
            </w:pict>
          </mc:Fallback>
        </mc:AlternateContent>
      </w:r>
      <w:r w:rsidR="00B44F24">
        <w:rPr>
          <w:lang w:val="pt-PT"/>
        </w:rPr>
        <w:br w:type="page"/>
      </w:r>
    </w:p>
    <w:p w:rsidR="008D160F" w:rsidRDefault="00362ED4">
      <w:r>
        <w:rPr>
          <w:b/>
          <w:bCs/>
          <w:noProof/>
        </w:rPr>
        <w:lastRenderedPageBreak/>
        <mc:AlternateContent>
          <mc:Choice Requires="wps">
            <w:drawing>
              <wp:anchor distT="0" distB="0" distL="114300" distR="114300" simplePos="0" relativeHeight="251661312" behindDoc="0" locked="0" layoutInCell="1" allowOverlap="1" wp14:anchorId="5D45F75F" wp14:editId="602FD7A5">
                <wp:simplePos x="0" y="0"/>
                <wp:positionH relativeFrom="column">
                  <wp:posOffset>5258798</wp:posOffset>
                </wp:positionH>
                <wp:positionV relativeFrom="paragraph">
                  <wp:posOffset>7681776</wp:posOffset>
                </wp:positionV>
                <wp:extent cx="1131117" cy="880835"/>
                <wp:effectExtent l="0" t="0" r="0" b="0"/>
                <wp:wrapNone/>
                <wp:docPr id="4" name="Rectangle 4"/>
                <wp:cNvGraphicFramePr/>
                <a:graphic xmlns:a="http://schemas.openxmlformats.org/drawingml/2006/main">
                  <a:graphicData uri="http://schemas.microsoft.com/office/word/2010/wordprocessingShape">
                    <wps:wsp>
                      <wps:cNvSpPr/>
                      <wps:spPr>
                        <a:xfrm>
                          <a:off x="0" y="0"/>
                          <a:ext cx="1131117" cy="880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14.1pt;margin-top:604.85pt;width:89.05pt;height:6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" fillcolor="white [3212]" stroked="f" strokeweight="2pt"/>
            </w:pict>
          </mc:Fallback>
        </mc:AlternateContent>
      </w:r>
      <w:r>
        <w:rPr>
          <w:b/>
          <w:bCs/>
          <w:noProof/>
        </w:rPr>
        <mc:AlternateContent>
          <mc:Choice Requires="wps">
            <w:drawing>
              <wp:anchor distT="0" distB="0" distL="114300" distR="114300" simplePos="0" relativeHeight="251659264" behindDoc="0" locked="0" layoutInCell="1" allowOverlap="1" wp14:anchorId="4AC06839" wp14:editId="526B2F18">
                <wp:simplePos x="0" y="0"/>
                <wp:positionH relativeFrom="column">
                  <wp:posOffset>-250371</wp:posOffset>
                </wp:positionH>
                <wp:positionV relativeFrom="paragraph">
                  <wp:posOffset>-1026432</wp:posOffset>
                </wp:positionV>
                <wp:extent cx="6705600" cy="1034143"/>
                <wp:effectExtent l="0" t="0" r="0" b="0"/>
                <wp:wrapNone/>
                <wp:docPr id="3" name="Rectangle 3"/>
                <wp:cNvGraphicFramePr/>
                <a:graphic xmlns:a="http://schemas.openxmlformats.org/drawingml/2006/main">
                  <a:graphicData uri="http://schemas.microsoft.com/office/word/2010/wordprocessingShape">
                    <wps:wsp>
                      <wps:cNvSpPr/>
                      <wps:spPr>
                        <a:xfrm>
                          <a:off x="0" y="0"/>
                          <a:ext cx="6705600" cy="10341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9.7pt;margin-top:-80.8pt;width:528pt;height:8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" fillcolor="white [3212]" stroked="f" strokeweight="2pt"/>
            </w:pict>
          </mc:Fallback>
        </mc:AlternateContent>
      </w:r>
      <w:r w:rsidR="008D160F">
        <w:rPr>
          <w:b/>
          <w:bCs/>
        </w:rPr>
        <w:br w:type="page"/>
      </w:r>
    </w:p>
    <w:sdt>
      <w:sdtPr>
        <w:rPr>
          <w:rFonts w:asciiTheme="minorHAnsi" w:eastAsiaTheme="minorHAnsi" w:hAnsiTheme="minorHAnsi" w:cstheme="minorBidi"/>
          <w:b w:val="0"/>
          <w:bCs w:val="0"/>
          <w:color w:val="auto"/>
          <w:sz w:val="22"/>
          <w:szCs w:val="22"/>
          <w:lang w:eastAsia="en-US"/>
        </w:rPr>
        <w:id w:val="1856225847"/>
        <w:docPartObj>
          <w:docPartGallery w:val="Table of Contents"/>
          <w:docPartUnique/>
        </w:docPartObj>
      </w:sdtPr>
      <w:sdtEndPr>
        <w:rPr>
          <w:noProof/>
        </w:rPr>
      </w:sdtEndPr>
      <w:sdtContent>
        <w:p w:rsidR="00B44F24" w:rsidRDefault="00B44F24">
          <w:pPr>
            <w:pStyle w:val="TOCHeading"/>
          </w:pPr>
          <w:r>
            <w:t>Table of Contents</w:t>
          </w:r>
        </w:p>
        <w:p w:rsidR="00224C2A" w:rsidRDefault="00B44F2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01226" w:history="1">
            <w:r w:rsidR="00224C2A" w:rsidRPr="00380A8E">
              <w:rPr>
                <w:rStyle w:val="Hyperlink"/>
                <w:noProof/>
                <w:lang w:val="pt-PT"/>
              </w:rPr>
              <w:t>Introduction</w:t>
            </w:r>
            <w:r w:rsidR="00224C2A">
              <w:rPr>
                <w:noProof/>
                <w:webHidden/>
              </w:rPr>
              <w:tab/>
            </w:r>
            <w:r w:rsidR="00224C2A">
              <w:rPr>
                <w:noProof/>
                <w:webHidden/>
              </w:rPr>
              <w:fldChar w:fldCharType="begin"/>
            </w:r>
            <w:r w:rsidR="00224C2A">
              <w:rPr>
                <w:noProof/>
                <w:webHidden/>
              </w:rPr>
              <w:instrText xml:space="preserve"> PAGEREF _Toc12101226 \h </w:instrText>
            </w:r>
            <w:r w:rsidR="00224C2A">
              <w:rPr>
                <w:noProof/>
                <w:webHidden/>
              </w:rPr>
            </w:r>
            <w:r w:rsidR="00224C2A">
              <w:rPr>
                <w:noProof/>
                <w:webHidden/>
              </w:rPr>
              <w:fldChar w:fldCharType="separate"/>
            </w:r>
            <w:r w:rsidR="006D0883">
              <w:rPr>
                <w:noProof/>
                <w:webHidden/>
              </w:rPr>
              <w:t>5</w:t>
            </w:r>
            <w:r w:rsidR="00224C2A">
              <w:rPr>
                <w:noProof/>
                <w:webHidden/>
              </w:rPr>
              <w:fldChar w:fldCharType="end"/>
            </w:r>
          </w:hyperlink>
        </w:p>
        <w:p w:rsidR="00224C2A" w:rsidRDefault="00741A27">
          <w:pPr>
            <w:pStyle w:val="TOC1"/>
            <w:tabs>
              <w:tab w:val="right" w:leader="dot" w:pos="9350"/>
            </w:tabs>
            <w:rPr>
              <w:rFonts w:eastAsiaTheme="minorEastAsia"/>
              <w:noProof/>
            </w:rPr>
          </w:pPr>
          <w:hyperlink w:anchor="_Toc12101227" w:history="1">
            <w:r w:rsidR="00224C2A" w:rsidRPr="00380A8E">
              <w:rPr>
                <w:rStyle w:val="Hyperlink"/>
                <w:noProof/>
                <w:lang w:val="pt-PT"/>
              </w:rPr>
              <w:t>1. Viral Phenomena</w:t>
            </w:r>
            <w:r w:rsidR="00224C2A">
              <w:rPr>
                <w:noProof/>
                <w:webHidden/>
              </w:rPr>
              <w:tab/>
            </w:r>
            <w:r w:rsidR="00224C2A">
              <w:rPr>
                <w:noProof/>
                <w:webHidden/>
              </w:rPr>
              <w:fldChar w:fldCharType="begin"/>
            </w:r>
            <w:r w:rsidR="00224C2A">
              <w:rPr>
                <w:noProof/>
                <w:webHidden/>
              </w:rPr>
              <w:instrText xml:space="preserve"> PAGEREF _Toc12101227 \h </w:instrText>
            </w:r>
            <w:r w:rsidR="00224C2A">
              <w:rPr>
                <w:noProof/>
                <w:webHidden/>
              </w:rPr>
            </w:r>
            <w:r w:rsidR="00224C2A">
              <w:rPr>
                <w:noProof/>
                <w:webHidden/>
              </w:rPr>
              <w:fldChar w:fldCharType="separate"/>
            </w:r>
            <w:r w:rsidR="006D0883">
              <w:rPr>
                <w:noProof/>
                <w:webHidden/>
              </w:rPr>
              <w:t>7</w:t>
            </w:r>
            <w:r w:rsidR="00224C2A">
              <w:rPr>
                <w:noProof/>
                <w:webHidden/>
              </w:rPr>
              <w:fldChar w:fldCharType="end"/>
            </w:r>
          </w:hyperlink>
        </w:p>
        <w:p w:rsidR="00224C2A" w:rsidRDefault="00741A27">
          <w:pPr>
            <w:pStyle w:val="TOC2"/>
            <w:tabs>
              <w:tab w:val="right" w:leader="dot" w:pos="9350"/>
            </w:tabs>
            <w:rPr>
              <w:rFonts w:eastAsiaTheme="minorEastAsia"/>
              <w:noProof/>
            </w:rPr>
          </w:pPr>
          <w:hyperlink w:anchor="_Toc12101228" w:history="1">
            <w:r w:rsidR="00224C2A" w:rsidRPr="00380A8E">
              <w:rPr>
                <w:rStyle w:val="Hyperlink"/>
                <w:noProof/>
                <w:lang w:val="pt-PT"/>
              </w:rPr>
              <w:t>1.1.  Concept and Terminology</w:t>
            </w:r>
            <w:r w:rsidR="00224C2A">
              <w:rPr>
                <w:noProof/>
                <w:webHidden/>
              </w:rPr>
              <w:tab/>
            </w:r>
            <w:r w:rsidR="00224C2A">
              <w:rPr>
                <w:noProof/>
                <w:webHidden/>
              </w:rPr>
              <w:fldChar w:fldCharType="begin"/>
            </w:r>
            <w:r w:rsidR="00224C2A">
              <w:rPr>
                <w:noProof/>
                <w:webHidden/>
              </w:rPr>
              <w:instrText xml:space="preserve"> PAGEREF _Toc12101228 \h </w:instrText>
            </w:r>
            <w:r w:rsidR="00224C2A">
              <w:rPr>
                <w:noProof/>
                <w:webHidden/>
              </w:rPr>
            </w:r>
            <w:r w:rsidR="00224C2A">
              <w:rPr>
                <w:noProof/>
                <w:webHidden/>
              </w:rPr>
              <w:fldChar w:fldCharType="separate"/>
            </w:r>
            <w:r w:rsidR="006D0883">
              <w:rPr>
                <w:noProof/>
                <w:webHidden/>
              </w:rPr>
              <w:t>7</w:t>
            </w:r>
            <w:r w:rsidR="00224C2A">
              <w:rPr>
                <w:noProof/>
                <w:webHidden/>
              </w:rPr>
              <w:fldChar w:fldCharType="end"/>
            </w:r>
          </w:hyperlink>
        </w:p>
        <w:p w:rsidR="00224C2A" w:rsidRDefault="00741A27">
          <w:pPr>
            <w:pStyle w:val="TOC2"/>
            <w:tabs>
              <w:tab w:val="right" w:leader="dot" w:pos="9350"/>
            </w:tabs>
            <w:rPr>
              <w:rFonts w:eastAsiaTheme="minorEastAsia"/>
              <w:noProof/>
            </w:rPr>
          </w:pPr>
          <w:hyperlink w:anchor="_Toc12101229" w:history="1">
            <w:r w:rsidR="00224C2A" w:rsidRPr="00380A8E">
              <w:rPr>
                <w:rStyle w:val="Hyperlink"/>
                <w:noProof/>
                <w:lang w:val="pt-PT"/>
              </w:rPr>
              <w:t>1.2.  Epidemiological Model</w:t>
            </w:r>
            <w:r w:rsidR="00224C2A">
              <w:rPr>
                <w:noProof/>
                <w:webHidden/>
              </w:rPr>
              <w:tab/>
            </w:r>
            <w:r w:rsidR="00224C2A">
              <w:rPr>
                <w:noProof/>
                <w:webHidden/>
              </w:rPr>
              <w:fldChar w:fldCharType="begin"/>
            </w:r>
            <w:r w:rsidR="00224C2A">
              <w:rPr>
                <w:noProof/>
                <w:webHidden/>
              </w:rPr>
              <w:instrText xml:space="preserve"> PAGEREF _Toc12101229 \h </w:instrText>
            </w:r>
            <w:r w:rsidR="00224C2A">
              <w:rPr>
                <w:noProof/>
                <w:webHidden/>
              </w:rPr>
            </w:r>
            <w:r w:rsidR="00224C2A">
              <w:rPr>
                <w:noProof/>
                <w:webHidden/>
              </w:rPr>
              <w:fldChar w:fldCharType="separate"/>
            </w:r>
            <w:r w:rsidR="006D0883">
              <w:rPr>
                <w:noProof/>
                <w:webHidden/>
              </w:rPr>
              <w:t>8</w:t>
            </w:r>
            <w:r w:rsidR="00224C2A">
              <w:rPr>
                <w:noProof/>
                <w:webHidden/>
              </w:rPr>
              <w:fldChar w:fldCharType="end"/>
            </w:r>
          </w:hyperlink>
        </w:p>
        <w:p w:rsidR="00224C2A" w:rsidRDefault="00741A27">
          <w:pPr>
            <w:pStyle w:val="TOC2"/>
            <w:tabs>
              <w:tab w:val="right" w:leader="dot" w:pos="9350"/>
            </w:tabs>
            <w:rPr>
              <w:rFonts w:eastAsiaTheme="minorEastAsia"/>
              <w:noProof/>
            </w:rPr>
          </w:pPr>
          <w:hyperlink w:anchor="_Toc12101230" w:history="1">
            <w:r w:rsidR="00224C2A" w:rsidRPr="00380A8E">
              <w:rPr>
                <w:rStyle w:val="Hyperlink"/>
                <w:noProof/>
                <w:lang w:val="pt-PT"/>
              </w:rPr>
              <w:t>1.3.  Information Cascade</w:t>
            </w:r>
            <w:r w:rsidR="00224C2A">
              <w:rPr>
                <w:noProof/>
                <w:webHidden/>
              </w:rPr>
              <w:tab/>
            </w:r>
            <w:r w:rsidR="00224C2A">
              <w:rPr>
                <w:noProof/>
                <w:webHidden/>
              </w:rPr>
              <w:fldChar w:fldCharType="begin"/>
            </w:r>
            <w:r w:rsidR="00224C2A">
              <w:rPr>
                <w:noProof/>
                <w:webHidden/>
              </w:rPr>
              <w:instrText xml:space="preserve"> PAGEREF _Toc12101230 \h </w:instrText>
            </w:r>
            <w:r w:rsidR="00224C2A">
              <w:rPr>
                <w:noProof/>
                <w:webHidden/>
              </w:rPr>
            </w:r>
            <w:r w:rsidR="00224C2A">
              <w:rPr>
                <w:noProof/>
                <w:webHidden/>
              </w:rPr>
              <w:fldChar w:fldCharType="separate"/>
            </w:r>
            <w:r w:rsidR="006D0883">
              <w:rPr>
                <w:noProof/>
                <w:webHidden/>
              </w:rPr>
              <w:t>10</w:t>
            </w:r>
            <w:r w:rsidR="00224C2A">
              <w:rPr>
                <w:noProof/>
                <w:webHidden/>
              </w:rPr>
              <w:fldChar w:fldCharType="end"/>
            </w:r>
          </w:hyperlink>
        </w:p>
        <w:p w:rsidR="00224C2A" w:rsidRDefault="00741A27">
          <w:pPr>
            <w:pStyle w:val="TOC1"/>
            <w:tabs>
              <w:tab w:val="right" w:leader="dot" w:pos="9350"/>
            </w:tabs>
            <w:rPr>
              <w:rFonts w:eastAsiaTheme="minorEastAsia"/>
              <w:noProof/>
            </w:rPr>
          </w:pPr>
          <w:hyperlink w:anchor="_Toc12101231" w:history="1">
            <w:r w:rsidR="00224C2A" w:rsidRPr="00380A8E">
              <w:rPr>
                <w:rStyle w:val="Hyperlink"/>
                <w:noProof/>
                <w:lang w:val="pt-PT"/>
              </w:rPr>
              <w:t>2. Reaching the Trending Tab</w:t>
            </w:r>
            <w:r w:rsidR="00224C2A">
              <w:rPr>
                <w:noProof/>
                <w:webHidden/>
              </w:rPr>
              <w:tab/>
            </w:r>
            <w:r w:rsidR="00224C2A">
              <w:rPr>
                <w:noProof/>
                <w:webHidden/>
              </w:rPr>
              <w:fldChar w:fldCharType="begin"/>
            </w:r>
            <w:r w:rsidR="00224C2A">
              <w:rPr>
                <w:noProof/>
                <w:webHidden/>
              </w:rPr>
              <w:instrText xml:space="preserve"> PAGEREF _Toc12101231 \h </w:instrText>
            </w:r>
            <w:r w:rsidR="00224C2A">
              <w:rPr>
                <w:noProof/>
                <w:webHidden/>
              </w:rPr>
            </w:r>
            <w:r w:rsidR="00224C2A">
              <w:rPr>
                <w:noProof/>
                <w:webHidden/>
              </w:rPr>
              <w:fldChar w:fldCharType="separate"/>
            </w:r>
            <w:r w:rsidR="006D0883">
              <w:rPr>
                <w:noProof/>
                <w:webHidden/>
              </w:rPr>
              <w:t>15</w:t>
            </w:r>
            <w:r w:rsidR="00224C2A">
              <w:rPr>
                <w:noProof/>
                <w:webHidden/>
              </w:rPr>
              <w:fldChar w:fldCharType="end"/>
            </w:r>
          </w:hyperlink>
        </w:p>
        <w:p w:rsidR="00224C2A" w:rsidRDefault="00741A27">
          <w:pPr>
            <w:pStyle w:val="TOC2"/>
            <w:tabs>
              <w:tab w:val="right" w:leader="dot" w:pos="9350"/>
            </w:tabs>
            <w:rPr>
              <w:rFonts w:eastAsiaTheme="minorEastAsia"/>
              <w:noProof/>
            </w:rPr>
          </w:pPr>
          <w:hyperlink w:anchor="_Toc12101232" w:history="1">
            <w:r w:rsidR="00224C2A" w:rsidRPr="00380A8E">
              <w:rPr>
                <w:rStyle w:val="Hyperlink"/>
                <w:noProof/>
                <w:lang w:val="pt-PT"/>
              </w:rPr>
              <w:t>2.1.  Understanding the Context</w:t>
            </w:r>
            <w:r w:rsidR="00224C2A">
              <w:rPr>
                <w:noProof/>
                <w:webHidden/>
              </w:rPr>
              <w:tab/>
            </w:r>
            <w:r w:rsidR="00224C2A">
              <w:rPr>
                <w:noProof/>
                <w:webHidden/>
              </w:rPr>
              <w:fldChar w:fldCharType="begin"/>
            </w:r>
            <w:r w:rsidR="00224C2A">
              <w:rPr>
                <w:noProof/>
                <w:webHidden/>
              </w:rPr>
              <w:instrText xml:space="preserve"> PAGEREF _Toc12101232 \h </w:instrText>
            </w:r>
            <w:r w:rsidR="00224C2A">
              <w:rPr>
                <w:noProof/>
                <w:webHidden/>
              </w:rPr>
            </w:r>
            <w:r w:rsidR="00224C2A">
              <w:rPr>
                <w:noProof/>
                <w:webHidden/>
              </w:rPr>
              <w:fldChar w:fldCharType="separate"/>
            </w:r>
            <w:r w:rsidR="006D0883">
              <w:rPr>
                <w:noProof/>
                <w:webHidden/>
              </w:rPr>
              <w:t>15</w:t>
            </w:r>
            <w:r w:rsidR="00224C2A">
              <w:rPr>
                <w:noProof/>
                <w:webHidden/>
              </w:rPr>
              <w:fldChar w:fldCharType="end"/>
            </w:r>
          </w:hyperlink>
        </w:p>
        <w:p w:rsidR="00224C2A" w:rsidRDefault="00741A27">
          <w:pPr>
            <w:pStyle w:val="TOC2"/>
            <w:tabs>
              <w:tab w:val="right" w:leader="dot" w:pos="9350"/>
            </w:tabs>
            <w:rPr>
              <w:rFonts w:eastAsiaTheme="minorEastAsia"/>
              <w:noProof/>
            </w:rPr>
          </w:pPr>
          <w:hyperlink w:anchor="_Toc12101233" w:history="1">
            <w:r w:rsidR="00224C2A" w:rsidRPr="00380A8E">
              <w:rPr>
                <w:rStyle w:val="Hyperlink"/>
                <w:noProof/>
                <w:lang w:val="pt-PT"/>
              </w:rPr>
              <w:t>2.2.  Successful Infections</w:t>
            </w:r>
            <w:r w:rsidR="00224C2A">
              <w:rPr>
                <w:noProof/>
                <w:webHidden/>
              </w:rPr>
              <w:tab/>
            </w:r>
            <w:r w:rsidR="00224C2A">
              <w:rPr>
                <w:noProof/>
                <w:webHidden/>
              </w:rPr>
              <w:fldChar w:fldCharType="begin"/>
            </w:r>
            <w:r w:rsidR="00224C2A">
              <w:rPr>
                <w:noProof/>
                <w:webHidden/>
              </w:rPr>
              <w:instrText xml:space="preserve"> PAGEREF _Toc12101233 \h </w:instrText>
            </w:r>
            <w:r w:rsidR="00224C2A">
              <w:rPr>
                <w:noProof/>
                <w:webHidden/>
              </w:rPr>
            </w:r>
            <w:r w:rsidR="00224C2A">
              <w:rPr>
                <w:noProof/>
                <w:webHidden/>
              </w:rPr>
              <w:fldChar w:fldCharType="separate"/>
            </w:r>
            <w:r w:rsidR="006D0883">
              <w:rPr>
                <w:noProof/>
                <w:webHidden/>
              </w:rPr>
              <w:t>18</w:t>
            </w:r>
            <w:r w:rsidR="00224C2A">
              <w:rPr>
                <w:noProof/>
                <w:webHidden/>
              </w:rPr>
              <w:fldChar w:fldCharType="end"/>
            </w:r>
          </w:hyperlink>
        </w:p>
        <w:p w:rsidR="00224C2A" w:rsidRDefault="00741A27">
          <w:pPr>
            <w:pStyle w:val="TOC2"/>
            <w:tabs>
              <w:tab w:val="right" w:leader="dot" w:pos="9350"/>
            </w:tabs>
            <w:rPr>
              <w:rFonts w:eastAsiaTheme="minorEastAsia"/>
              <w:noProof/>
            </w:rPr>
          </w:pPr>
          <w:hyperlink w:anchor="_Toc12101234" w:history="1">
            <w:r w:rsidR="00224C2A" w:rsidRPr="00380A8E">
              <w:rPr>
                <w:rStyle w:val="Hyperlink"/>
                <w:noProof/>
                <w:lang w:val="pt-PT"/>
              </w:rPr>
              <w:t>2.3.  Analysis Tool</w:t>
            </w:r>
            <w:r w:rsidR="00224C2A">
              <w:rPr>
                <w:noProof/>
                <w:webHidden/>
              </w:rPr>
              <w:tab/>
            </w:r>
            <w:r w:rsidR="00224C2A">
              <w:rPr>
                <w:noProof/>
                <w:webHidden/>
              </w:rPr>
              <w:fldChar w:fldCharType="begin"/>
            </w:r>
            <w:r w:rsidR="00224C2A">
              <w:rPr>
                <w:noProof/>
                <w:webHidden/>
              </w:rPr>
              <w:instrText xml:space="preserve"> PAGEREF _Toc12101234 \h </w:instrText>
            </w:r>
            <w:r w:rsidR="00224C2A">
              <w:rPr>
                <w:noProof/>
                <w:webHidden/>
              </w:rPr>
            </w:r>
            <w:r w:rsidR="00224C2A">
              <w:rPr>
                <w:noProof/>
                <w:webHidden/>
              </w:rPr>
              <w:fldChar w:fldCharType="separate"/>
            </w:r>
            <w:r w:rsidR="006D0883">
              <w:rPr>
                <w:noProof/>
                <w:webHidden/>
              </w:rPr>
              <w:t>21</w:t>
            </w:r>
            <w:r w:rsidR="00224C2A">
              <w:rPr>
                <w:noProof/>
                <w:webHidden/>
              </w:rPr>
              <w:fldChar w:fldCharType="end"/>
            </w:r>
          </w:hyperlink>
        </w:p>
        <w:p w:rsidR="00224C2A" w:rsidRDefault="00741A27">
          <w:pPr>
            <w:pStyle w:val="TOC1"/>
            <w:tabs>
              <w:tab w:val="right" w:leader="dot" w:pos="9350"/>
            </w:tabs>
            <w:rPr>
              <w:rFonts w:eastAsiaTheme="minorEastAsia"/>
              <w:noProof/>
            </w:rPr>
          </w:pPr>
          <w:hyperlink w:anchor="_Toc12101235" w:history="1">
            <w:r w:rsidR="00224C2A" w:rsidRPr="00380A8E">
              <w:rPr>
                <w:rStyle w:val="Hyperlink"/>
                <w:noProof/>
                <w:lang w:val="pt-PT"/>
              </w:rPr>
              <w:t>Conclusion</w:t>
            </w:r>
            <w:r w:rsidR="00224C2A">
              <w:rPr>
                <w:noProof/>
                <w:webHidden/>
              </w:rPr>
              <w:tab/>
            </w:r>
            <w:r w:rsidR="00224C2A">
              <w:rPr>
                <w:noProof/>
                <w:webHidden/>
              </w:rPr>
              <w:fldChar w:fldCharType="begin"/>
            </w:r>
            <w:r w:rsidR="00224C2A">
              <w:rPr>
                <w:noProof/>
                <w:webHidden/>
              </w:rPr>
              <w:instrText xml:space="preserve"> PAGEREF _Toc12101235 \h </w:instrText>
            </w:r>
            <w:r w:rsidR="00224C2A">
              <w:rPr>
                <w:noProof/>
                <w:webHidden/>
              </w:rPr>
            </w:r>
            <w:r w:rsidR="00224C2A">
              <w:rPr>
                <w:noProof/>
                <w:webHidden/>
              </w:rPr>
              <w:fldChar w:fldCharType="separate"/>
            </w:r>
            <w:r w:rsidR="006D0883">
              <w:rPr>
                <w:noProof/>
                <w:webHidden/>
              </w:rPr>
              <w:t>23</w:t>
            </w:r>
            <w:r w:rsidR="00224C2A">
              <w:rPr>
                <w:noProof/>
                <w:webHidden/>
              </w:rPr>
              <w:fldChar w:fldCharType="end"/>
            </w:r>
          </w:hyperlink>
        </w:p>
        <w:p w:rsidR="00224C2A" w:rsidRDefault="00741A27">
          <w:pPr>
            <w:pStyle w:val="TOC1"/>
            <w:tabs>
              <w:tab w:val="right" w:leader="dot" w:pos="9350"/>
            </w:tabs>
            <w:rPr>
              <w:rFonts w:eastAsiaTheme="minorEastAsia"/>
              <w:noProof/>
            </w:rPr>
          </w:pPr>
          <w:hyperlink w:anchor="_Toc12101236" w:history="1">
            <w:r w:rsidR="00224C2A" w:rsidRPr="00380A8E">
              <w:rPr>
                <w:rStyle w:val="Hyperlink"/>
                <w:noProof/>
              </w:rPr>
              <w:t>Bibliography</w:t>
            </w:r>
            <w:r w:rsidR="00224C2A">
              <w:rPr>
                <w:noProof/>
                <w:webHidden/>
              </w:rPr>
              <w:tab/>
            </w:r>
            <w:r w:rsidR="00224C2A">
              <w:rPr>
                <w:noProof/>
                <w:webHidden/>
              </w:rPr>
              <w:fldChar w:fldCharType="begin"/>
            </w:r>
            <w:r w:rsidR="00224C2A">
              <w:rPr>
                <w:noProof/>
                <w:webHidden/>
              </w:rPr>
              <w:instrText xml:space="preserve"> PAGEREF _Toc12101236 \h </w:instrText>
            </w:r>
            <w:r w:rsidR="00224C2A">
              <w:rPr>
                <w:noProof/>
                <w:webHidden/>
              </w:rPr>
            </w:r>
            <w:r w:rsidR="00224C2A">
              <w:rPr>
                <w:noProof/>
                <w:webHidden/>
              </w:rPr>
              <w:fldChar w:fldCharType="separate"/>
            </w:r>
            <w:r w:rsidR="006D0883">
              <w:rPr>
                <w:noProof/>
                <w:webHidden/>
              </w:rPr>
              <w:t>25</w:t>
            </w:r>
            <w:r w:rsidR="00224C2A">
              <w:rPr>
                <w:noProof/>
                <w:webHidden/>
              </w:rPr>
              <w:fldChar w:fldCharType="end"/>
            </w:r>
          </w:hyperlink>
        </w:p>
        <w:p w:rsidR="00224C2A" w:rsidRDefault="00741A27">
          <w:pPr>
            <w:pStyle w:val="TOC1"/>
            <w:tabs>
              <w:tab w:val="right" w:leader="dot" w:pos="9350"/>
            </w:tabs>
            <w:rPr>
              <w:rFonts w:eastAsiaTheme="minorEastAsia"/>
              <w:noProof/>
            </w:rPr>
          </w:pPr>
          <w:hyperlink w:anchor="_Toc12101237" w:history="1">
            <w:r w:rsidR="00224C2A" w:rsidRPr="00380A8E">
              <w:rPr>
                <w:rStyle w:val="Hyperlink"/>
                <w:noProof/>
                <w:lang w:val="pt-PT"/>
              </w:rPr>
              <w:t>Appendix</w:t>
            </w:r>
            <w:r w:rsidR="00224C2A">
              <w:rPr>
                <w:noProof/>
                <w:webHidden/>
              </w:rPr>
              <w:tab/>
            </w:r>
            <w:r w:rsidR="00224C2A">
              <w:rPr>
                <w:noProof/>
                <w:webHidden/>
              </w:rPr>
              <w:fldChar w:fldCharType="begin"/>
            </w:r>
            <w:r w:rsidR="00224C2A">
              <w:rPr>
                <w:noProof/>
                <w:webHidden/>
              </w:rPr>
              <w:instrText xml:space="preserve"> PAGEREF _Toc12101237 \h </w:instrText>
            </w:r>
            <w:r w:rsidR="00224C2A">
              <w:rPr>
                <w:noProof/>
                <w:webHidden/>
              </w:rPr>
            </w:r>
            <w:r w:rsidR="00224C2A">
              <w:rPr>
                <w:noProof/>
                <w:webHidden/>
              </w:rPr>
              <w:fldChar w:fldCharType="separate"/>
            </w:r>
            <w:r w:rsidR="006D0883">
              <w:rPr>
                <w:noProof/>
                <w:webHidden/>
              </w:rPr>
              <w:t>29</w:t>
            </w:r>
            <w:r w:rsidR="00224C2A">
              <w:rPr>
                <w:noProof/>
                <w:webHidden/>
              </w:rPr>
              <w:fldChar w:fldCharType="end"/>
            </w:r>
          </w:hyperlink>
        </w:p>
        <w:p w:rsidR="00B44F24" w:rsidRDefault="00B44F24">
          <w:r>
            <w:rPr>
              <w:b/>
              <w:bCs/>
              <w:noProof/>
            </w:rPr>
            <w:fldChar w:fldCharType="end"/>
          </w:r>
        </w:p>
      </w:sdtContent>
    </w:sdt>
    <w:p w:rsidR="00B44F24" w:rsidRDefault="00B44F24" w:rsidP="00B44F24">
      <w:pPr>
        <w:spacing w:after="0" w:line="240" w:lineRule="auto"/>
        <w:jc w:val="both"/>
        <w:rPr>
          <w:lang w:val="pt-PT"/>
        </w:rPr>
      </w:pPr>
    </w:p>
    <w:p w:rsidR="008D160F" w:rsidRDefault="00666129">
      <w:pPr>
        <w:rPr>
          <w:lang w:val="pt-PT"/>
        </w:rPr>
      </w:pPr>
      <w:r>
        <w:rPr>
          <w:lang w:val="pt-PT"/>
        </w:rPr>
        <w:br w:type="page"/>
      </w:r>
      <w:r w:rsidR="00362ED4">
        <w:rPr>
          <w:b/>
          <w:bCs/>
          <w:noProof/>
        </w:rPr>
        <w:lastRenderedPageBreak/>
        <mc:AlternateContent>
          <mc:Choice Requires="wps">
            <w:drawing>
              <wp:anchor distT="0" distB="0" distL="114300" distR="114300" simplePos="0" relativeHeight="251665408" behindDoc="0" locked="0" layoutInCell="1" allowOverlap="1" wp14:anchorId="505B479C" wp14:editId="58D71099">
                <wp:simplePos x="0" y="0"/>
                <wp:positionH relativeFrom="column">
                  <wp:posOffset>-424815</wp:posOffset>
                </wp:positionH>
                <wp:positionV relativeFrom="paragraph">
                  <wp:posOffset>-862965</wp:posOffset>
                </wp:positionV>
                <wp:extent cx="6705600" cy="1033780"/>
                <wp:effectExtent l="0" t="0" r="0" b="0"/>
                <wp:wrapNone/>
                <wp:docPr id="6" name="Rectangle 6"/>
                <wp:cNvGraphicFramePr/>
                <a:graphic xmlns:a="http://schemas.openxmlformats.org/drawingml/2006/main">
                  <a:graphicData uri="http://schemas.microsoft.com/office/word/2010/wordprocessingShape">
                    <wps:wsp>
                      <wps:cNvSpPr/>
                      <wps:spPr>
                        <a:xfrm>
                          <a:off x="0" y="0"/>
                          <a:ext cx="6705600"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3.45pt;margin-top:-67.95pt;width:528pt;height:8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" fillcolor="white [3212]" stroked="f" strokeweight="2pt"/>
            </w:pict>
          </mc:Fallback>
        </mc:AlternateContent>
      </w:r>
      <w:r w:rsidR="008D160F">
        <w:rPr>
          <w:lang w:val="pt-PT"/>
        </w:rPr>
        <w:br w:type="page"/>
      </w:r>
    </w:p>
    <w:p w:rsidR="00B44F24" w:rsidRDefault="00666129" w:rsidP="00666129">
      <w:pPr>
        <w:pStyle w:val="Heading1"/>
        <w:rPr>
          <w:lang w:val="pt-PT"/>
        </w:rPr>
      </w:pPr>
      <w:bookmarkStart w:id="0" w:name="_Toc12101226"/>
      <w:r>
        <w:rPr>
          <w:lang w:val="pt-PT"/>
        </w:rPr>
        <w:lastRenderedPageBreak/>
        <w:t>Introduction</w:t>
      </w:r>
      <w:bookmarkEnd w:id="0"/>
    </w:p>
    <w:p w:rsidR="00202569" w:rsidRDefault="00202569" w:rsidP="00B44F24">
      <w:pPr>
        <w:spacing w:after="0" w:line="240" w:lineRule="auto"/>
        <w:jc w:val="both"/>
        <w:rPr>
          <w:lang w:val="pt-PT"/>
        </w:rPr>
      </w:pPr>
      <w:r>
        <w:rPr>
          <w:lang w:val="pt-PT"/>
        </w:rPr>
        <w:t>Attempts to model population behaviour and topology behaviour in order to increase effectiveness and productivity in a certain field is not an uncommon subject amongst researchers. The applications of better understanding a target audience and the operations of any sort of platform that serves as an interface between that audience and the people interested in engaging them are many and a lot is to be gained from such valuable knowledge.</w:t>
      </w:r>
    </w:p>
    <w:p w:rsidR="00666129" w:rsidRDefault="001469FC" w:rsidP="00B44F24">
      <w:pPr>
        <w:spacing w:after="0" w:line="240" w:lineRule="auto"/>
        <w:jc w:val="both"/>
        <w:rPr>
          <w:lang w:val="pt-PT"/>
        </w:rPr>
      </w:pPr>
      <w:r>
        <w:rPr>
          <w:lang w:val="pt-PT"/>
        </w:rPr>
        <w:t>This report on how to create viral content on YouTube was written for the subject of “Aspetos Profissionais e Sociais de Engenharia Informática” of the bachelor’s degree in Informatics Engineering</w:t>
      </w:r>
      <w:r w:rsidR="00A5755D">
        <w:rPr>
          <w:lang w:val="pt-PT"/>
        </w:rPr>
        <w:t xml:space="preserve"> at the University of Aveiro and describes a case study covering </w:t>
      </w:r>
      <w:r w:rsidR="00A5755D" w:rsidRPr="00A5755D">
        <w:rPr>
          <w:i/>
          <w:lang w:val="pt-PT"/>
        </w:rPr>
        <w:t>what</w:t>
      </w:r>
      <w:r w:rsidR="00A5755D">
        <w:rPr>
          <w:lang w:val="pt-PT"/>
        </w:rPr>
        <w:t xml:space="preserve"> happens when </w:t>
      </w:r>
      <w:r w:rsidR="00202569">
        <w:rPr>
          <w:lang w:val="pt-PT"/>
        </w:rPr>
        <w:t>online content</w:t>
      </w:r>
      <w:r w:rsidR="00A5755D">
        <w:rPr>
          <w:lang w:val="pt-PT"/>
        </w:rPr>
        <w:t xml:space="preserve"> become</w:t>
      </w:r>
      <w:r w:rsidR="00202569">
        <w:rPr>
          <w:lang w:val="pt-PT"/>
        </w:rPr>
        <w:t>s</w:t>
      </w:r>
      <w:r w:rsidR="00A5755D">
        <w:rPr>
          <w:lang w:val="pt-PT"/>
        </w:rPr>
        <w:t xml:space="preserve"> highly popular, </w:t>
      </w:r>
      <w:r w:rsidR="00A5755D" w:rsidRPr="00A5755D">
        <w:rPr>
          <w:i/>
          <w:lang w:val="pt-PT"/>
        </w:rPr>
        <w:t>why</w:t>
      </w:r>
      <w:r w:rsidR="00A5755D">
        <w:rPr>
          <w:lang w:val="pt-PT"/>
        </w:rPr>
        <w:t xml:space="preserve"> do viral phenomena happen and </w:t>
      </w:r>
      <w:r w:rsidR="00A5755D" w:rsidRPr="00A5755D">
        <w:rPr>
          <w:i/>
          <w:lang w:val="pt-PT"/>
        </w:rPr>
        <w:t>how</w:t>
      </w:r>
      <w:r w:rsidR="00A5755D">
        <w:rPr>
          <w:lang w:val="pt-PT"/>
        </w:rPr>
        <w:t xml:space="preserve"> do </w:t>
      </w:r>
      <w:r w:rsidR="00202569">
        <w:rPr>
          <w:lang w:val="pt-PT"/>
        </w:rPr>
        <w:t xml:space="preserve">YouTube </w:t>
      </w:r>
      <w:r w:rsidR="00A5755D">
        <w:rPr>
          <w:lang w:val="pt-PT"/>
        </w:rPr>
        <w:t>videos reach millions of views nowadays.</w:t>
      </w:r>
    </w:p>
    <w:p w:rsidR="00A5755D" w:rsidRDefault="00A5755D" w:rsidP="00B44F24">
      <w:pPr>
        <w:spacing w:after="0" w:line="240" w:lineRule="auto"/>
        <w:jc w:val="both"/>
        <w:rPr>
          <w:lang w:val="pt-PT"/>
        </w:rPr>
      </w:pPr>
      <w:r>
        <w:rPr>
          <w:lang w:val="pt-PT"/>
        </w:rPr>
        <w:t>If the reader is looking for a way to become rich by following a series of steps when creating a video and publishing it on YouTube, this paper is not recommended. My approach is a more didactical one, basing myself on theoretical experiments and popula</w:t>
      </w:r>
      <w:r w:rsidR="00532C60">
        <w:rPr>
          <w:lang w:val="pt-PT"/>
        </w:rPr>
        <w:t>tion behaviour models</w:t>
      </w:r>
      <w:r w:rsidR="00202569">
        <w:rPr>
          <w:lang w:val="pt-PT"/>
        </w:rPr>
        <w:t>,</w:t>
      </w:r>
      <w:r w:rsidR="00532C60">
        <w:rPr>
          <w:lang w:val="pt-PT"/>
        </w:rPr>
        <w:t xml:space="preserve"> and offering</w:t>
      </w:r>
      <w:r>
        <w:rPr>
          <w:lang w:val="pt-PT"/>
        </w:rPr>
        <w:t xml:space="preserve"> a sort of analysis tool for readers interesting in making a research of their own on the topic.</w:t>
      </w:r>
    </w:p>
    <w:p w:rsidR="009E6317" w:rsidRDefault="00A5755D" w:rsidP="00A5755D">
      <w:pPr>
        <w:spacing w:after="0" w:line="240" w:lineRule="auto"/>
        <w:jc w:val="both"/>
        <w:rPr>
          <w:lang w:val="pt-PT"/>
        </w:rPr>
      </w:pPr>
      <w:r>
        <w:rPr>
          <w:lang w:val="pt-PT"/>
        </w:rPr>
        <w:t>I begin by comparing online information spreading to viral epidemics, then I explain the idea behind information cascades and correlate these concepts with the factors found to be the most connected to success within the video-sharing platform. Finally I execute several simulations to model successful cases of viral videos and draw some conclusions from the study.</w:t>
      </w:r>
    </w:p>
    <w:p w:rsidR="00B34EE4" w:rsidRDefault="00B34EE4" w:rsidP="00B44F24">
      <w:pPr>
        <w:spacing w:after="0" w:line="240" w:lineRule="auto"/>
        <w:jc w:val="both"/>
        <w:rPr>
          <w:lang w:val="pt-PT"/>
        </w:rPr>
      </w:pPr>
    </w:p>
    <w:p w:rsidR="00B34EE4" w:rsidRDefault="00B34EE4" w:rsidP="00B44F24">
      <w:pPr>
        <w:spacing w:after="0" w:line="240" w:lineRule="auto"/>
        <w:jc w:val="both"/>
        <w:rPr>
          <w:lang w:val="pt-PT"/>
        </w:rPr>
      </w:pPr>
    </w:p>
    <w:p w:rsidR="00B34EE4" w:rsidRDefault="00B34EE4" w:rsidP="00B44F24">
      <w:pPr>
        <w:spacing w:after="0" w:line="240" w:lineRule="auto"/>
        <w:jc w:val="both"/>
        <w:rPr>
          <w:lang w:val="pt-PT"/>
        </w:rPr>
      </w:pPr>
    </w:p>
    <w:p w:rsidR="00F47F67" w:rsidRDefault="00F47F67" w:rsidP="00B44F24">
      <w:pPr>
        <w:spacing w:after="0" w:line="240" w:lineRule="auto"/>
        <w:jc w:val="both"/>
        <w:rPr>
          <w:lang w:val="pt-PT"/>
        </w:rPr>
      </w:pPr>
    </w:p>
    <w:p w:rsidR="00F47F67" w:rsidRDefault="00F47F67" w:rsidP="00B44F24">
      <w:pPr>
        <w:spacing w:after="0" w:line="240" w:lineRule="auto"/>
        <w:jc w:val="both"/>
        <w:rPr>
          <w:lang w:val="pt-PT"/>
        </w:rPr>
      </w:pPr>
    </w:p>
    <w:p w:rsidR="008D160F" w:rsidRDefault="00F47F67">
      <w:pPr>
        <w:rPr>
          <w:lang w:val="pt-PT"/>
        </w:rPr>
      </w:pPr>
      <w:r>
        <w:rPr>
          <w:lang w:val="pt-PT"/>
        </w:rPr>
        <w:br w:type="page"/>
      </w:r>
      <w:r w:rsidR="00362ED4">
        <w:rPr>
          <w:b/>
          <w:bCs/>
          <w:noProof/>
        </w:rPr>
        <w:lastRenderedPageBreak/>
        <mc:AlternateContent>
          <mc:Choice Requires="wps">
            <w:drawing>
              <wp:anchor distT="0" distB="0" distL="114300" distR="114300" simplePos="0" relativeHeight="251667456" behindDoc="0" locked="0" layoutInCell="1" allowOverlap="1" wp14:anchorId="12CD2B51" wp14:editId="64038DBA">
                <wp:simplePos x="0" y="0"/>
                <wp:positionH relativeFrom="column">
                  <wp:posOffset>-315595</wp:posOffset>
                </wp:positionH>
                <wp:positionV relativeFrom="paragraph">
                  <wp:posOffset>-852170</wp:posOffset>
                </wp:positionV>
                <wp:extent cx="6705600" cy="1033780"/>
                <wp:effectExtent l="0" t="0" r="0" b="0"/>
                <wp:wrapNone/>
                <wp:docPr id="7" name="Rectangle 7"/>
                <wp:cNvGraphicFramePr/>
                <a:graphic xmlns:a="http://schemas.openxmlformats.org/drawingml/2006/main">
                  <a:graphicData uri="http://schemas.microsoft.com/office/word/2010/wordprocessingShape">
                    <wps:wsp>
                      <wps:cNvSpPr/>
                      <wps:spPr>
                        <a:xfrm>
                          <a:off x="0" y="0"/>
                          <a:ext cx="6705600"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4.85pt;margin-top:-67.1pt;width:528pt;height:8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" fillcolor="white [3212]" stroked="f" strokeweight="2pt"/>
            </w:pict>
          </mc:Fallback>
        </mc:AlternateContent>
      </w:r>
      <w:r w:rsidR="008D160F">
        <w:rPr>
          <w:lang w:val="pt-PT"/>
        </w:rPr>
        <w:br w:type="page"/>
      </w:r>
    </w:p>
    <w:p w:rsidR="00F47F67" w:rsidRDefault="00F47F67" w:rsidP="00940763">
      <w:pPr>
        <w:pStyle w:val="Heading1"/>
        <w:rPr>
          <w:lang w:val="pt-PT"/>
        </w:rPr>
      </w:pPr>
      <w:bookmarkStart w:id="1" w:name="_Toc12101227"/>
      <w:r>
        <w:rPr>
          <w:lang w:val="pt-PT"/>
        </w:rPr>
        <w:lastRenderedPageBreak/>
        <w:t xml:space="preserve">1. </w:t>
      </w:r>
      <w:r w:rsidR="004131B5">
        <w:rPr>
          <w:lang w:val="pt-PT"/>
        </w:rPr>
        <w:t>Viral Phenomena</w:t>
      </w:r>
      <w:bookmarkEnd w:id="1"/>
    </w:p>
    <w:p w:rsidR="00F43EC5" w:rsidRDefault="00F43EC5" w:rsidP="00F47F67">
      <w:pPr>
        <w:spacing w:after="0" w:line="240" w:lineRule="auto"/>
        <w:jc w:val="both"/>
        <w:rPr>
          <w:lang w:val="pt-PT"/>
        </w:rPr>
      </w:pPr>
      <w:r>
        <w:rPr>
          <w:lang w:val="pt-PT"/>
        </w:rPr>
        <w:t xml:space="preserve">The definition of </w:t>
      </w:r>
      <w:r w:rsidR="00670776">
        <w:rPr>
          <w:lang w:val="pt-PT"/>
        </w:rPr>
        <w:t xml:space="preserve">viral (or </w:t>
      </w:r>
      <w:r>
        <w:rPr>
          <w:lang w:val="pt-PT"/>
        </w:rPr>
        <w:t>virality</w:t>
      </w:r>
      <w:r w:rsidR="00670776">
        <w:rPr>
          <w:lang w:val="pt-PT"/>
        </w:rPr>
        <w:t>)</w:t>
      </w:r>
      <w:r>
        <w:rPr>
          <w:lang w:val="pt-PT"/>
        </w:rPr>
        <w:t xml:space="preserve"> has suffered a change throughout the past decades with the emergence of the social media technologies and the global networks of information. What once was an adjective applied to </w:t>
      </w:r>
      <w:r w:rsidR="00670776">
        <w:rPr>
          <w:lang w:val="pt-PT"/>
        </w:rPr>
        <w:t>diseases</w:t>
      </w:r>
      <w:r>
        <w:rPr>
          <w:lang w:val="pt-PT"/>
        </w:rPr>
        <w:t xml:space="preserve"> relating to / caused by a biological virus</w:t>
      </w:r>
      <w:sdt>
        <w:sdtPr>
          <w:rPr>
            <w:lang w:val="pt-PT"/>
          </w:rPr>
          <w:id w:val="-306166907"/>
          <w:citation/>
        </w:sdtPr>
        <w:sdtEndPr/>
        <w:sdtContent>
          <w:r w:rsidR="00670776">
            <w:rPr>
              <w:lang w:val="pt-PT"/>
            </w:rPr>
            <w:fldChar w:fldCharType="begin"/>
          </w:r>
          <w:r w:rsidR="00670776">
            <w:rPr>
              <w:lang w:val="pt-PT"/>
            </w:rPr>
            <w:instrText xml:space="preserve"> CITATION Def19 \l 2070 </w:instrText>
          </w:r>
          <w:r w:rsidR="00670776">
            <w:rPr>
              <w:lang w:val="pt-PT"/>
            </w:rPr>
            <w:fldChar w:fldCharType="separate"/>
          </w:r>
          <w:r w:rsidR="00EB370F">
            <w:rPr>
              <w:noProof/>
              <w:lang w:val="pt-PT"/>
            </w:rPr>
            <w:t xml:space="preserve"> (1)</w:t>
          </w:r>
          <w:r w:rsidR="00670776">
            <w:rPr>
              <w:lang w:val="pt-PT"/>
            </w:rPr>
            <w:fldChar w:fldCharType="end"/>
          </w:r>
        </w:sdtContent>
      </w:sdt>
      <w:sdt>
        <w:sdtPr>
          <w:rPr>
            <w:lang w:val="pt-PT"/>
          </w:rPr>
          <w:id w:val="627132436"/>
          <w:citation/>
        </w:sdtPr>
        <w:sdtEndPr/>
        <w:sdtContent>
          <w:r>
            <w:rPr>
              <w:lang w:val="pt-PT"/>
            </w:rPr>
            <w:fldChar w:fldCharType="begin"/>
          </w:r>
          <w:r>
            <w:rPr>
              <w:lang w:val="pt-PT"/>
            </w:rPr>
            <w:instrText xml:space="preserve"> CITATION Vir19 \l 2070 </w:instrText>
          </w:r>
          <w:r>
            <w:rPr>
              <w:lang w:val="pt-PT"/>
            </w:rPr>
            <w:fldChar w:fldCharType="separate"/>
          </w:r>
          <w:r w:rsidR="00EB370F">
            <w:rPr>
              <w:noProof/>
              <w:lang w:val="pt-PT"/>
            </w:rPr>
            <w:t xml:space="preserve"> (2)</w:t>
          </w:r>
          <w:r>
            <w:rPr>
              <w:lang w:val="pt-PT"/>
            </w:rPr>
            <w:fldChar w:fldCharType="end"/>
          </w:r>
        </w:sdtContent>
      </w:sdt>
      <w:sdt>
        <w:sdtPr>
          <w:rPr>
            <w:lang w:val="pt-PT"/>
          </w:rPr>
          <w:id w:val="1993293213"/>
          <w:citation/>
        </w:sdtPr>
        <w:sdtEndPr/>
        <w:sdtContent>
          <w:r w:rsidR="00670776">
            <w:rPr>
              <w:lang w:val="pt-PT"/>
            </w:rPr>
            <w:fldChar w:fldCharType="begin"/>
          </w:r>
          <w:r w:rsidR="00670776">
            <w:rPr>
              <w:lang w:val="pt-PT"/>
            </w:rPr>
            <w:instrText xml:space="preserve"> CITATION Vir191 \l 2070 </w:instrText>
          </w:r>
          <w:r w:rsidR="00670776">
            <w:rPr>
              <w:lang w:val="pt-PT"/>
            </w:rPr>
            <w:fldChar w:fldCharType="separate"/>
          </w:r>
          <w:r w:rsidR="00EB370F">
            <w:rPr>
              <w:noProof/>
              <w:lang w:val="pt-PT"/>
            </w:rPr>
            <w:t xml:space="preserve"> (3)</w:t>
          </w:r>
          <w:r w:rsidR="00670776">
            <w:rPr>
              <w:lang w:val="pt-PT"/>
            </w:rPr>
            <w:fldChar w:fldCharType="end"/>
          </w:r>
        </w:sdtContent>
      </w:sdt>
      <w:r w:rsidR="00670776">
        <w:rPr>
          <w:lang w:val="pt-PT"/>
        </w:rPr>
        <w:t>, is now mostly addressed at as t</w:t>
      </w:r>
      <w:r w:rsidR="00670776" w:rsidRPr="00670776">
        <w:rPr>
          <w:lang w:val="pt-PT"/>
        </w:rPr>
        <w:t xml:space="preserve">he </w:t>
      </w:r>
      <w:r w:rsidR="00670776">
        <w:rPr>
          <w:lang w:val="pt-PT"/>
        </w:rPr>
        <w:t>“</w:t>
      </w:r>
      <w:r w:rsidR="00670776" w:rsidRPr="00670776">
        <w:rPr>
          <w:lang w:val="pt-PT"/>
        </w:rPr>
        <w:t>tendency of an image, video, or piece of information to be circulated rapidly and widely from one Internet user to another</w:t>
      </w:r>
      <w:r w:rsidR="00670776">
        <w:rPr>
          <w:lang w:val="pt-PT"/>
        </w:rPr>
        <w:t xml:space="preserve">” by the same references and practicaly any other source you may find on a search engine </w:t>
      </w:r>
      <w:sdt>
        <w:sdtPr>
          <w:rPr>
            <w:lang w:val="pt-PT"/>
          </w:rPr>
          <w:id w:val="752859932"/>
          <w:citation/>
        </w:sdtPr>
        <w:sdtEndPr/>
        <w:sdtContent>
          <w:r w:rsidR="00670776">
            <w:rPr>
              <w:lang w:val="pt-PT"/>
            </w:rPr>
            <w:fldChar w:fldCharType="begin"/>
          </w:r>
          <w:r w:rsidR="00670776">
            <w:rPr>
              <w:lang w:val="pt-PT"/>
            </w:rPr>
            <w:instrText xml:space="preserve"> CITATION Def191 \l 2070 </w:instrText>
          </w:r>
          <w:r w:rsidR="00670776">
            <w:rPr>
              <w:lang w:val="pt-PT"/>
            </w:rPr>
            <w:fldChar w:fldCharType="separate"/>
          </w:r>
          <w:r w:rsidR="00EB370F">
            <w:rPr>
              <w:noProof/>
              <w:lang w:val="pt-PT"/>
            </w:rPr>
            <w:t>(4)</w:t>
          </w:r>
          <w:r w:rsidR="00670776">
            <w:rPr>
              <w:lang w:val="pt-PT"/>
            </w:rPr>
            <w:fldChar w:fldCharType="end"/>
          </w:r>
        </w:sdtContent>
      </w:sdt>
      <w:r w:rsidR="00670776">
        <w:rPr>
          <w:lang w:val="pt-PT"/>
        </w:rPr>
        <w:t xml:space="preserve">. However, in this case, Wikipedia </w:t>
      </w:r>
      <w:sdt>
        <w:sdtPr>
          <w:rPr>
            <w:lang w:val="pt-PT"/>
          </w:rPr>
          <w:id w:val="2074621543"/>
          <w:citation/>
        </w:sdtPr>
        <w:sdtEndPr/>
        <w:sdtContent>
          <w:r w:rsidR="00670776">
            <w:rPr>
              <w:lang w:val="pt-PT"/>
            </w:rPr>
            <w:fldChar w:fldCharType="begin"/>
          </w:r>
          <w:r w:rsidR="00670776">
            <w:rPr>
              <w:lang w:val="pt-PT"/>
            </w:rPr>
            <w:instrText xml:space="preserve"> CITATION Vir192 \l 2070 </w:instrText>
          </w:r>
          <w:r w:rsidR="00670776">
            <w:rPr>
              <w:lang w:val="pt-PT"/>
            </w:rPr>
            <w:fldChar w:fldCharType="separate"/>
          </w:r>
          <w:r w:rsidR="00EB370F">
            <w:rPr>
              <w:noProof/>
              <w:lang w:val="pt-PT"/>
            </w:rPr>
            <w:t>(5)</w:t>
          </w:r>
          <w:r w:rsidR="00670776">
            <w:rPr>
              <w:lang w:val="pt-PT"/>
            </w:rPr>
            <w:fldChar w:fldCharType="end"/>
          </w:r>
        </w:sdtContent>
      </w:sdt>
      <w:r w:rsidR="00670776">
        <w:rPr>
          <w:lang w:val="pt-PT"/>
        </w:rPr>
        <w:t xml:space="preserve"> seems to have the best references and give the most complete definition</w:t>
      </w:r>
      <w:r w:rsidR="00F21C03">
        <w:rPr>
          <w:lang w:val="pt-PT"/>
        </w:rPr>
        <w:t>:</w:t>
      </w:r>
    </w:p>
    <w:p w:rsidR="00F21C03" w:rsidRDefault="00F21C03" w:rsidP="00F47F67">
      <w:pPr>
        <w:spacing w:after="0" w:line="240" w:lineRule="auto"/>
        <w:jc w:val="both"/>
        <w:rPr>
          <w:lang w:val="pt-PT"/>
        </w:rPr>
      </w:pPr>
      <w:r>
        <w:rPr>
          <w:lang w:val="pt-PT"/>
        </w:rPr>
        <w:t>“V</w:t>
      </w:r>
      <w:r w:rsidRPr="00F21C03">
        <w:rPr>
          <w:lang w:val="pt-PT"/>
        </w:rPr>
        <w:t xml:space="preserve">iral phenomena are objects or patterns that are able to </w:t>
      </w:r>
      <w:r>
        <w:rPr>
          <w:lang w:val="pt-PT"/>
        </w:rPr>
        <w:t>(...)</w:t>
      </w:r>
      <w:r w:rsidRPr="00F21C03">
        <w:rPr>
          <w:lang w:val="pt-PT"/>
        </w:rPr>
        <w:t xml:space="preserve"> convert other objects into copies of themselves when these objects are exposed to them. </w:t>
      </w:r>
      <w:r>
        <w:rPr>
          <w:lang w:val="pt-PT"/>
        </w:rPr>
        <w:t xml:space="preserve">(...) </w:t>
      </w:r>
      <w:r w:rsidRPr="00F21C03">
        <w:rPr>
          <w:lang w:val="pt-PT"/>
        </w:rPr>
        <w:t>This has become a common way to describe how thoughts, information, and trends move into a</w:t>
      </w:r>
      <w:r>
        <w:rPr>
          <w:lang w:val="pt-PT"/>
        </w:rPr>
        <w:t>nd through a human population. ‘</w:t>
      </w:r>
      <w:r w:rsidRPr="00F21C03">
        <w:rPr>
          <w:lang w:val="pt-PT"/>
        </w:rPr>
        <w:t>Viral media</w:t>
      </w:r>
      <w:r>
        <w:rPr>
          <w:lang w:val="pt-PT"/>
        </w:rPr>
        <w:t>’</w:t>
      </w:r>
      <w:r w:rsidRPr="00F21C03">
        <w:rPr>
          <w:lang w:val="pt-PT"/>
        </w:rPr>
        <w:t xml:space="preserve"> is another common term whose popularity has been fueled by the rapid rise of social network sites.</w:t>
      </w:r>
      <w:r>
        <w:rPr>
          <w:lang w:val="pt-PT"/>
        </w:rPr>
        <w:t xml:space="preserve"> Different from the ‘</w:t>
      </w:r>
      <w:r w:rsidRPr="00F21C03">
        <w:rPr>
          <w:lang w:val="pt-PT"/>
        </w:rPr>
        <w:t>spreadable media</w:t>
      </w:r>
      <w:r>
        <w:rPr>
          <w:lang w:val="pt-PT"/>
        </w:rPr>
        <w:t>’</w:t>
      </w:r>
      <w:r w:rsidRPr="00F21C03">
        <w:rPr>
          <w:lang w:val="pt-PT"/>
        </w:rPr>
        <w:t xml:space="preserve">, </w:t>
      </w:r>
      <w:r>
        <w:rPr>
          <w:lang w:val="pt-PT"/>
        </w:rPr>
        <w:t>‘</w:t>
      </w:r>
      <w:r w:rsidRPr="00F21C03">
        <w:rPr>
          <w:lang w:val="pt-PT"/>
        </w:rPr>
        <w:t>viral media</w:t>
      </w:r>
      <w:r>
        <w:rPr>
          <w:lang w:val="pt-PT"/>
        </w:rPr>
        <w:t>’</w:t>
      </w:r>
      <w:r w:rsidRPr="00F21C03">
        <w:rPr>
          <w:lang w:val="pt-PT"/>
        </w:rPr>
        <w:t xml:space="preserve"> uses viral metaphors of </w:t>
      </w:r>
      <w:r>
        <w:rPr>
          <w:lang w:val="pt-PT"/>
        </w:rPr>
        <w:t>‘</w:t>
      </w:r>
      <w:r w:rsidRPr="00F21C03">
        <w:rPr>
          <w:lang w:val="pt-PT"/>
        </w:rPr>
        <w:t>infection</w:t>
      </w:r>
      <w:r>
        <w:rPr>
          <w:lang w:val="pt-PT"/>
        </w:rPr>
        <w:t>’</w:t>
      </w:r>
      <w:r w:rsidRPr="00F21C03">
        <w:rPr>
          <w:lang w:val="pt-PT"/>
        </w:rPr>
        <w:t xml:space="preserve"> and </w:t>
      </w:r>
      <w:r>
        <w:rPr>
          <w:lang w:val="pt-PT"/>
        </w:rPr>
        <w:t>‘</w:t>
      </w:r>
      <w:r w:rsidRPr="00F21C03">
        <w:rPr>
          <w:lang w:val="pt-PT"/>
        </w:rPr>
        <w:t>contamination</w:t>
      </w:r>
      <w:r>
        <w:rPr>
          <w:lang w:val="pt-PT"/>
        </w:rPr>
        <w:t>’</w:t>
      </w:r>
      <w:r w:rsidRPr="00F21C03">
        <w:rPr>
          <w:lang w:val="pt-PT"/>
        </w:rPr>
        <w:t xml:space="preserve">, which means that audiences play as passive carriers rather than an active role to </w:t>
      </w:r>
      <w:r>
        <w:rPr>
          <w:lang w:val="pt-PT"/>
        </w:rPr>
        <w:t>‘</w:t>
      </w:r>
      <w:r w:rsidRPr="00F21C03">
        <w:rPr>
          <w:lang w:val="pt-PT"/>
        </w:rPr>
        <w:t>spread</w:t>
      </w:r>
      <w:r>
        <w:rPr>
          <w:lang w:val="pt-PT"/>
        </w:rPr>
        <w:t>’</w:t>
      </w:r>
      <w:r w:rsidRPr="00F21C03">
        <w:rPr>
          <w:lang w:val="pt-PT"/>
        </w:rPr>
        <w:t xml:space="preserve"> contents.</w:t>
      </w:r>
      <w:r>
        <w:rPr>
          <w:lang w:val="pt-PT"/>
        </w:rPr>
        <w:t>”</w:t>
      </w:r>
    </w:p>
    <w:p w:rsidR="00F21C03" w:rsidRDefault="005B0C82" w:rsidP="00F21C03">
      <w:pPr>
        <w:spacing w:after="0" w:line="240" w:lineRule="auto"/>
        <w:jc w:val="both"/>
        <w:rPr>
          <w:lang w:val="pt-PT"/>
        </w:rPr>
      </w:pPr>
      <w:r>
        <w:rPr>
          <w:lang w:val="pt-PT"/>
        </w:rPr>
        <w:t>L</w:t>
      </w:r>
      <w:r w:rsidR="00F21C03">
        <w:rPr>
          <w:lang w:val="pt-PT"/>
        </w:rPr>
        <w:t xml:space="preserve">et us consider this definition to address the question proposed in our study. From what </w:t>
      </w:r>
      <w:r w:rsidR="008A33B5">
        <w:rPr>
          <w:lang w:val="pt-PT"/>
        </w:rPr>
        <w:t>I</w:t>
      </w:r>
      <w:r w:rsidR="00F21C03">
        <w:rPr>
          <w:lang w:val="pt-PT"/>
        </w:rPr>
        <w:t xml:space="preserve"> can gather, it seems that the application of this concept on the field of information propagation comes from the </w:t>
      </w:r>
      <w:r>
        <w:rPr>
          <w:lang w:val="pt-PT"/>
        </w:rPr>
        <w:t>assumption</w:t>
      </w:r>
      <w:r w:rsidR="00F21C03">
        <w:rPr>
          <w:lang w:val="pt-PT"/>
        </w:rPr>
        <w:t xml:space="preserve"> that it resembles the way viruses propagate (hence the name “viral”). But is this true indeed? Can we use words like “infection” appropriately? Well, it is safe to respond “yes” if the behaviour of these two distinct situations are similar throughout time, so the first step must be to verify this claim.</w:t>
      </w:r>
    </w:p>
    <w:p w:rsidR="005B0C82" w:rsidRDefault="005B0C82" w:rsidP="005B0C82">
      <w:pPr>
        <w:pStyle w:val="Heading2"/>
        <w:rPr>
          <w:lang w:val="pt-PT"/>
        </w:rPr>
      </w:pPr>
      <w:bookmarkStart w:id="2" w:name="_Toc12101228"/>
      <w:r>
        <w:rPr>
          <w:lang w:val="pt-PT"/>
        </w:rPr>
        <w:t xml:space="preserve">1.1.  </w:t>
      </w:r>
      <w:r w:rsidR="00677304">
        <w:rPr>
          <w:lang w:val="pt-PT"/>
        </w:rPr>
        <w:t>Concept and Terminology</w:t>
      </w:r>
      <w:bookmarkEnd w:id="2"/>
    </w:p>
    <w:p w:rsidR="00F21C03" w:rsidRDefault="005B0C82" w:rsidP="00952500">
      <w:pPr>
        <w:spacing w:after="80" w:line="240" w:lineRule="auto"/>
        <w:jc w:val="both"/>
        <w:rPr>
          <w:lang w:val="pt-PT"/>
        </w:rPr>
      </w:pPr>
      <w:r>
        <w:rPr>
          <w:lang w:val="pt-PT"/>
        </w:rPr>
        <w:t>After doing a bit of research about virus behaviour on biological tissues, immunity amongst cells and the evolution process, a pattern could be distinguished: infection seems to draw a line S shaped, meaning that the initial propagation is a slow process, followed by an incredibly quick growth and stagnating in a specific percentage (bellow 100</w:t>
      </w:r>
      <w:r w:rsidR="0042317D">
        <w:rPr>
          <w:lang w:val="pt-PT"/>
        </w:rPr>
        <w:t>%</w:t>
      </w:r>
      <w:r>
        <w:rPr>
          <w:lang w:val="pt-PT"/>
        </w:rPr>
        <w:t>) of the entire population; this percentage is defined by the number of cells immune to the virus, and the behaviour after this stagnation depends on whether</w:t>
      </w:r>
      <w:r w:rsidR="0042317D">
        <w:rPr>
          <w:lang w:val="pt-PT"/>
        </w:rPr>
        <w:t xml:space="preserve"> there is a cure process or not; if it is observed a regression on the number of infected cells, the virus is curable and the S curve falls into the initial values tending to 0%. This can be more easily seen in </w:t>
      </w:r>
      <w:r w:rsidR="00E13DE2">
        <w:rPr>
          <w:lang w:val="pt-PT"/>
        </w:rPr>
        <w:t>figures 1,2 and 3</w:t>
      </w:r>
      <w:r w:rsidR="0042317D">
        <w:rPr>
          <w:lang w:val="pt-PT"/>
        </w:rPr>
        <w:t xml:space="preserve"> from </w:t>
      </w:r>
      <w:r w:rsidR="00ED004E">
        <w:rPr>
          <w:lang w:val="pt-PT"/>
        </w:rPr>
        <w:t>three</w:t>
      </w:r>
      <w:r w:rsidR="0042317D">
        <w:rPr>
          <w:lang w:val="pt-PT"/>
        </w:rPr>
        <w:t xml:space="preserve"> different articles related to “</w:t>
      </w:r>
      <w:r w:rsidR="0042317D" w:rsidRPr="0042317D">
        <w:rPr>
          <w:lang w:val="pt-PT"/>
        </w:rPr>
        <w:t>Multiscale Modeling of Influenza Virus Replication</w:t>
      </w:r>
      <w:r w:rsidR="0042317D">
        <w:rPr>
          <w:lang w:val="pt-PT"/>
        </w:rPr>
        <w:t>”</w:t>
      </w:r>
      <w:sdt>
        <w:sdtPr>
          <w:rPr>
            <w:lang w:val="pt-PT"/>
          </w:rPr>
          <w:id w:val="-1912380338"/>
          <w:citation/>
        </w:sdtPr>
        <w:sdtEndPr/>
        <w:sdtContent>
          <w:r w:rsidR="0042317D">
            <w:rPr>
              <w:lang w:val="pt-PT"/>
            </w:rPr>
            <w:fldChar w:fldCharType="begin"/>
          </w:r>
          <w:r w:rsidR="0042317D">
            <w:rPr>
              <w:lang w:val="pt-PT"/>
            </w:rPr>
            <w:instrText xml:space="preserve"> CITATION Rud19 \l 2070 </w:instrText>
          </w:r>
          <w:r w:rsidR="0042317D">
            <w:rPr>
              <w:lang w:val="pt-PT"/>
            </w:rPr>
            <w:fldChar w:fldCharType="separate"/>
          </w:r>
          <w:r w:rsidR="00EB370F">
            <w:rPr>
              <w:noProof/>
              <w:lang w:val="pt-PT"/>
            </w:rPr>
            <w:t xml:space="preserve"> (6)</w:t>
          </w:r>
          <w:r w:rsidR="0042317D">
            <w:rPr>
              <w:lang w:val="pt-PT"/>
            </w:rPr>
            <w:fldChar w:fldCharType="end"/>
          </w:r>
        </w:sdtContent>
      </w:sdt>
      <w:r w:rsidR="0042317D">
        <w:rPr>
          <w:lang w:val="pt-PT"/>
        </w:rPr>
        <w:t>, “</w:t>
      </w:r>
      <w:r w:rsidR="00585AFE" w:rsidRPr="00585AFE">
        <w:rPr>
          <w:lang w:val="pt-PT"/>
        </w:rPr>
        <w:t>Hepatitis B Virus Blood Screening</w:t>
      </w:r>
      <w:r w:rsidR="00E13DE2">
        <w:rPr>
          <w:lang w:val="pt-PT"/>
        </w:rPr>
        <w:t xml:space="preserve">” </w:t>
      </w:r>
      <w:sdt>
        <w:sdtPr>
          <w:rPr>
            <w:lang w:val="pt-PT"/>
          </w:rPr>
          <w:id w:val="822094217"/>
          <w:citation/>
        </w:sdtPr>
        <w:sdtEndPr/>
        <w:sdtContent>
          <w:r w:rsidR="00E13DE2">
            <w:rPr>
              <w:lang w:val="pt-PT"/>
            </w:rPr>
            <w:fldChar w:fldCharType="begin"/>
          </w:r>
          <w:r w:rsidR="00585AFE">
            <w:rPr>
              <w:lang w:val="pt-PT"/>
            </w:rPr>
            <w:instrText xml:space="preserve">CITATION Han16 \l 2070 </w:instrText>
          </w:r>
          <w:r w:rsidR="00E13DE2">
            <w:rPr>
              <w:lang w:val="pt-PT"/>
            </w:rPr>
            <w:fldChar w:fldCharType="separate"/>
          </w:r>
          <w:r w:rsidR="00EB370F">
            <w:rPr>
              <w:noProof/>
              <w:lang w:val="pt-PT"/>
            </w:rPr>
            <w:t>(7)</w:t>
          </w:r>
          <w:r w:rsidR="00E13DE2">
            <w:rPr>
              <w:lang w:val="pt-PT"/>
            </w:rPr>
            <w:fldChar w:fldCharType="end"/>
          </w:r>
        </w:sdtContent>
      </w:sdt>
      <w:r w:rsidR="00E13DE2">
        <w:rPr>
          <w:lang w:val="pt-PT"/>
        </w:rPr>
        <w:t xml:space="preserve"> and “</w:t>
      </w:r>
      <w:r w:rsidR="00940763">
        <w:rPr>
          <w:lang w:val="pt-PT"/>
        </w:rPr>
        <w:t>Influenza V</w:t>
      </w:r>
      <w:r w:rsidR="00940763" w:rsidRPr="00940763">
        <w:rPr>
          <w:lang w:val="pt-PT"/>
        </w:rPr>
        <w:t>i</w:t>
      </w:r>
      <w:r w:rsidR="00940763">
        <w:rPr>
          <w:lang w:val="pt-PT"/>
        </w:rPr>
        <w:t>rus in Swine: Transmissibility Within and Between P</w:t>
      </w:r>
      <w:r w:rsidR="00940763" w:rsidRPr="00940763">
        <w:rPr>
          <w:lang w:val="pt-PT"/>
        </w:rPr>
        <w:t>opulations</w:t>
      </w:r>
      <w:r w:rsidR="00940763">
        <w:rPr>
          <w:lang w:val="pt-PT"/>
        </w:rPr>
        <w:t xml:space="preserve">” </w:t>
      </w:r>
      <w:sdt>
        <w:sdtPr>
          <w:rPr>
            <w:lang w:val="pt-PT"/>
          </w:rPr>
          <w:id w:val="2022198102"/>
          <w:citation/>
        </w:sdtPr>
        <w:sdtEndPr/>
        <w:sdtContent>
          <w:r w:rsidR="00940763">
            <w:rPr>
              <w:lang w:val="pt-PT"/>
            </w:rPr>
            <w:fldChar w:fldCharType="begin"/>
          </w:r>
          <w:r w:rsidR="00940763">
            <w:rPr>
              <w:lang w:val="pt-PT"/>
            </w:rPr>
            <w:instrText xml:space="preserve"> CITATION Inf191 \l 2070 </w:instrText>
          </w:r>
          <w:r w:rsidR="00940763">
            <w:rPr>
              <w:lang w:val="pt-PT"/>
            </w:rPr>
            <w:fldChar w:fldCharType="separate"/>
          </w:r>
          <w:r w:rsidR="00EB370F">
            <w:rPr>
              <w:noProof/>
              <w:lang w:val="pt-PT"/>
            </w:rPr>
            <w:t>(8)</w:t>
          </w:r>
          <w:r w:rsidR="00940763">
            <w:rPr>
              <w:lang w:val="pt-PT"/>
            </w:rPr>
            <w:fldChar w:fldCharType="end"/>
          </w:r>
        </w:sdtContent>
      </w:sdt>
      <w:r w:rsidR="0042317D">
        <w:rPr>
          <w:lang w:val="pt-PT"/>
        </w:rPr>
        <w:t>, respectively:</w:t>
      </w:r>
    </w:p>
    <w:p w:rsidR="0042317D" w:rsidRDefault="006E519A" w:rsidP="00585AFE">
      <w:pPr>
        <w:spacing w:after="0" w:line="240" w:lineRule="auto"/>
        <w:jc w:val="center"/>
        <w:rPr>
          <w:lang w:val="pt-PT"/>
        </w:rPr>
      </w:pPr>
      <w:r>
        <w:rPr>
          <w:lang w:val="pt-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08.4pt">
            <v:imagedata r:id="rId9" o:title="BiologicalVirus_Graphic01"/>
          </v:shape>
        </w:pict>
      </w:r>
      <w:r w:rsidR="00952500">
        <w:rPr>
          <w:lang w:val="pt-PT"/>
        </w:rPr>
        <w:t xml:space="preserve">   </w:t>
      </w:r>
      <w:r>
        <w:rPr>
          <w:lang w:val="pt-PT"/>
        </w:rPr>
        <w:pict>
          <v:shape id="_x0000_i1026" type="#_x0000_t75" style="width:152.7pt;height:124.2pt">
            <v:imagedata r:id="rId10" o:title="BiologicalVirus_Graphic02"/>
          </v:shape>
        </w:pict>
      </w:r>
      <w:r w:rsidR="00952500">
        <w:rPr>
          <w:lang w:val="pt-PT"/>
        </w:rPr>
        <w:t xml:space="preserve">    </w:t>
      </w:r>
      <w:r>
        <w:rPr>
          <w:lang w:val="pt-PT"/>
        </w:rPr>
        <w:pict>
          <v:shape id="_x0000_i1027" type="#_x0000_t75" style="width:151.9pt;height:108.4pt">
            <v:imagedata r:id="rId11" o:title="BiologicalVirus_Graphic03"/>
          </v:shape>
        </w:pict>
      </w:r>
    </w:p>
    <w:p w:rsidR="0042317D" w:rsidRPr="0042317D" w:rsidRDefault="0042317D" w:rsidP="00952500">
      <w:pPr>
        <w:spacing w:before="80" w:after="0" w:line="240" w:lineRule="auto"/>
        <w:jc w:val="center"/>
        <w:rPr>
          <w:color w:val="808080" w:themeColor="background1" w:themeShade="80"/>
          <w:sz w:val="20"/>
          <w:lang w:val="pt-PT"/>
        </w:rPr>
      </w:pPr>
      <w:r w:rsidRPr="0042317D">
        <w:rPr>
          <w:color w:val="808080" w:themeColor="background1" w:themeShade="80"/>
          <w:sz w:val="20"/>
          <w:lang w:val="pt-PT"/>
        </w:rPr>
        <w:t>Figure 1:</w:t>
      </w:r>
      <w:r>
        <w:rPr>
          <w:color w:val="808080" w:themeColor="background1" w:themeShade="80"/>
          <w:sz w:val="20"/>
          <w:lang w:val="pt-PT"/>
        </w:rPr>
        <w:t xml:space="preserve"> “</w:t>
      </w:r>
      <w:r w:rsidRPr="0042317D">
        <w:rPr>
          <w:color w:val="808080" w:themeColor="background1" w:themeShade="80"/>
          <w:sz w:val="20"/>
          <w:lang w:val="pt-PT"/>
        </w:rPr>
        <w:t xml:space="preserve">Variability of maximum virus yield and the time delay before cells start to release </w:t>
      </w:r>
      <w:r>
        <w:rPr>
          <w:color w:val="808080" w:themeColor="background1" w:themeShade="80"/>
          <w:sz w:val="20"/>
          <w:lang w:val="pt-PT"/>
        </w:rPr>
        <w:t xml:space="preserve">(...) </w:t>
      </w:r>
      <w:r w:rsidRPr="0042317D">
        <w:rPr>
          <w:color w:val="808080" w:themeColor="background1" w:themeShade="80"/>
          <w:sz w:val="20"/>
          <w:lang w:val="pt-PT"/>
        </w:rPr>
        <w:t>virus particles.</w:t>
      </w:r>
      <w:r>
        <w:rPr>
          <w:color w:val="808080" w:themeColor="background1" w:themeShade="80"/>
          <w:sz w:val="20"/>
          <w:lang w:val="pt-PT"/>
        </w:rPr>
        <w:t>”</w:t>
      </w:r>
    </w:p>
    <w:p w:rsidR="00585AFE" w:rsidRDefault="0042317D" w:rsidP="0042317D">
      <w:pPr>
        <w:spacing w:after="0" w:line="240" w:lineRule="auto"/>
        <w:jc w:val="center"/>
        <w:rPr>
          <w:color w:val="808080" w:themeColor="background1" w:themeShade="80"/>
          <w:sz w:val="20"/>
          <w:lang w:val="pt-PT"/>
        </w:rPr>
      </w:pPr>
      <w:r w:rsidRPr="0042317D">
        <w:rPr>
          <w:color w:val="808080" w:themeColor="background1" w:themeShade="80"/>
          <w:sz w:val="20"/>
          <w:lang w:val="pt-PT"/>
        </w:rPr>
        <w:t>Figure 2:</w:t>
      </w:r>
      <w:r w:rsidR="00585AFE">
        <w:rPr>
          <w:color w:val="808080" w:themeColor="background1" w:themeShade="80"/>
          <w:sz w:val="20"/>
          <w:lang w:val="pt-PT"/>
        </w:rPr>
        <w:t xml:space="preserve"> “</w:t>
      </w:r>
      <w:r w:rsidR="00585AFE" w:rsidRPr="00585AFE">
        <w:rPr>
          <w:color w:val="808080" w:themeColor="background1" w:themeShade="80"/>
          <w:sz w:val="20"/>
          <w:lang w:val="pt-PT"/>
        </w:rPr>
        <w:t>Viral plasma markers in recovered and chronic hepatitis B infection.</w:t>
      </w:r>
      <w:r w:rsidR="00585AFE">
        <w:rPr>
          <w:color w:val="808080" w:themeColor="background1" w:themeShade="80"/>
          <w:sz w:val="20"/>
          <w:lang w:val="pt-PT"/>
        </w:rPr>
        <w:t>”</w:t>
      </w:r>
    </w:p>
    <w:p w:rsidR="0042317D" w:rsidRPr="0042317D" w:rsidRDefault="00952500" w:rsidP="0042317D">
      <w:pPr>
        <w:spacing w:after="0" w:line="240" w:lineRule="auto"/>
        <w:jc w:val="center"/>
        <w:rPr>
          <w:color w:val="808080" w:themeColor="background1" w:themeShade="80"/>
          <w:sz w:val="20"/>
          <w:lang w:val="pt-PT"/>
        </w:rPr>
      </w:pPr>
      <w:r>
        <w:rPr>
          <w:noProof/>
        </w:rPr>
        <mc:AlternateContent>
          <mc:Choice Requires="wps">
            <w:drawing>
              <wp:anchor distT="0" distB="0" distL="114300" distR="114300" simplePos="0" relativeHeight="251657216" behindDoc="0" locked="0" layoutInCell="1" allowOverlap="1" wp14:anchorId="0521783C" wp14:editId="700E4EF7">
                <wp:simplePos x="0" y="0"/>
                <wp:positionH relativeFrom="column">
                  <wp:posOffset>-117763</wp:posOffset>
                </wp:positionH>
                <wp:positionV relativeFrom="paragraph">
                  <wp:posOffset>447098</wp:posOffset>
                </wp:positionV>
                <wp:extent cx="2154382"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154382"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C60" w:rsidRPr="00585AFE" w:rsidRDefault="00532C60" w:rsidP="00585AFE">
                            <w:pPr>
                              <w:jc w:val="both"/>
                              <w:rPr>
                                <w:color w:val="404040" w:themeColor="text1" w:themeTint="BF"/>
                                <w:sz w:val="20"/>
                                <w:lang w:val="pt-PT"/>
                              </w:rPr>
                            </w:pPr>
                            <w:r w:rsidRPr="00585AFE">
                              <w:rPr>
                                <w:color w:val="404040" w:themeColor="text1" w:themeTint="BF"/>
                                <w:sz w:val="20"/>
                                <w:lang w:val="pt-PT"/>
                              </w:rPr>
                              <w:t>*Influen</w:t>
                            </w:r>
                            <w:r>
                              <w:rPr>
                                <w:color w:val="404040" w:themeColor="text1" w:themeTint="BF"/>
                                <w:sz w:val="20"/>
                                <w:lang w:val="pt-PT"/>
                              </w:rPr>
                              <w:t>za: commonly known as flu.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5pt;margin-top:35.2pt;width:169.6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" filled="f" stroked="f" strokeweight=".5pt">
                <v:textbox>
                  <w:txbxContent>
                    <w:p w:rsidR="00200329" w:rsidRPr="00585AFE" w:rsidRDefault="00200329" w:rsidP="00585AFE">
                      <w:pPr>
                        <w:jc w:val="both"/>
                        <w:rPr>
                          <w:color w:val="404040" w:themeColor="text1" w:themeTint="BF"/>
                          <w:sz w:val="20"/>
                          <w:lang w:val="pt-PT"/>
                        </w:rPr>
                      </w:pPr>
                      <w:r w:rsidRPr="00585AFE">
                        <w:rPr>
                          <w:color w:val="404040" w:themeColor="text1" w:themeTint="BF"/>
                          <w:sz w:val="20"/>
                          <w:lang w:val="pt-PT"/>
                        </w:rPr>
                        <w:t>*Influen</w:t>
                      </w:r>
                      <w:r>
                        <w:rPr>
                          <w:color w:val="404040" w:themeColor="text1" w:themeTint="BF"/>
                          <w:sz w:val="20"/>
                          <w:lang w:val="pt-PT"/>
                        </w:rPr>
                        <w:t>za: commonly known as flu.</w:t>
                      </w:r>
                    </w:p>
                  </w:txbxContent>
                </v:textbox>
              </v:shape>
            </w:pict>
          </mc:Fallback>
        </mc:AlternateContent>
      </w:r>
      <w:r w:rsidR="0042317D" w:rsidRPr="0042317D">
        <w:rPr>
          <w:color w:val="808080" w:themeColor="background1" w:themeShade="80"/>
          <w:sz w:val="20"/>
          <w:lang w:val="pt-PT"/>
        </w:rPr>
        <w:t>Figure 3:</w:t>
      </w:r>
      <w:r w:rsidR="00940763">
        <w:rPr>
          <w:color w:val="808080" w:themeColor="background1" w:themeShade="80"/>
          <w:sz w:val="20"/>
          <w:lang w:val="pt-PT"/>
        </w:rPr>
        <w:t xml:space="preserve"> “</w:t>
      </w:r>
      <w:r w:rsidR="00940763" w:rsidRPr="00940763">
        <w:rPr>
          <w:color w:val="808080" w:themeColor="background1" w:themeShade="80"/>
          <w:sz w:val="20"/>
          <w:lang w:val="pt-PT"/>
        </w:rPr>
        <w:t>Expected circulation of influenza virus based on a deterministic model</w:t>
      </w:r>
      <w:r w:rsidR="00940763">
        <w:rPr>
          <w:color w:val="808080" w:themeColor="background1" w:themeShade="80"/>
          <w:sz w:val="20"/>
          <w:lang w:val="pt-PT"/>
        </w:rPr>
        <w:t xml:space="preserve"> (...)</w:t>
      </w:r>
      <w:r w:rsidR="00F965F8">
        <w:rPr>
          <w:color w:val="808080" w:themeColor="background1" w:themeShade="80"/>
          <w:sz w:val="20"/>
          <w:lang w:val="pt-PT"/>
        </w:rPr>
        <w:t>.</w:t>
      </w:r>
      <w:r w:rsidR="00940763">
        <w:rPr>
          <w:color w:val="808080" w:themeColor="background1" w:themeShade="80"/>
          <w:sz w:val="20"/>
          <w:lang w:val="pt-PT"/>
        </w:rPr>
        <w:t>”</w:t>
      </w:r>
    </w:p>
    <w:p w:rsidR="00F21C03" w:rsidRDefault="004F01DC" w:rsidP="00F21C03">
      <w:pPr>
        <w:spacing w:after="0" w:line="240" w:lineRule="auto"/>
        <w:jc w:val="both"/>
        <w:rPr>
          <w:lang w:val="pt-PT"/>
        </w:rPr>
      </w:pPr>
      <w:r>
        <w:rPr>
          <w:lang w:val="pt-PT"/>
        </w:rPr>
        <w:lastRenderedPageBreak/>
        <w:t>The research on information spreading behaviour throughout time foc</w:t>
      </w:r>
      <w:r w:rsidR="00E60411">
        <w:rPr>
          <w:lang w:val="pt-PT"/>
        </w:rPr>
        <w:t xml:space="preserve">used on news, image and video, and </w:t>
      </w:r>
      <w:r>
        <w:rPr>
          <w:lang w:val="pt-PT"/>
        </w:rPr>
        <w:t>showed interesting results</w:t>
      </w:r>
      <w:r w:rsidR="008D6BE8">
        <w:rPr>
          <w:lang w:val="pt-PT"/>
        </w:rPr>
        <w:t>. Apparently the evolution curve over time is similar to the one</w:t>
      </w:r>
      <w:r w:rsidR="00F91CE7">
        <w:rPr>
          <w:lang w:val="pt-PT"/>
        </w:rPr>
        <w:t xml:space="preserve"> in the previous examples</w:t>
      </w:r>
      <w:r w:rsidR="00846BA7">
        <w:rPr>
          <w:lang w:val="pt-PT"/>
        </w:rPr>
        <w:t xml:space="preserve">. Figures 4 and </w:t>
      </w:r>
      <w:r w:rsidR="008D6BE8">
        <w:rPr>
          <w:lang w:val="pt-PT"/>
        </w:rPr>
        <w:t xml:space="preserve">5 </w:t>
      </w:r>
      <w:r w:rsidR="00E60411">
        <w:rPr>
          <w:lang w:val="pt-PT"/>
        </w:rPr>
        <w:t>show this behaviour in</w:t>
      </w:r>
      <w:r w:rsidR="00846BA7">
        <w:rPr>
          <w:lang w:val="pt-PT"/>
        </w:rPr>
        <w:t xml:space="preserve"> </w:t>
      </w:r>
      <w:r w:rsidR="00EE0751">
        <w:rPr>
          <w:lang w:val="pt-PT"/>
        </w:rPr>
        <w:t xml:space="preserve">viral </w:t>
      </w:r>
      <w:r w:rsidR="00846BA7">
        <w:rPr>
          <w:lang w:val="pt-PT"/>
        </w:rPr>
        <w:t xml:space="preserve">image </w:t>
      </w:r>
      <w:sdt>
        <w:sdtPr>
          <w:rPr>
            <w:lang w:val="pt-PT"/>
          </w:rPr>
          <w:id w:val="921915199"/>
          <w:citation/>
        </w:sdtPr>
        <w:sdtEndPr/>
        <w:sdtContent>
          <w:r w:rsidR="00A14AAE">
            <w:rPr>
              <w:lang w:val="pt-PT"/>
            </w:rPr>
            <w:fldChar w:fldCharType="begin"/>
          </w:r>
          <w:r w:rsidR="00A14AAE">
            <w:rPr>
              <w:lang w:val="pt-PT"/>
            </w:rPr>
            <w:instrText xml:space="preserve"> CITATION Pre19 \l 2070 </w:instrText>
          </w:r>
          <w:r w:rsidR="00A14AAE">
            <w:rPr>
              <w:lang w:val="pt-PT"/>
            </w:rPr>
            <w:fldChar w:fldCharType="separate"/>
          </w:r>
          <w:r w:rsidR="00EB370F">
            <w:rPr>
              <w:noProof/>
              <w:lang w:val="pt-PT"/>
            </w:rPr>
            <w:t>(9)</w:t>
          </w:r>
          <w:r w:rsidR="00A14AAE">
            <w:rPr>
              <w:lang w:val="pt-PT"/>
            </w:rPr>
            <w:fldChar w:fldCharType="end"/>
          </w:r>
        </w:sdtContent>
      </w:sdt>
      <w:r w:rsidR="00A14AAE">
        <w:rPr>
          <w:lang w:val="pt-PT"/>
        </w:rPr>
        <w:t xml:space="preserve"> </w:t>
      </w:r>
      <w:r w:rsidR="00846BA7">
        <w:rPr>
          <w:lang w:val="pt-PT"/>
        </w:rPr>
        <w:t xml:space="preserve">and articles </w:t>
      </w:r>
      <w:sdt>
        <w:sdtPr>
          <w:rPr>
            <w:lang w:val="pt-PT"/>
          </w:rPr>
          <w:id w:val="-1444061606"/>
          <w:citation/>
        </w:sdtPr>
        <w:sdtEndPr/>
        <w:sdtContent>
          <w:r w:rsidR="00A14AAE">
            <w:rPr>
              <w:lang w:val="pt-PT"/>
            </w:rPr>
            <w:fldChar w:fldCharType="begin"/>
          </w:r>
          <w:r w:rsidR="00A14AAE">
            <w:rPr>
              <w:lang w:val="pt-PT"/>
            </w:rPr>
            <w:instrText xml:space="preserve"> CITATION Mod19 \l 2070 </w:instrText>
          </w:r>
          <w:r w:rsidR="00A14AAE">
            <w:rPr>
              <w:lang w:val="pt-PT"/>
            </w:rPr>
            <w:fldChar w:fldCharType="separate"/>
          </w:r>
          <w:r w:rsidR="00EB370F">
            <w:rPr>
              <w:noProof/>
              <w:lang w:val="pt-PT"/>
            </w:rPr>
            <w:t>(10)</w:t>
          </w:r>
          <w:r w:rsidR="00A14AAE">
            <w:rPr>
              <w:lang w:val="pt-PT"/>
            </w:rPr>
            <w:fldChar w:fldCharType="end"/>
          </w:r>
        </w:sdtContent>
      </w:sdt>
      <w:r w:rsidR="00E60411">
        <w:rPr>
          <w:lang w:val="pt-PT"/>
        </w:rPr>
        <w:t>, respectively</w:t>
      </w:r>
      <w:r w:rsidR="00F91CE7">
        <w:rPr>
          <w:lang w:val="pt-PT"/>
        </w:rPr>
        <w:t>.</w:t>
      </w:r>
    </w:p>
    <w:p w:rsidR="00F91CE7" w:rsidRDefault="00F91CE7" w:rsidP="00F91CE7">
      <w:pPr>
        <w:spacing w:after="0" w:line="240" w:lineRule="auto"/>
        <w:jc w:val="both"/>
        <w:rPr>
          <w:lang w:val="pt-PT"/>
        </w:rPr>
      </w:pPr>
      <w:r>
        <w:rPr>
          <w:lang w:val="pt-PT"/>
        </w:rPr>
        <w:t xml:space="preserve">This pattern is not only seen on content propagation (of images, articles and videos </w:t>
      </w:r>
      <w:sdt>
        <w:sdtPr>
          <w:rPr>
            <w:lang w:val="pt-PT"/>
          </w:rPr>
          <w:id w:val="-589080564"/>
          <w:citation/>
        </w:sdtPr>
        <w:sdtEndPr/>
        <w:sdtContent>
          <w:r>
            <w:rPr>
              <w:lang w:val="pt-PT"/>
            </w:rPr>
            <w:fldChar w:fldCharType="begin"/>
          </w:r>
          <w:r>
            <w:rPr>
              <w:lang w:val="pt-PT"/>
            </w:rPr>
            <w:instrText xml:space="preserve"> CITATION Cha19 \l 2070 </w:instrText>
          </w:r>
          <w:r>
            <w:rPr>
              <w:lang w:val="pt-PT"/>
            </w:rPr>
            <w:fldChar w:fldCharType="separate"/>
          </w:r>
          <w:r w:rsidR="00EB370F">
            <w:rPr>
              <w:noProof/>
              <w:lang w:val="pt-PT"/>
            </w:rPr>
            <w:t>(11)</w:t>
          </w:r>
          <w:r>
            <w:rPr>
              <w:lang w:val="pt-PT"/>
            </w:rPr>
            <w:fldChar w:fldCharType="end"/>
          </w:r>
        </w:sdtContent>
      </w:sdt>
      <w:sdt>
        <w:sdtPr>
          <w:rPr>
            <w:lang w:val="pt-PT"/>
          </w:rPr>
          <w:id w:val="1752007897"/>
          <w:citation/>
        </w:sdtPr>
        <w:sdtEndPr/>
        <w:sdtContent>
          <w:r>
            <w:rPr>
              <w:lang w:val="pt-PT"/>
            </w:rPr>
            <w:fldChar w:fldCharType="begin"/>
          </w:r>
          <w:r>
            <w:rPr>
              <w:lang w:val="pt-PT"/>
            </w:rPr>
            <w:instrText xml:space="preserve"> CITATION Mod191 \l 2070 </w:instrText>
          </w:r>
          <w:r>
            <w:rPr>
              <w:lang w:val="pt-PT"/>
            </w:rPr>
            <w:fldChar w:fldCharType="separate"/>
          </w:r>
          <w:r w:rsidR="00EB370F">
            <w:rPr>
              <w:noProof/>
              <w:lang w:val="pt-PT"/>
            </w:rPr>
            <w:t xml:space="preserve"> (12)</w:t>
          </w:r>
          <w:r>
            <w:rPr>
              <w:lang w:val="pt-PT"/>
            </w:rPr>
            <w:fldChar w:fldCharType="end"/>
          </w:r>
        </w:sdtContent>
      </w:sdt>
      <w:r>
        <w:rPr>
          <w:lang w:val="pt-PT"/>
        </w:rPr>
        <w:t xml:space="preserve"> </w:t>
      </w:r>
      <w:sdt>
        <w:sdtPr>
          <w:rPr>
            <w:lang w:val="pt-PT"/>
          </w:rPr>
          <w:id w:val="492297191"/>
          <w:citation/>
        </w:sdtPr>
        <w:sdtEndPr/>
        <w:sdtContent>
          <w:r>
            <w:rPr>
              <w:lang w:val="pt-PT"/>
            </w:rPr>
            <w:fldChar w:fldCharType="begin"/>
          </w:r>
          <w:r>
            <w:rPr>
              <w:lang w:val="pt-PT"/>
            </w:rPr>
            <w:instrText xml:space="preserve"> CITATION Und19 \l 2070 </w:instrText>
          </w:r>
          <w:r>
            <w:rPr>
              <w:lang w:val="pt-PT"/>
            </w:rPr>
            <w:fldChar w:fldCharType="separate"/>
          </w:r>
          <w:r w:rsidR="00EB370F">
            <w:rPr>
              <w:noProof/>
              <w:lang w:val="pt-PT"/>
            </w:rPr>
            <w:t>(13)</w:t>
          </w:r>
          <w:r>
            <w:rPr>
              <w:lang w:val="pt-PT"/>
            </w:rPr>
            <w:fldChar w:fldCharType="end"/>
          </w:r>
        </w:sdtContent>
      </w:sdt>
      <w:r>
        <w:rPr>
          <w:lang w:val="pt-PT"/>
        </w:rPr>
        <w:t xml:space="preserve">), but also in interactions over the same content (e.g. reposts, likes, etc.) </w:t>
      </w:r>
      <w:sdt>
        <w:sdtPr>
          <w:rPr>
            <w:lang w:val="pt-PT"/>
          </w:rPr>
          <w:id w:val="1029383534"/>
          <w:citation/>
        </w:sdtPr>
        <w:sdtEndPr/>
        <w:sdtContent>
          <w:r>
            <w:rPr>
              <w:lang w:val="pt-PT"/>
            </w:rPr>
            <w:fldChar w:fldCharType="begin"/>
          </w:r>
          <w:r>
            <w:rPr>
              <w:lang w:val="pt-PT"/>
            </w:rPr>
            <w:instrText xml:space="preserve"> CITATION Mod192 \l 2070 </w:instrText>
          </w:r>
          <w:r>
            <w:rPr>
              <w:lang w:val="pt-PT"/>
            </w:rPr>
            <w:fldChar w:fldCharType="separate"/>
          </w:r>
          <w:r w:rsidR="00EB370F">
            <w:rPr>
              <w:noProof/>
              <w:lang w:val="pt-PT"/>
            </w:rPr>
            <w:t>(14)</w:t>
          </w:r>
          <w:r>
            <w:rPr>
              <w:lang w:val="pt-PT"/>
            </w:rPr>
            <w:fldChar w:fldCharType="end"/>
          </w:r>
        </w:sdtContent>
      </w:sdt>
      <w:r>
        <w:rPr>
          <w:lang w:val="pt-PT"/>
        </w:rPr>
        <w:t xml:space="preserve"> and it appears to be reaching levels of contamination never before seen (in the music industry </w:t>
      </w:r>
      <w:sdt>
        <w:sdtPr>
          <w:rPr>
            <w:lang w:val="pt-PT"/>
          </w:rPr>
          <w:id w:val="-1754503934"/>
          <w:citation/>
        </w:sdtPr>
        <w:sdtEndPr/>
        <w:sdtContent>
          <w:r>
            <w:rPr>
              <w:lang w:val="pt-PT"/>
            </w:rPr>
            <w:fldChar w:fldCharType="begin"/>
          </w:r>
          <w:r>
            <w:rPr>
              <w:lang w:val="pt-PT"/>
            </w:rPr>
            <w:instrText xml:space="preserve"> CITATION Num19 \l 2070 </w:instrText>
          </w:r>
          <w:r>
            <w:rPr>
              <w:lang w:val="pt-PT"/>
            </w:rPr>
            <w:fldChar w:fldCharType="separate"/>
          </w:r>
          <w:r w:rsidR="00EB370F">
            <w:rPr>
              <w:noProof/>
              <w:lang w:val="pt-PT"/>
            </w:rPr>
            <w:t>(15)</w:t>
          </w:r>
          <w:r>
            <w:rPr>
              <w:lang w:val="pt-PT"/>
            </w:rPr>
            <w:fldChar w:fldCharType="end"/>
          </w:r>
        </w:sdtContent>
      </w:sdt>
      <w:r>
        <w:rPr>
          <w:lang w:val="pt-PT"/>
        </w:rPr>
        <w:t xml:space="preserve"> and perhaps in other fields as well). The reason we do not see the decay after reaching the maximum values (the so called recovery phase) is because of the visualization metric chosen: views. As this metric only increases, it does not provide the information relative to the decay in popularity of the subject being analysed. However, this decay exists and is implied on the articles mentioned. Making the adaptation from total number of views to number of views per hour or day would be an alternative solution.</w:t>
      </w:r>
    </w:p>
    <w:p w:rsidR="00F21C03" w:rsidRDefault="00F21C03" w:rsidP="00F47F67">
      <w:pPr>
        <w:spacing w:after="0" w:line="240" w:lineRule="auto"/>
        <w:jc w:val="both"/>
        <w:rPr>
          <w:lang w:val="pt-PT"/>
        </w:rPr>
      </w:pPr>
    </w:p>
    <w:p w:rsidR="0091373F" w:rsidRDefault="00F965F8" w:rsidP="0091373F">
      <w:pPr>
        <w:spacing w:after="0" w:line="240" w:lineRule="auto"/>
        <w:jc w:val="center"/>
        <w:rPr>
          <w:lang w:val="pt-PT"/>
        </w:rPr>
      </w:pPr>
      <w:r>
        <w:rPr>
          <w:noProof/>
        </w:rPr>
        <w:drawing>
          <wp:inline distT="0" distB="0" distL="0" distR="0">
            <wp:extent cx="2635250" cy="1972945"/>
            <wp:effectExtent l="0" t="0" r="0" b="8255"/>
            <wp:docPr id="13" name="Picture 13" descr="ViralImage_Graph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ViralImage_Graphic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250" cy="1972945"/>
                    </a:xfrm>
                    <a:prstGeom prst="rect">
                      <a:avLst/>
                    </a:prstGeom>
                    <a:noFill/>
                    <a:ln>
                      <a:noFill/>
                    </a:ln>
                  </pic:spPr>
                </pic:pic>
              </a:graphicData>
            </a:graphic>
          </wp:inline>
        </w:drawing>
      </w:r>
      <w:r w:rsidR="006E519A">
        <w:rPr>
          <w:lang w:val="pt-PT"/>
        </w:rPr>
        <w:pict>
          <v:shape id="_x0000_i1028" type="#_x0000_t75" style="width:189.1pt;height:156.65pt">
            <v:imagedata r:id="rId13" o:title="ViralArticles_Graphic02"/>
          </v:shape>
        </w:pict>
      </w:r>
    </w:p>
    <w:p w:rsidR="0091373F" w:rsidRPr="0042317D" w:rsidRDefault="0091373F" w:rsidP="0091373F">
      <w:pPr>
        <w:spacing w:before="80" w:after="0" w:line="240" w:lineRule="auto"/>
        <w:jc w:val="center"/>
        <w:rPr>
          <w:color w:val="808080" w:themeColor="background1" w:themeShade="80"/>
          <w:sz w:val="20"/>
          <w:lang w:val="pt-PT"/>
        </w:rPr>
      </w:pPr>
      <w:r w:rsidRPr="0042317D">
        <w:rPr>
          <w:color w:val="808080" w:themeColor="background1" w:themeShade="80"/>
          <w:sz w:val="20"/>
          <w:lang w:val="pt-PT"/>
        </w:rPr>
        <w:t xml:space="preserve">Figure </w:t>
      </w:r>
      <w:r>
        <w:rPr>
          <w:color w:val="808080" w:themeColor="background1" w:themeShade="80"/>
          <w:sz w:val="20"/>
          <w:lang w:val="pt-PT"/>
        </w:rPr>
        <w:t>4</w:t>
      </w:r>
      <w:r w:rsidRPr="0042317D">
        <w:rPr>
          <w:color w:val="808080" w:themeColor="background1" w:themeShade="80"/>
          <w:sz w:val="20"/>
          <w:lang w:val="pt-PT"/>
        </w:rPr>
        <w:t>:</w:t>
      </w:r>
      <w:r>
        <w:rPr>
          <w:color w:val="808080" w:themeColor="background1" w:themeShade="80"/>
          <w:sz w:val="20"/>
          <w:lang w:val="pt-PT"/>
        </w:rPr>
        <w:t xml:space="preserve"> “</w:t>
      </w:r>
      <w:r w:rsidR="00A14AAE" w:rsidRPr="00A14AAE">
        <w:rPr>
          <w:color w:val="808080" w:themeColor="background1" w:themeShade="80"/>
          <w:sz w:val="20"/>
          <w:lang w:val="pt-PT"/>
        </w:rPr>
        <w:t xml:space="preserve">Popularity evolution of </w:t>
      </w:r>
      <w:r w:rsidR="00A14AAE">
        <w:rPr>
          <w:color w:val="808080" w:themeColor="background1" w:themeShade="80"/>
          <w:sz w:val="20"/>
          <w:lang w:val="pt-PT"/>
        </w:rPr>
        <w:t>Flickr photos</w:t>
      </w:r>
      <w:r w:rsidR="00A14AAE" w:rsidRPr="00A14AAE">
        <w:rPr>
          <w:color w:val="808080" w:themeColor="background1" w:themeShade="80"/>
          <w:sz w:val="20"/>
          <w:lang w:val="pt-PT"/>
        </w:rPr>
        <w:t xml:space="preserve"> through linear and logistic growth phases.</w:t>
      </w:r>
      <w:r>
        <w:rPr>
          <w:color w:val="808080" w:themeColor="background1" w:themeShade="80"/>
          <w:sz w:val="20"/>
          <w:lang w:val="pt-PT"/>
        </w:rPr>
        <w:t>”</w:t>
      </w:r>
    </w:p>
    <w:p w:rsidR="0091373F" w:rsidRPr="0042317D" w:rsidRDefault="0091373F" w:rsidP="00A14AAE">
      <w:pPr>
        <w:spacing w:after="0" w:line="240" w:lineRule="auto"/>
        <w:jc w:val="center"/>
        <w:rPr>
          <w:color w:val="808080" w:themeColor="background1" w:themeShade="80"/>
          <w:sz w:val="20"/>
          <w:lang w:val="pt-PT"/>
        </w:rPr>
      </w:pPr>
      <w:r w:rsidRPr="0042317D">
        <w:rPr>
          <w:color w:val="808080" w:themeColor="background1" w:themeShade="80"/>
          <w:sz w:val="20"/>
          <w:lang w:val="pt-PT"/>
        </w:rPr>
        <w:t xml:space="preserve">Figure </w:t>
      </w:r>
      <w:r>
        <w:rPr>
          <w:color w:val="808080" w:themeColor="background1" w:themeShade="80"/>
          <w:sz w:val="20"/>
          <w:lang w:val="pt-PT"/>
        </w:rPr>
        <w:t>5</w:t>
      </w:r>
      <w:r w:rsidRPr="0042317D">
        <w:rPr>
          <w:color w:val="808080" w:themeColor="background1" w:themeShade="80"/>
          <w:sz w:val="20"/>
          <w:lang w:val="pt-PT"/>
        </w:rPr>
        <w:t>:</w:t>
      </w:r>
      <w:r>
        <w:rPr>
          <w:color w:val="808080" w:themeColor="background1" w:themeShade="80"/>
          <w:sz w:val="20"/>
          <w:lang w:val="pt-PT"/>
        </w:rPr>
        <w:t xml:space="preserve"> “</w:t>
      </w:r>
      <w:r w:rsidR="00A14AAE" w:rsidRPr="00A14AAE">
        <w:rPr>
          <w:color w:val="808080" w:themeColor="background1" w:themeShade="80"/>
          <w:sz w:val="20"/>
          <w:lang w:val="pt-PT"/>
        </w:rPr>
        <w:t>Number of views in function of time for articles pub</w:t>
      </w:r>
      <w:r w:rsidR="00A14AAE">
        <w:rPr>
          <w:color w:val="808080" w:themeColor="background1" w:themeShade="80"/>
          <w:sz w:val="20"/>
          <w:lang w:val="pt-PT"/>
        </w:rPr>
        <w:t xml:space="preserve">lished between </w:t>
      </w:r>
      <w:r w:rsidR="00A14AAE" w:rsidRPr="00A14AAE">
        <w:rPr>
          <w:color w:val="808080" w:themeColor="background1" w:themeShade="80"/>
          <w:sz w:val="20"/>
          <w:lang w:val="pt-PT"/>
        </w:rPr>
        <w:t>June 10</w:t>
      </w:r>
      <w:r w:rsidR="00A14AAE">
        <w:rPr>
          <w:color w:val="808080" w:themeColor="background1" w:themeShade="80"/>
          <w:sz w:val="20"/>
          <w:lang w:val="pt-PT"/>
        </w:rPr>
        <w:t xml:space="preserve"> (...)</w:t>
      </w:r>
      <w:r w:rsidR="00A14AAE" w:rsidRPr="00A14AAE">
        <w:rPr>
          <w:color w:val="808080" w:themeColor="background1" w:themeShade="80"/>
          <w:sz w:val="20"/>
          <w:lang w:val="pt-PT"/>
        </w:rPr>
        <w:t xml:space="preserve"> and June 12</w:t>
      </w:r>
      <w:r w:rsidR="00A14AAE">
        <w:rPr>
          <w:color w:val="808080" w:themeColor="background1" w:themeShade="80"/>
          <w:sz w:val="20"/>
          <w:lang w:val="pt-PT"/>
        </w:rPr>
        <w:t xml:space="preserve"> (...).</w:t>
      </w:r>
      <w:r>
        <w:rPr>
          <w:color w:val="808080" w:themeColor="background1" w:themeShade="80"/>
          <w:sz w:val="20"/>
          <w:lang w:val="pt-PT"/>
        </w:rPr>
        <w:t>”</w:t>
      </w:r>
    </w:p>
    <w:p w:rsidR="0091373F" w:rsidRDefault="0091373F" w:rsidP="00F47F67">
      <w:pPr>
        <w:spacing w:after="0" w:line="240" w:lineRule="auto"/>
        <w:jc w:val="both"/>
        <w:rPr>
          <w:lang w:val="pt-PT"/>
        </w:rPr>
      </w:pPr>
    </w:p>
    <w:p w:rsidR="0091373F" w:rsidRDefault="0091373F" w:rsidP="00F47F67">
      <w:pPr>
        <w:spacing w:after="0" w:line="240" w:lineRule="auto"/>
        <w:jc w:val="both"/>
        <w:rPr>
          <w:lang w:val="pt-PT"/>
        </w:rPr>
      </w:pPr>
      <w:r>
        <w:rPr>
          <w:lang w:val="pt-PT"/>
        </w:rPr>
        <w:t>The conclusion that can be drawn from this exercise is that, not only can we use the keywords “contamin</w:t>
      </w:r>
      <w:r w:rsidR="00EE0751">
        <w:rPr>
          <w:lang w:val="pt-PT"/>
        </w:rPr>
        <w:t xml:space="preserve">ation” and “infected subjects” </w:t>
      </w:r>
      <w:r>
        <w:rPr>
          <w:lang w:val="pt-PT"/>
        </w:rPr>
        <w:t>when talking about information viralization, but we can also apply the same models used in biology to track these phenomena.</w:t>
      </w:r>
    </w:p>
    <w:p w:rsidR="0091373F" w:rsidRDefault="001C56C5" w:rsidP="001C56C5">
      <w:pPr>
        <w:spacing w:after="0" w:line="240" w:lineRule="auto"/>
        <w:jc w:val="both"/>
        <w:rPr>
          <w:lang w:val="pt-PT"/>
        </w:rPr>
      </w:pPr>
      <w:r>
        <w:rPr>
          <w:lang w:val="pt-PT"/>
        </w:rPr>
        <w:t xml:space="preserve">The Princeton University’s online course over “Networks: Friends, Money and Bytes” </w:t>
      </w:r>
      <w:sdt>
        <w:sdtPr>
          <w:rPr>
            <w:lang w:val="pt-PT"/>
          </w:rPr>
          <w:id w:val="-260843079"/>
          <w:citation/>
        </w:sdtPr>
        <w:sdtEndPr/>
        <w:sdtContent>
          <w:r>
            <w:rPr>
              <w:lang w:val="pt-PT"/>
            </w:rPr>
            <w:fldChar w:fldCharType="begin"/>
          </w:r>
          <w:r w:rsidR="00AB18FB">
            <w:rPr>
              <w:lang w:val="pt-PT"/>
            </w:rPr>
            <w:instrText xml:space="preserve">CITATION Net19 \l 2070 </w:instrText>
          </w:r>
          <w:r>
            <w:rPr>
              <w:lang w:val="pt-PT"/>
            </w:rPr>
            <w:fldChar w:fldCharType="separate"/>
          </w:r>
          <w:r w:rsidR="00EB370F">
            <w:rPr>
              <w:noProof/>
              <w:lang w:val="pt-PT"/>
            </w:rPr>
            <w:t>(16)</w:t>
          </w:r>
          <w:r>
            <w:rPr>
              <w:lang w:val="pt-PT"/>
            </w:rPr>
            <w:fldChar w:fldCharType="end"/>
          </w:r>
        </w:sdtContent>
      </w:sdt>
      <w:r>
        <w:rPr>
          <w:lang w:val="pt-PT"/>
        </w:rPr>
        <w:t xml:space="preserve"> goes through, amongst the many subjects discussed on the course, this topic of information spreading and defends the existance of </w:t>
      </w:r>
      <w:r w:rsidR="0091373F">
        <w:rPr>
          <w:lang w:val="pt-PT"/>
        </w:rPr>
        <w:t xml:space="preserve">3 major characteristics </w:t>
      </w:r>
      <w:r>
        <w:rPr>
          <w:lang w:val="pt-PT"/>
        </w:rPr>
        <w:t xml:space="preserve">of the online content gone viral </w:t>
      </w:r>
      <w:r w:rsidR="0091373F">
        <w:rPr>
          <w:lang w:val="pt-PT"/>
        </w:rPr>
        <w:t>observable after the phenomenon:</w:t>
      </w:r>
    </w:p>
    <w:p w:rsidR="0091373F" w:rsidRDefault="001C56C5" w:rsidP="0091373F">
      <w:pPr>
        <w:pStyle w:val="ListParagraph"/>
        <w:numPr>
          <w:ilvl w:val="0"/>
          <w:numId w:val="1"/>
        </w:numPr>
        <w:spacing w:after="0" w:line="240" w:lineRule="auto"/>
        <w:jc w:val="both"/>
        <w:rPr>
          <w:lang w:val="pt-PT"/>
        </w:rPr>
      </w:pPr>
      <w:r w:rsidRPr="008A33B5">
        <w:rPr>
          <w:b/>
          <w:lang w:val="pt-PT"/>
        </w:rPr>
        <w:t>High Peak</w:t>
      </w:r>
      <w:r>
        <w:rPr>
          <w:lang w:val="pt-PT"/>
        </w:rPr>
        <w:t xml:space="preserve"> - t</w:t>
      </w:r>
      <w:r w:rsidR="0091373F">
        <w:rPr>
          <w:lang w:val="pt-PT"/>
        </w:rPr>
        <w:t>he occurrence of a high peak of infection, where the contamination rate drastically accelerates</w:t>
      </w:r>
      <w:r w:rsidR="000B2A02">
        <w:rPr>
          <w:lang w:val="pt-PT"/>
        </w:rPr>
        <w:t xml:space="preserve"> and stabilizes (reduces to zero) on the top</w:t>
      </w:r>
      <w:r w:rsidR="00B877D2">
        <w:rPr>
          <w:lang w:val="pt-PT"/>
        </w:rPr>
        <w:t>;</w:t>
      </w:r>
    </w:p>
    <w:p w:rsidR="0091373F" w:rsidRDefault="000B2A02" w:rsidP="0091373F">
      <w:pPr>
        <w:pStyle w:val="ListParagraph"/>
        <w:numPr>
          <w:ilvl w:val="0"/>
          <w:numId w:val="1"/>
        </w:numPr>
        <w:spacing w:after="0" w:line="240" w:lineRule="auto"/>
        <w:jc w:val="both"/>
        <w:rPr>
          <w:lang w:val="pt-PT"/>
        </w:rPr>
      </w:pPr>
      <w:r w:rsidRPr="008A33B5">
        <w:rPr>
          <w:b/>
          <w:lang w:val="pt-PT"/>
        </w:rPr>
        <w:t>Large Volume</w:t>
      </w:r>
      <w:r>
        <w:rPr>
          <w:lang w:val="pt-PT"/>
        </w:rPr>
        <w:t xml:space="preserve"> - t</w:t>
      </w:r>
      <w:r w:rsidR="0091373F">
        <w:rPr>
          <w:lang w:val="pt-PT"/>
        </w:rPr>
        <w:t xml:space="preserve">he existance of </w:t>
      </w:r>
      <w:r>
        <w:rPr>
          <w:lang w:val="pt-PT"/>
        </w:rPr>
        <w:t>many</w:t>
      </w:r>
      <w:r w:rsidR="0091373F">
        <w:rPr>
          <w:lang w:val="pt-PT"/>
        </w:rPr>
        <w:t xml:space="preserve"> i</w:t>
      </w:r>
      <w:r>
        <w:rPr>
          <w:lang w:val="pt-PT"/>
        </w:rPr>
        <w:t>nfected subjects, in comparison to</w:t>
      </w:r>
      <w:r w:rsidR="0091373F">
        <w:rPr>
          <w:lang w:val="pt-PT"/>
        </w:rPr>
        <w:t xml:space="preserve"> the total population</w:t>
      </w:r>
      <w:r w:rsidR="00B877D2">
        <w:rPr>
          <w:lang w:val="pt-PT"/>
        </w:rPr>
        <w:t>;</w:t>
      </w:r>
    </w:p>
    <w:p w:rsidR="00B877D2" w:rsidRDefault="000B2A02" w:rsidP="00B877D2">
      <w:pPr>
        <w:pStyle w:val="ListParagraph"/>
        <w:numPr>
          <w:ilvl w:val="0"/>
          <w:numId w:val="1"/>
        </w:numPr>
        <w:spacing w:after="0" w:line="240" w:lineRule="auto"/>
        <w:jc w:val="both"/>
        <w:rPr>
          <w:lang w:val="pt-PT"/>
        </w:rPr>
      </w:pPr>
      <w:r w:rsidRPr="008A33B5">
        <w:rPr>
          <w:b/>
          <w:lang w:val="pt-PT"/>
        </w:rPr>
        <w:t>Short Time to Rise</w:t>
      </w:r>
      <w:r>
        <w:rPr>
          <w:lang w:val="pt-PT"/>
        </w:rPr>
        <w:t xml:space="preserve"> - t</w:t>
      </w:r>
      <w:r w:rsidR="0091373F">
        <w:rPr>
          <w:lang w:val="pt-PT"/>
        </w:rPr>
        <w:t xml:space="preserve">he difference between times of rise and drop of the </w:t>
      </w:r>
      <w:r w:rsidR="00B877D2">
        <w:rPr>
          <w:lang w:val="pt-PT"/>
        </w:rPr>
        <w:t>propagation, being the infection time really small relative to the recovery time.</w:t>
      </w:r>
    </w:p>
    <w:p w:rsidR="00101703" w:rsidRPr="00806A24" w:rsidRDefault="00101703" w:rsidP="00101703">
      <w:pPr>
        <w:pStyle w:val="Heading2"/>
        <w:rPr>
          <w:b w:val="0"/>
          <w:lang w:val="pt-PT"/>
        </w:rPr>
      </w:pPr>
      <w:bookmarkStart w:id="3" w:name="_Toc12101229"/>
      <w:r>
        <w:rPr>
          <w:lang w:val="pt-PT"/>
        </w:rPr>
        <w:t xml:space="preserve">1.2.  </w:t>
      </w:r>
      <w:r w:rsidR="00677304">
        <w:rPr>
          <w:lang w:val="pt-PT"/>
        </w:rPr>
        <w:t>Epidemiologic</w:t>
      </w:r>
      <w:r w:rsidR="00237832">
        <w:rPr>
          <w:lang w:val="pt-PT"/>
        </w:rPr>
        <w:t>al Model</w:t>
      </w:r>
      <w:bookmarkEnd w:id="3"/>
    </w:p>
    <w:p w:rsidR="004838A5" w:rsidRDefault="004838A5" w:rsidP="00806A24">
      <w:pPr>
        <w:spacing w:after="0" w:line="240" w:lineRule="auto"/>
        <w:jc w:val="both"/>
        <w:rPr>
          <w:lang w:val="pt-PT"/>
        </w:rPr>
      </w:pPr>
      <w:r>
        <w:rPr>
          <w:lang w:val="pt-PT"/>
        </w:rPr>
        <w:t>But after all, how exactly do these curves work? And how can they be applied to a study on content viralization over the YouTube platform?</w:t>
      </w:r>
      <w:r w:rsidR="00E0614E">
        <w:rPr>
          <w:lang w:val="pt-PT"/>
        </w:rPr>
        <w:t xml:space="preserve"> The article written by J. Cannarella and J. A. Spechler on “Epidemiological Modeling of Online Social Network Dynamics” </w:t>
      </w:r>
      <w:sdt>
        <w:sdtPr>
          <w:rPr>
            <w:lang w:val="pt-PT"/>
          </w:rPr>
          <w:id w:val="-289823643"/>
          <w:citation/>
        </w:sdtPr>
        <w:sdtEndPr/>
        <w:sdtContent>
          <w:r w:rsidR="00E0614E">
            <w:rPr>
              <w:lang w:val="pt-PT"/>
            </w:rPr>
            <w:fldChar w:fldCharType="begin"/>
          </w:r>
          <w:r w:rsidR="00E0614E">
            <w:rPr>
              <w:lang w:val="pt-PT"/>
            </w:rPr>
            <w:instrText xml:space="preserve"> CITATION Can14 \l 2070 </w:instrText>
          </w:r>
          <w:r w:rsidR="00E0614E">
            <w:rPr>
              <w:lang w:val="pt-PT"/>
            </w:rPr>
            <w:fldChar w:fldCharType="separate"/>
          </w:r>
          <w:r w:rsidR="00EB370F">
            <w:rPr>
              <w:noProof/>
              <w:lang w:val="pt-PT"/>
            </w:rPr>
            <w:t>(17)</w:t>
          </w:r>
          <w:r w:rsidR="00E0614E">
            <w:rPr>
              <w:lang w:val="pt-PT"/>
            </w:rPr>
            <w:fldChar w:fldCharType="end"/>
          </w:r>
        </w:sdtContent>
      </w:sdt>
      <w:r w:rsidR="00E0614E">
        <w:rPr>
          <w:lang w:val="pt-PT"/>
        </w:rPr>
        <w:t xml:space="preserve"> stands as a valuable asset on understanding these social phenomena, as the authors explain in detail the math behind it and present a</w:t>
      </w:r>
      <w:r w:rsidR="00E26C95">
        <w:rPr>
          <w:lang w:val="pt-PT"/>
        </w:rPr>
        <w:t>n application of a</w:t>
      </w:r>
      <w:r w:rsidR="00E0614E">
        <w:rPr>
          <w:lang w:val="pt-PT"/>
        </w:rPr>
        <w:t xml:space="preserve"> model capable of plotting the curve of real data and predict</w:t>
      </w:r>
      <w:r w:rsidR="00ED1F0C">
        <w:rPr>
          <w:lang w:val="pt-PT"/>
        </w:rPr>
        <w:t>ing</w:t>
      </w:r>
      <w:r w:rsidR="00E0614E">
        <w:rPr>
          <w:lang w:val="pt-PT"/>
        </w:rPr>
        <w:t xml:space="preserve"> the evolution of viral</w:t>
      </w:r>
      <w:r w:rsidR="00ED1F0C">
        <w:rPr>
          <w:lang w:val="pt-PT"/>
        </w:rPr>
        <w:t>izations</w:t>
      </w:r>
      <w:r w:rsidR="00E0614E">
        <w:rPr>
          <w:lang w:val="pt-PT"/>
        </w:rPr>
        <w:t xml:space="preserve"> in progress.</w:t>
      </w:r>
    </w:p>
    <w:p w:rsidR="00EE0751" w:rsidRDefault="00E26C95" w:rsidP="00AC36E4">
      <w:pPr>
        <w:spacing w:after="0" w:line="240" w:lineRule="auto"/>
        <w:jc w:val="both"/>
        <w:rPr>
          <w:lang w:val="pt-PT"/>
        </w:rPr>
      </w:pPr>
      <w:r>
        <w:rPr>
          <w:lang w:val="pt-PT"/>
        </w:rPr>
        <w:lastRenderedPageBreak/>
        <w:t>This is called the SIR model, a standard mathematical model of epidemics.</w:t>
      </w:r>
      <w:r w:rsidR="00ED1F0C">
        <w:rPr>
          <w:lang w:val="pt-PT"/>
        </w:rPr>
        <w:t xml:space="preserve"> </w:t>
      </w:r>
      <w:r>
        <w:rPr>
          <w:lang w:val="pt-PT"/>
        </w:rPr>
        <w:t>SIR stands for Susceptible, Infected (or Infectious) and Recovered, which represent the 3 states in which we can find a subject of the population being studied. It is consisted of 3 ordinary differential equations, one for each subset of the population N (</w:t>
      </w:r>
      <w:r w:rsidR="002939F2">
        <w:rPr>
          <w:lang w:val="pt-PT"/>
        </w:rPr>
        <w:t>split</w:t>
      </w:r>
      <w:r>
        <w:rPr>
          <w:lang w:val="pt-PT"/>
        </w:rPr>
        <w:t xml:space="preserve"> by state), that govern the rates at which these</w:t>
      </w:r>
      <w:r w:rsidR="00F965F8">
        <w:rPr>
          <w:lang w:val="pt-PT"/>
        </w:rPr>
        <w:t xml:space="preserve"> subsets evolve during an </w:t>
      </w:r>
      <w:r>
        <w:rPr>
          <w:lang w:val="pt-PT"/>
        </w:rPr>
        <w:t>outbreak.</w:t>
      </w:r>
      <w:r w:rsidR="00F965F8">
        <w:rPr>
          <w:lang w:val="pt-PT"/>
        </w:rPr>
        <w:t xml:space="preserve"> </w:t>
      </w:r>
      <w:r w:rsidR="00AC36E4">
        <w:rPr>
          <w:lang w:val="pt-PT"/>
        </w:rPr>
        <w:t>SIR works with the assumption that the population remains constant in number during the outbreak, as it states that S + I + R = N, independent of time</w:t>
      </w:r>
      <w:r w:rsidR="002939F2">
        <w:rPr>
          <w:lang w:val="pt-PT"/>
        </w:rPr>
        <w:t xml:space="preserve"> (t)</w:t>
      </w:r>
      <w:r w:rsidR="00AC36E4">
        <w:rPr>
          <w:lang w:val="pt-PT"/>
        </w:rPr>
        <w:t xml:space="preserve">. </w:t>
      </w:r>
    </w:p>
    <w:p w:rsidR="001B46A9" w:rsidRDefault="00AC36E4" w:rsidP="00ED004E">
      <w:pPr>
        <w:spacing w:after="0" w:line="240" w:lineRule="auto"/>
        <w:jc w:val="both"/>
        <w:rPr>
          <w:rFonts w:eastAsiaTheme="minorEastAsia"/>
          <w:lang w:val="pt-PT"/>
        </w:rPr>
      </w:pPr>
      <w:r>
        <w:rPr>
          <w:lang w:val="pt-PT"/>
        </w:rPr>
        <w:t xml:space="preserve">I present the </w:t>
      </w:r>
      <w:r w:rsidR="00B84C69">
        <w:rPr>
          <w:lang w:val="pt-PT"/>
        </w:rPr>
        <w:t>system of equations that translates the dynamics of online information spreading</w:t>
      </w:r>
      <w:r>
        <w:rPr>
          <w:lang w:val="pt-PT"/>
        </w:rPr>
        <w:t xml:space="preserve">, along with the variable names in table 1, which </w:t>
      </w:r>
      <w:r w:rsidRPr="00AC36E4">
        <w:rPr>
          <w:lang w:val="pt-PT"/>
        </w:rPr>
        <w:t>compares the epidem</w:t>
      </w:r>
      <w:r w:rsidR="00B84C69">
        <w:rPr>
          <w:lang w:val="pt-PT"/>
        </w:rPr>
        <w:t xml:space="preserve">iological interpretation of the </w:t>
      </w:r>
      <w:r w:rsidRPr="00AC36E4">
        <w:rPr>
          <w:lang w:val="pt-PT"/>
        </w:rPr>
        <w:t xml:space="preserve">variables to the equivalent </w:t>
      </w:r>
      <w:r w:rsidR="001B46A9">
        <w:rPr>
          <w:lang w:val="pt-PT"/>
        </w:rPr>
        <w:t>interpretation</w:t>
      </w:r>
      <w:r w:rsidR="00B84C69">
        <w:rPr>
          <w:lang w:val="pt-PT"/>
        </w:rPr>
        <w:t xml:space="preserve"> o</w:t>
      </w:r>
      <w:r w:rsidR="002939F2">
        <w:rPr>
          <w:lang w:val="pt-PT"/>
        </w:rPr>
        <w:t>n</w:t>
      </w:r>
      <w:r w:rsidR="00B84C69">
        <w:rPr>
          <w:lang w:val="pt-PT"/>
        </w:rPr>
        <w:t xml:space="preserve"> our case study</w:t>
      </w:r>
      <w:r w:rsidR="001B46A9">
        <w:rPr>
          <w:lang w:val="pt-PT"/>
        </w:rPr>
        <w:t>.</w:t>
      </w:r>
      <w:r w:rsidR="00F17123">
        <w:rPr>
          <w:lang w:val="pt-PT"/>
        </w:rPr>
        <w:t xml:space="preserve"> The a</w:t>
      </w:r>
      <w:r w:rsidR="00ED004E">
        <w:rPr>
          <w:lang w:val="pt-PT"/>
        </w:rPr>
        <w:t>d</w:t>
      </w:r>
      <w:r w:rsidR="00F17123">
        <w:rPr>
          <w:lang w:val="pt-PT"/>
        </w:rPr>
        <w:t xml:space="preserve">ditional variables </w:t>
      </w:r>
      <w:r w:rsidR="00F17123" w:rsidRPr="00F17123">
        <w:rPr>
          <w:lang w:val="pt-PT"/>
        </w:rPr>
        <w:t>β</w:t>
      </w:r>
      <w:r w:rsidR="0033566D">
        <w:rPr>
          <w:lang w:val="pt-PT"/>
        </w:rPr>
        <w:t xml:space="preserve"> and</w:t>
      </w:r>
      <w:r w:rsidR="00F17123">
        <w:rPr>
          <w:lang w:val="pt-PT"/>
        </w:rPr>
        <w:t xml:space="preserve"> </w:t>
      </w:r>
      <w:r w:rsidR="00F17123" w:rsidRPr="00F17123">
        <w:rPr>
          <w:i/>
          <w:lang w:val="pt-PT"/>
        </w:rPr>
        <w:t>γ</w:t>
      </w:r>
      <w:r w:rsidR="0033566D">
        <w:rPr>
          <w:lang w:val="pt-PT"/>
        </w:rPr>
        <w:t xml:space="preserve"> </w:t>
      </w:r>
      <w:r w:rsidR="00F17123">
        <w:rPr>
          <w:lang w:val="pt-PT"/>
        </w:rPr>
        <w:t xml:space="preserve">are </w:t>
      </w:r>
      <w:r w:rsidR="0033566D">
        <w:rPr>
          <w:lang w:val="pt-PT"/>
        </w:rPr>
        <w:t xml:space="preserve">the contagious and recovery coefficients. The </w:t>
      </w:r>
      <w:r w:rsidR="0033566D" w:rsidRPr="00F17123">
        <w:rPr>
          <w:lang w:val="pt-PT"/>
        </w:rPr>
        <w:t>β</w:t>
      </w:r>
      <w:r w:rsidR="0033566D">
        <w:rPr>
          <w:lang w:val="pt-PT"/>
        </w:rPr>
        <w:t xml:space="preserve"> (or beta) rate defines how fast is the disease transfe</w:t>
      </w:r>
      <w:r w:rsidR="00ED004E">
        <w:rPr>
          <w:lang w:val="pt-PT"/>
        </w:rPr>
        <w:t>r</w:t>
      </w:r>
      <w:r w:rsidR="0033566D">
        <w:rPr>
          <w:lang w:val="pt-PT"/>
        </w:rPr>
        <w:t xml:space="preserve">red through interactions between the susceptible and the infected population. The </w:t>
      </w:r>
      <w:r w:rsidR="0033566D" w:rsidRPr="00F17123">
        <w:rPr>
          <w:i/>
          <w:lang w:val="pt-PT"/>
        </w:rPr>
        <w:t>γ</w:t>
      </w:r>
      <w:r w:rsidR="0033566D">
        <w:rPr>
          <w:lang w:val="pt-PT"/>
        </w:rPr>
        <w:t xml:space="preserve"> (or gamma) controls the recovery speed </w:t>
      </w:r>
      <w:r w:rsidR="0033566D" w:rsidRPr="0033566D">
        <w:rPr>
          <w:lang w:val="pt-PT"/>
        </w:rPr>
        <w:t>a</w:t>
      </w:r>
      <w:r w:rsidR="0033566D">
        <w:rPr>
          <w:lang w:val="pt-PT"/>
        </w:rPr>
        <w:t xml:space="preserve">t which the infected population </w:t>
      </w:r>
      <w:r w:rsidR="0033566D" w:rsidRPr="0033566D">
        <w:rPr>
          <w:lang w:val="pt-PT"/>
        </w:rPr>
        <w:t>recovers</w:t>
      </w:r>
      <w:r w:rsidR="0033566D">
        <w:rPr>
          <w:lang w:val="pt-PT"/>
        </w:rPr>
        <w:t xml:space="preserve">, without requiring any sort of interaction between </w:t>
      </w:r>
      <w:r w:rsidR="0033566D" w:rsidRPr="0033566D">
        <w:rPr>
          <w:lang w:val="pt-PT"/>
        </w:rPr>
        <w:t>population compartments</w:t>
      </w:r>
      <w:r w:rsidR="0033566D">
        <w:rPr>
          <w:lang w:val="pt-PT"/>
        </w:rPr>
        <w:t>.</w:t>
      </w:r>
      <w:r w:rsidR="005A0598">
        <w:rPr>
          <w:lang w:val="pt-PT"/>
        </w:rPr>
        <w:t xml:space="preserve"> Beta is influenced by two other variables </w:t>
      </w:r>
      <w:r w:rsidR="005A0598">
        <w:rPr>
          <w:rFonts w:cstheme="minorHAnsi"/>
          <w:lang w:val="pt-PT"/>
        </w:rPr>
        <w:t>δ</w:t>
      </w:r>
      <w:r w:rsidR="005A0598">
        <w:rPr>
          <w:lang w:val="pt-PT"/>
        </w:rPr>
        <w:t xml:space="preserve"> (or delta) and </w:t>
      </w:r>
      <w:r w:rsidR="005A0598">
        <w:rPr>
          <w:rFonts w:cstheme="minorHAnsi"/>
          <w:lang w:val="pt-PT"/>
        </w:rPr>
        <w:t>τ</w:t>
      </w:r>
      <w:r w:rsidR="005A0598">
        <w:rPr>
          <w:lang w:val="pt-PT"/>
        </w:rPr>
        <w:t xml:space="preserve"> (or tau), which correspond to the </w:t>
      </w:r>
      <w:r w:rsidR="005A0598" w:rsidRPr="005A0598">
        <w:rPr>
          <w:lang w:val="pt-PT"/>
        </w:rPr>
        <w:t xml:space="preserve">contact rate among individuals per </w:t>
      </w:r>
      <w:r w:rsidR="005A0598">
        <w:rPr>
          <w:lang w:val="pt-PT"/>
        </w:rPr>
        <w:t xml:space="preserve">time iteration and the </w:t>
      </w:r>
      <w:r w:rsidR="005A0598" w:rsidRPr="005A0598">
        <w:rPr>
          <w:lang w:val="pt-PT"/>
        </w:rPr>
        <w:t>probability of a contact between a susceptible and an infected that resul</w:t>
      </w:r>
      <w:r w:rsidR="005A0598">
        <w:rPr>
          <w:lang w:val="pt-PT"/>
        </w:rPr>
        <w:t xml:space="preserve">ts </w:t>
      </w:r>
      <w:r w:rsidR="005A0598" w:rsidRPr="005A0598">
        <w:rPr>
          <w:lang w:val="pt-PT"/>
        </w:rPr>
        <w:t>in disease transmission</w:t>
      </w:r>
      <w:r w:rsidR="005A0598">
        <w:rPr>
          <w:lang w:val="pt-PT"/>
        </w:rPr>
        <w:t xml:space="preserve"> (or, in o</w:t>
      </w:r>
      <w:r w:rsidR="00481BA9">
        <w:rPr>
          <w:lang w:val="pt-PT"/>
        </w:rPr>
        <w:t xml:space="preserve">ur case, in a new video viewer), and </w:t>
      </w:r>
      <w:r w:rsidR="00ED004E">
        <w:rPr>
          <w:lang w:val="pt-PT"/>
        </w:rPr>
        <w:t>beta’s</w:t>
      </w:r>
      <w:r w:rsidR="00481BA9">
        <w:rPr>
          <w:lang w:val="pt-PT"/>
        </w:rPr>
        <w:t xml:space="preserve"> value is given by: </w:t>
      </w:r>
      <w:r w:rsidR="00481BA9" w:rsidRPr="00F17123">
        <w:rPr>
          <w:lang w:val="pt-PT"/>
        </w:rPr>
        <w:t>β</w:t>
      </w:r>
      <w:r w:rsidR="00481BA9">
        <w:rPr>
          <w:lang w:val="pt-PT"/>
        </w:rPr>
        <w:t xml:space="preserve"> =</w:t>
      </w:r>
      <w:r w:rsidR="00481BA9" w:rsidRPr="00481BA9">
        <w:rPr>
          <w:rFonts w:cstheme="minorHAnsi"/>
          <w:lang w:val="pt-PT"/>
        </w:rPr>
        <w:t xml:space="preserve"> </w:t>
      </w:r>
      <w:r w:rsidR="00481BA9">
        <w:rPr>
          <w:rFonts w:cstheme="minorHAnsi"/>
          <w:lang w:val="pt-PT"/>
        </w:rPr>
        <w:t>δτ.</w:t>
      </w:r>
      <w:r w:rsidR="0017068B" w:rsidRPr="00E47286">
        <w:rPr>
          <w:rFonts w:eastAsiaTheme="minorEastAsia"/>
          <w:lang w:val="pt-PT"/>
        </w:rPr>
        <w:t xml:space="preserve"> </w:t>
      </w:r>
    </w:p>
    <w:p w:rsidR="00ED004E" w:rsidRPr="00E47286" w:rsidRDefault="00ED004E" w:rsidP="00ED004E">
      <w:pPr>
        <w:spacing w:after="0" w:line="240" w:lineRule="auto"/>
        <w:jc w:val="both"/>
        <w:rPr>
          <w:rFonts w:eastAsiaTheme="minorEastAsia"/>
          <w:lang w:val="pt-PT"/>
        </w:rPr>
      </w:pPr>
    </w:p>
    <w:p w:rsidR="00E47286" w:rsidRPr="00E47286" w:rsidRDefault="00741A27" w:rsidP="00AC36E4">
      <w:pPr>
        <w:spacing w:after="0" w:line="240" w:lineRule="auto"/>
        <w:jc w:val="both"/>
        <w:rPr>
          <w:lang w:val="pt-PT"/>
        </w:rPr>
      </w:pPr>
      <m:oMathPara>
        <m:oMathParaPr>
          <m:jc m:val="center"/>
        </m:oMathParaPr>
        <m:oMath>
          <m:d>
            <m:dPr>
              <m:begChr m:val="{"/>
              <m:endChr m:val=""/>
              <m:ctrlPr>
                <w:rPr>
                  <w:rFonts w:ascii="Cambria Math" w:hAnsi="Cambria Math"/>
                  <w:i/>
                  <w:lang w:val="pt-PT"/>
                </w:rPr>
              </m:ctrlPr>
            </m:dPr>
            <m:e>
              <m:eqArr>
                <m:eqArrPr>
                  <m:ctrlPr>
                    <w:rPr>
                      <w:rFonts w:ascii="Cambria Math" w:hAnsi="Cambria Math"/>
                      <w:i/>
                      <w:lang w:val="pt-PT"/>
                    </w:rPr>
                  </m:ctrlPr>
                </m:eqArrPr>
                <m:e>
                  <m:f>
                    <m:fPr>
                      <m:ctrlPr>
                        <w:rPr>
                          <w:rFonts w:ascii="Cambria Math" w:hAnsi="Cambria Math"/>
                          <w:lang w:val="pt-PT"/>
                        </w:rPr>
                      </m:ctrlPr>
                    </m:fPr>
                    <m:num>
                      <m:r>
                        <w:rPr>
                          <w:rFonts w:ascii="Cambria Math" w:hAnsi="Cambria Math"/>
                          <w:lang w:val="pt-PT"/>
                        </w:rPr>
                        <m:t>dS(t)</m:t>
                      </m:r>
                    </m:num>
                    <m:den>
                      <m:r>
                        <w:rPr>
                          <w:rFonts w:ascii="Cambria Math" w:hAnsi="Cambria Math"/>
                          <w:lang w:val="pt-PT"/>
                        </w:rPr>
                        <m:t>dt</m:t>
                      </m:r>
                    </m:den>
                  </m:f>
                  <m:r>
                    <w:rPr>
                      <w:rFonts w:ascii="Cambria Math" w:hAnsi="Cambria Math"/>
                      <w:lang w:val="pt-PT"/>
                    </w:rPr>
                    <m:t>=-β</m:t>
                  </m:r>
                  <m:f>
                    <m:fPr>
                      <m:ctrlPr>
                        <w:rPr>
                          <w:rFonts w:ascii="Cambria Math" w:hAnsi="Cambria Math"/>
                          <w:lang w:val="pt-PT"/>
                        </w:rPr>
                      </m:ctrlPr>
                    </m:fPr>
                    <m:num>
                      <m:r>
                        <w:rPr>
                          <w:rFonts w:ascii="Cambria Math" w:hAnsi="Cambria Math"/>
                          <w:lang w:val="pt-PT"/>
                        </w:rPr>
                        <m:t>SI</m:t>
                      </m:r>
                    </m:num>
                    <m:den>
                      <m:r>
                        <w:rPr>
                          <w:rFonts w:ascii="Cambria Math" w:hAnsi="Cambria Math"/>
                          <w:lang w:val="pt-PT"/>
                        </w:rPr>
                        <m:t>N</m:t>
                      </m:r>
                    </m:den>
                  </m:f>
                </m:e>
                <m:e>
                  <m:f>
                    <m:fPr>
                      <m:ctrlPr>
                        <w:rPr>
                          <w:rFonts w:ascii="Cambria Math" w:hAnsi="Cambria Math"/>
                          <w:lang w:val="pt-PT"/>
                        </w:rPr>
                      </m:ctrlPr>
                    </m:fPr>
                    <m:num>
                      <m:r>
                        <w:rPr>
                          <w:rFonts w:ascii="Cambria Math" w:hAnsi="Cambria Math"/>
                          <w:lang w:val="pt-PT"/>
                        </w:rPr>
                        <m:t>dI(t)</m:t>
                      </m:r>
                    </m:num>
                    <m:den>
                      <m:r>
                        <w:rPr>
                          <w:rFonts w:ascii="Cambria Math" w:hAnsi="Cambria Math"/>
                          <w:lang w:val="pt-PT"/>
                        </w:rPr>
                        <m:t>dt</m:t>
                      </m:r>
                    </m:den>
                  </m:f>
                  <m:r>
                    <w:rPr>
                      <w:rFonts w:ascii="Cambria Math" w:hAnsi="Cambria Math"/>
                      <w:lang w:val="pt-PT"/>
                    </w:rPr>
                    <m:t>=β</m:t>
                  </m:r>
                  <m:f>
                    <m:fPr>
                      <m:ctrlPr>
                        <w:rPr>
                          <w:rFonts w:ascii="Cambria Math" w:hAnsi="Cambria Math"/>
                          <w:lang w:val="pt-PT"/>
                        </w:rPr>
                      </m:ctrlPr>
                    </m:fPr>
                    <m:num>
                      <m:r>
                        <w:rPr>
                          <w:rFonts w:ascii="Cambria Math" w:hAnsi="Cambria Math"/>
                          <w:lang w:val="pt-PT"/>
                        </w:rPr>
                        <m:t>SI</m:t>
                      </m:r>
                    </m:num>
                    <m:den>
                      <m:r>
                        <w:rPr>
                          <w:rFonts w:ascii="Cambria Math" w:hAnsi="Cambria Math"/>
                          <w:lang w:val="pt-PT"/>
                        </w:rPr>
                        <m:t>N</m:t>
                      </m:r>
                    </m:den>
                  </m:f>
                  <m:r>
                    <w:rPr>
                      <w:rFonts w:ascii="Cambria Math" w:hAnsi="Cambria Math"/>
                      <w:lang w:val="pt-PT"/>
                    </w:rPr>
                    <m:t>-γI</m:t>
                  </m:r>
                </m:e>
                <m:e>
                  <m:f>
                    <m:fPr>
                      <m:ctrlPr>
                        <w:rPr>
                          <w:rFonts w:ascii="Cambria Math" w:hAnsi="Cambria Math"/>
                          <w:lang w:val="pt-PT"/>
                        </w:rPr>
                      </m:ctrlPr>
                    </m:fPr>
                    <m:num>
                      <m:r>
                        <w:rPr>
                          <w:rFonts w:ascii="Cambria Math" w:hAnsi="Cambria Math"/>
                          <w:lang w:val="pt-PT"/>
                        </w:rPr>
                        <m:t>dR(t)</m:t>
                      </m:r>
                    </m:num>
                    <m:den>
                      <m:r>
                        <w:rPr>
                          <w:rFonts w:ascii="Cambria Math" w:hAnsi="Cambria Math"/>
                          <w:lang w:val="pt-PT"/>
                        </w:rPr>
                        <m:t>dt</m:t>
                      </m:r>
                    </m:den>
                  </m:f>
                  <m:r>
                    <w:rPr>
                      <w:rFonts w:ascii="Cambria Math" w:hAnsi="Cambria Math"/>
                      <w:lang w:val="pt-PT"/>
                    </w:rPr>
                    <m:t>=-γI</m:t>
                  </m:r>
                </m:e>
              </m:eqArr>
            </m:e>
          </m:d>
        </m:oMath>
      </m:oMathPara>
    </w:p>
    <w:p w:rsidR="00101703" w:rsidRDefault="00DC31DA" w:rsidP="00EE0751">
      <w:pPr>
        <w:spacing w:after="0"/>
        <w:jc w:val="center"/>
        <w:rPr>
          <w:lang w:val="pt-PT"/>
        </w:rPr>
      </w:pPr>
      <w:r>
        <w:rPr>
          <w:color w:val="808080" w:themeColor="background1" w:themeShade="80"/>
          <w:sz w:val="20"/>
          <w:lang w:val="pt-PT"/>
        </w:rPr>
        <w:t>System 1</w:t>
      </w:r>
      <w:r w:rsidR="00EE0751" w:rsidRPr="0042317D">
        <w:rPr>
          <w:color w:val="808080" w:themeColor="background1" w:themeShade="80"/>
          <w:sz w:val="20"/>
          <w:lang w:val="pt-PT"/>
        </w:rPr>
        <w:t>:</w:t>
      </w:r>
      <w:r w:rsidR="007B2C0F">
        <w:rPr>
          <w:color w:val="808080" w:themeColor="background1" w:themeShade="80"/>
          <w:sz w:val="20"/>
          <w:lang w:val="pt-PT"/>
        </w:rPr>
        <w:t xml:space="preserve"> S</w:t>
      </w:r>
      <w:r w:rsidR="00EE0751">
        <w:rPr>
          <w:color w:val="808080" w:themeColor="background1" w:themeShade="80"/>
          <w:sz w:val="20"/>
          <w:lang w:val="pt-PT"/>
        </w:rPr>
        <w:t xml:space="preserve">ystem of </w:t>
      </w:r>
      <w:r w:rsidR="00F17123">
        <w:rPr>
          <w:color w:val="808080" w:themeColor="background1" w:themeShade="80"/>
          <w:sz w:val="20"/>
          <w:lang w:val="pt-PT"/>
        </w:rPr>
        <w:t xml:space="preserve">differential </w:t>
      </w:r>
      <w:r w:rsidR="00EE0751">
        <w:rPr>
          <w:color w:val="808080" w:themeColor="background1" w:themeShade="80"/>
          <w:sz w:val="20"/>
          <w:lang w:val="pt-PT"/>
        </w:rPr>
        <w:t xml:space="preserve">equations </w:t>
      </w:r>
      <w:r w:rsidR="00F17123">
        <w:rPr>
          <w:color w:val="808080" w:themeColor="background1" w:themeShade="80"/>
          <w:sz w:val="20"/>
          <w:lang w:val="pt-PT"/>
        </w:rPr>
        <w:t>that govern the rates at which the subsets evolve.</w:t>
      </w:r>
    </w:p>
    <w:p w:rsidR="00EE0751" w:rsidRPr="00ED004E" w:rsidRDefault="00EE0751" w:rsidP="003A1D05">
      <w:pPr>
        <w:spacing w:after="0"/>
        <w:rPr>
          <w:lang w:val="pt-PT"/>
        </w:rPr>
      </w:pPr>
    </w:p>
    <w:p w:rsidR="005A0598" w:rsidRDefault="005A0598" w:rsidP="00ED004E">
      <w:pPr>
        <w:spacing w:after="0" w:line="240" w:lineRule="auto"/>
        <w:jc w:val="both"/>
        <w:rPr>
          <w:lang w:val="pt-PT"/>
        </w:rPr>
      </w:pPr>
      <w:r>
        <w:rPr>
          <w:lang w:val="pt-PT"/>
        </w:rPr>
        <w:t>The first equatio</w:t>
      </w:r>
      <w:r w:rsidR="00717EB4">
        <w:rPr>
          <w:lang w:val="pt-PT"/>
        </w:rPr>
        <w:t>n states</w:t>
      </w:r>
      <w:r w:rsidR="00717EB4" w:rsidRPr="00717EB4">
        <w:rPr>
          <w:lang w:val="pt-PT"/>
        </w:rPr>
        <w:t xml:space="preserve"> that the rate at which the susceptible population </w:t>
      </w:r>
      <w:r w:rsidR="00717EB4">
        <w:rPr>
          <w:lang w:val="pt-PT"/>
        </w:rPr>
        <w:t>turns</w:t>
      </w:r>
      <w:r w:rsidR="00717EB4" w:rsidRPr="00717EB4">
        <w:rPr>
          <w:lang w:val="pt-PT"/>
        </w:rPr>
        <w:t xml:space="preserve"> </w:t>
      </w:r>
      <w:r w:rsidR="00717EB4">
        <w:rPr>
          <w:lang w:val="pt-PT"/>
        </w:rPr>
        <w:t xml:space="preserve">contaminated is proportionate </w:t>
      </w:r>
      <w:r w:rsidR="00717EB4" w:rsidRPr="00717EB4">
        <w:rPr>
          <w:lang w:val="pt-PT"/>
        </w:rPr>
        <w:t>to the fraction of infec</w:t>
      </w:r>
      <w:r w:rsidR="00717EB4">
        <w:rPr>
          <w:lang w:val="pt-PT"/>
        </w:rPr>
        <w:t xml:space="preserve">ted population </w:t>
      </w:r>
      <m:oMath>
        <m:f>
          <m:fPr>
            <m:ctrlPr>
              <w:rPr>
                <w:rFonts w:ascii="Cambria Math" w:hAnsi="Cambria Math"/>
                <w:lang w:val="pt-PT"/>
              </w:rPr>
            </m:ctrlPr>
          </m:fPr>
          <m:num>
            <m:r>
              <m:rPr>
                <m:sty m:val="p"/>
              </m:rPr>
              <w:rPr>
                <w:rFonts w:ascii="Cambria Math" w:hAnsi="Cambria Math"/>
                <w:lang w:val="pt-PT"/>
              </w:rPr>
              <m:t>I</m:t>
            </m:r>
          </m:num>
          <m:den>
            <m:r>
              <m:rPr>
                <m:sty m:val="p"/>
              </m:rPr>
              <w:rPr>
                <w:rFonts w:ascii="Cambria Math" w:hAnsi="Cambria Math"/>
                <w:lang w:val="pt-PT"/>
              </w:rPr>
              <m:t>N</m:t>
            </m:r>
          </m:den>
        </m:f>
      </m:oMath>
      <w:r w:rsidR="00717EB4">
        <w:rPr>
          <w:rFonts w:eastAsiaTheme="minorEastAsia"/>
          <w:lang w:val="pt-PT"/>
        </w:rPr>
        <w:t xml:space="preserve"> </w:t>
      </w:r>
      <w:r w:rsidR="00717EB4">
        <w:rPr>
          <w:lang w:val="pt-PT"/>
        </w:rPr>
        <w:t>, the infection rate β,</w:t>
      </w:r>
      <w:r w:rsidR="00717EB4" w:rsidRPr="00717EB4">
        <w:rPr>
          <w:lang w:val="pt-PT"/>
        </w:rPr>
        <w:t xml:space="preserve"> and the susceptible population S</w:t>
      </w:r>
      <w:r w:rsidR="00717EB4">
        <w:rPr>
          <w:lang w:val="pt-PT"/>
        </w:rPr>
        <w:t>. The third equation states</w:t>
      </w:r>
      <w:r w:rsidR="00717EB4" w:rsidRPr="00717EB4">
        <w:rPr>
          <w:lang w:val="pt-PT"/>
        </w:rPr>
        <w:t xml:space="preserve"> that the rate a</w:t>
      </w:r>
      <w:r w:rsidR="00DF485D">
        <w:rPr>
          <w:lang w:val="pt-PT"/>
        </w:rPr>
        <w:t xml:space="preserve">t which the infected population </w:t>
      </w:r>
      <w:r w:rsidR="00717EB4" w:rsidRPr="00717EB4">
        <w:rPr>
          <w:lang w:val="pt-PT"/>
        </w:rPr>
        <w:t xml:space="preserve">recovers is proportionate to </w:t>
      </w:r>
      <w:r w:rsidR="00DF485D" w:rsidRPr="00717EB4">
        <w:rPr>
          <w:lang w:val="pt-PT"/>
        </w:rPr>
        <w:t xml:space="preserve">the recovery rate γ </w:t>
      </w:r>
      <w:r w:rsidR="00DF485D">
        <w:rPr>
          <w:lang w:val="pt-PT"/>
        </w:rPr>
        <w:t xml:space="preserve"> and </w:t>
      </w:r>
      <w:r w:rsidR="00F965F8">
        <w:rPr>
          <w:lang w:val="pt-PT"/>
        </w:rPr>
        <w:t>the infected population</w:t>
      </w:r>
      <w:r w:rsidR="00DF485D">
        <w:rPr>
          <w:lang w:val="pt-PT"/>
        </w:rPr>
        <w:t xml:space="preserve"> </w:t>
      </w:r>
      <w:r w:rsidR="00717EB4" w:rsidRPr="00717EB4">
        <w:rPr>
          <w:lang w:val="pt-PT"/>
        </w:rPr>
        <w:t>I</w:t>
      </w:r>
      <w:r w:rsidR="00DF485D">
        <w:rPr>
          <w:lang w:val="pt-PT"/>
        </w:rPr>
        <w:t>. As it is seen in the second equation, there is a need for setting initial conditions for each of the population comparments: S(0) = So; I(0) = Io; R(0) = Ro. And Io, the size of the initial outbreak</w:t>
      </w:r>
      <w:r w:rsidR="00F965F8">
        <w:rPr>
          <w:lang w:val="pt-PT"/>
        </w:rPr>
        <w:t>,</w:t>
      </w:r>
      <w:r w:rsidR="00DF485D">
        <w:rPr>
          <w:lang w:val="pt-PT"/>
        </w:rPr>
        <w:t xml:space="preserve"> must be non-zero for the infection to begin to spread. This and oth</w:t>
      </w:r>
      <w:r w:rsidR="00F965F8">
        <w:rPr>
          <w:lang w:val="pt-PT"/>
        </w:rPr>
        <w:t>er details regarding the model are</w:t>
      </w:r>
      <w:r w:rsidR="00DF485D">
        <w:rPr>
          <w:lang w:val="pt-PT"/>
        </w:rPr>
        <w:t xml:space="preserve"> explained in greater detail in article </w:t>
      </w:r>
      <w:sdt>
        <w:sdtPr>
          <w:rPr>
            <w:lang w:val="pt-PT"/>
          </w:rPr>
          <w:id w:val="-1292666836"/>
          <w:citation/>
        </w:sdtPr>
        <w:sdtEndPr/>
        <w:sdtContent>
          <w:r w:rsidR="00DF485D">
            <w:rPr>
              <w:lang w:val="pt-PT"/>
            </w:rPr>
            <w:fldChar w:fldCharType="begin"/>
          </w:r>
          <w:r w:rsidR="00DF485D">
            <w:rPr>
              <w:lang w:val="pt-PT"/>
            </w:rPr>
            <w:instrText xml:space="preserve"> CITATION Can14 \l 2070 </w:instrText>
          </w:r>
          <w:r w:rsidR="00DF485D">
            <w:rPr>
              <w:lang w:val="pt-PT"/>
            </w:rPr>
            <w:fldChar w:fldCharType="separate"/>
          </w:r>
          <w:r w:rsidR="00EB370F">
            <w:rPr>
              <w:noProof/>
              <w:lang w:val="pt-PT"/>
            </w:rPr>
            <w:t>(17)</w:t>
          </w:r>
          <w:r w:rsidR="00DF485D">
            <w:rPr>
              <w:lang w:val="pt-PT"/>
            </w:rPr>
            <w:fldChar w:fldCharType="end"/>
          </w:r>
        </w:sdtContent>
      </w:sdt>
      <w:r w:rsidR="00DF485D">
        <w:rPr>
          <w:lang w:val="pt-PT"/>
        </w:rPr>
        <w:t>. Other studies show that the applicability is transversal to several fields such as Marketin</w:t>
      </w:r>
      <w:r w:rsidR="0017068B">
        <w:rPr>
          <w:lang w:val="pt-PT"/>
        </w:rPr>
        <w:t>g</w:t>
      </w:r>
      <w:r w:rsidR="00DF485D">
        <w:rPr>
          <w:lang w:val="pt-PT"/>
        </w:rPr>
        <w:t xml:space="preserve">, as seen in article </w:t>
      </w:r>
      <w:sdt>
        <w:sdtPr>
          <w:rPr>
            <w:lang w:val="pt-PT"/>
          </w:rPr>
          <w:id w:val="1963926990"/>
          <w:citation/>
        </w:sdtPr>
        <w:sdtEndPr/>
        <w:sdtContent>
          <w:r w:rsidR="00DF485D">
            <w:rPr>
              <w:lang w:val="pt-PT"/>
            </w:rPr>
            <w:fldChar w:fldCharType="begin"/>
          </w:r>
          <w:r w:rsidR="00DF485D">
            <w:rPr>
              <w:lang w:val="pt-PT"/>
            </w:rPr>
            <w:instrText xml:space="preserve"> CITATION Rod \l 2070 </w:instrText>
          </w:r>
          <w:r w:rsidR="00DF485D">
            <w:rPr>
              <w:lang w:val="pt-PT"/>
            </w:rPr>
            <w:fldChar w:fldCharType="separate"/>
          </w:r>
          <w:r w:rsidR="00EB370F">
            <w:rPr>
              <w:noProof/>
              <w:lang w:val="pt-PT"/>
            </w:rPr>
            <w:t>(18)</w:t>
          </w:r>
          <w:r w:rsidR="00DF485D">
            <w:rPr>
              <w:lang w:val="pt-PT"/>
            </w:rPr>
            <w:fldChar w:fldCharType="end"/>
          </w:r>
        </w:sdtContent>
      </w:sdt>
      <w:r w:rsidR="00DF485D">
        <w:rPr>
          <w:lang w:val="pt-PT"/>
        </w:rPr>
        <w:t>.</w:t>
      </w:r>
    </w:p>
    <w:p w:rsidR="00ED004E" w:rsidRPr="0017068B" w:rsidRDefault="00ED004E" w:rsidP="00ED004E">
      <w:pPr>
        <w:spacing w:after="0" w:line="240" w:lineRule="auto"/>
        <w:jc w:val="both"/>
        <w:rPr>
          <w:lang w:val="pt-PT"/>
        </w:rPr>
      </w:pPr>
    </w:p>
    <w:tbl>
      <w:tblPr>
        <w:tblStyle w:val="LightList-Accent1"/>
        <w:tblW w:w="9122" w:type="dxa"/>
        <w:jc w:val="center"/>
        <w:tblInd w:w="1937" w:type="dxa"/>
        <w:tblLook w:val="04A0" w:firstRow="1" w:lastRow="0" w:firstColumn="1" w:lastColumn="0" w:noHBand="0" w:noVBand="1"/>
      </w:tblPr>
      <w:tblGrid>
        <w:gridCol w:w="894"/>
        <w:gridCol w:w="2032"/>
        <w:gridCol w:w="2634"/>
        <w:gridCol w:w="3562"/>
      </w:tblGrid>
      <w:tr w:rsidR="00644AE0" w:rsidTr="00ED00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4" w:type="dxa"/>
          </w:tcPr>
          <w:p w:rsidR="00B84C69" w:rsidRDefault="00B84C69" w:rsidP="002939F2">
            <w:pPr>
              <w:jc w:val="center"/>
              <w:rPr>
                <w:lang w:val="pt-PT"/>
              </w:rPr>
            </w:pPr>
            <w:r>
              <w:rPr>
                <w:lang w:val="pt-PT"/>
              </w:rPr>
              <w:t>Symbol</w:t>
            </w:r>
          </w:p>
        </w:tc>
        <w:tc>
          <w:tcPr>
            <w:tcW w:w="2032" w:type="dxa"/>
          </w:tcPr>
          <w:p w:rsidR="00B84C69" w:rsidRDefault="00B84C69" w:rsidP="002939F2">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Units</w:t>
            </w:r>
          </w:p>
        </w:tc>
        <w:tc>
          <w:tcPr>
            <w:tcW w:w="2634" w:type="dxa"/>
          </w:tcPr>
          <w:p w:rsidR="00B84C69" w:rsidRDefault="00B84C69" w:rsidP="002939F2">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Disease Model Parameter</w:t>
            </w:r>
          </w:p>
        </w:tc>
        <w:tc>
          <w:tcPr>
            <w:tcW w:w="3562" w:type="dxa"/>
          </w:tcPr>
          <w:p w:rsidR="00B84C69" w:rsidRDefault="00B84C69" w:rsidP="002939F2">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Equivalent Model Parameter</w:t>
            </w:r>
          </w:p>
        </w:tc>
      </w:tr>
      <w:tr w:rsidR="00644AE0" w:rsidTr="00ED00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4" w:type="dxa"/>
          </w:tcPr>
          <w:p w:rsidR="00B84C69" w:rsidRDefault="00B84C69" w:rsidP="002939F2">
            <w:pPr>
              <w:jc w:val="center"/>
              <w:rPr>
                <w:lang w:val="pt-PT"/>
              </w:rPr>
            </w:pPr>
            <w:r>
              <w:rPr>
                <w:lang w:val="pt-PT"/>
              </w:rPr>
              <w:t>S</w:t>
            </w:r>
          </w:p>
        </w:tc>
        <w:tc>
          <w:tcPr>
            <w:tcW w:w="2032" w:type="dxa"/>
          </w:tcPr>
          <w:p w:rsidR="00B84C69" w:rsidRDefault="00F17123" w:rsidP="002939F2">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People</w:t>
            </w:r>
          </w:p>
        </w:tc>
        <w:tc>
          <w:tcPr>
            <w:tcW w:w="2634" w:type="dxa"/>
          </w:tcPr>
          <w:p w:rsidR="00B84C69" w:rsidRDefault="000E52AA" w:rsidP="002939F2">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Susceptible</w:t>
            </w:r>
          </w:p>
        </w:tc>
        <w:tc>
          <w:tcPr>
            <w:tcW w:w="3562" w:type="dxa"/>
          </w:tcPr>
          <w:p w:rsidR="00B84C69" w:rsidRDefault="000E52AA" w:rsidP="000E52AA">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Potential video viewers</w:t>
            </w:r>
          </w:p>
        </w:tc>
      </w:tr>
      <w:tr w:rsidR="00644AE0" w:rsidTr="00ED004E">
        <w:trPr>
          <w:jc w:val="center"/>
        </w:trPr>
        <w:tc>
          <w:tcPr>
            <w:cnfStyle w:val="001000000000" w:firstRow="0" w:lastRow="0" w:firstColumn="1" w:lastColumn="0" w:oddVBand="0" w:evenVBand="0" w:oddHBand="0" w:evenHBand="0" w:firstRowFirstColumn="0" w:firstRowLastColumn="0" w:lastRowFirstColumn="0" w:lastRowLastColumn="0"/>
            <w:tcW w:w="894" w:type="dxa"/>
          </w:tcPr>
          <w:p w:rsidR="00B84C69" w:rsidRDefault="00B84C69" w:rsidP="002939F2">
            <w:pPr>
              <w:jc w:val="center"/>
              <w:rPr>
                <w:lang w:val="pt-PT"/>
              </w:rPr>
            </w:pPr>
            <w:r>
              <w:rPr>
                <w:lang w:val="pt-PT"/>
              </w:rPr>
              <w:t>I</w:t>
            </w:r>
          </w:p>
        </w:tc>
        <w:tc>
          <w:tcPr>
            <w:tcW w:w="2032" w:type="dxa"/>
          </w:tcPr>
          <w:p w:rsidR="00B84C69" w:rsidRDefault="00F17123" w:rsidP="002939F2">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People</w:t>
            </w:r>
          </w:p>
        </w:tc>
        <w:tc>
          <w:tcPr>
            <w:tcW w:w="2634" w:type="dxa"/>
          </w:tcPr>
          <w:p w:rsidR="00B84C69" w:rsidRDefault="000E52AA" w:rsidP="002939F2">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Infected</w:t>
            </w:r>
          </w:p>
        </w:tc>
        <w:tc>
          <w:tcPr>
            <w:tcW w:w="3562" w:type="dxa"/>
          </w:tcPr>
          <w:p w:rsidR="00B84C69" w:rsidRDefault="000E52AA" w:rsidP="000E52A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Video viewers</w:t>
            </w:r>
          </w:p>
        </w:tc>
      </w:tr>
      <w:tr w:rsidR="00644AE0" w:rsidTr="00ED00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4" w:type="dxa"/>
          </w:tcPr>
          <w:p w:rsidR="00B84C69" w:rsidRDefault="00B84C69" w:rsidP="002939F2">
            <w:pPr>
              <w:jc w:val="center"/>
              <w:rPr>
                <w:lang w:val="pt-PT"/>
              </w:rPr>
            </w:pPr>
            <w:r>
              <w:rPr>
                <w:lang w:val="pt-PT"/>
              </w:rPr>
              <w:t>R</w:t>
            </w:r>
          </w:p>
        </w:tc>
        <w:tc>
          <w:tcPr>
            <w:tcW w:w="2032" w:type="dxa"/>
          </w:tcPr>
          <w:p w:rsidR="00B84C69" w:rsidRDefault="000E52AA" w:rsidP="002939F2">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People</w:t>
            </w:r>
          </w:p>
        </w:tc>
        <w:tc>
          <w:tcPr>
            <w:tcW w:w="2634" w:type="dxa"/>
          </w:tcPr>
          <w:p w:rsidR="00B84C69" w:rsidRDefault="000E52AA" w:rsidP="002939F2">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Recovered</w:t>
            </w:r>
          </w:p>
        </w:tc>
        <w:tc>
          <w:tcPr>
            <w:tcW w:w="3562" w:type="dxa"/>
          </w:tcPr>
          <w:p w:rsidR="00B84C69" w:rsidRDefault="000E52AA" w:rsidP="002939F2">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Population no longer interested</w:t>
            </w:r>
          </w:p>
        </w:tc>
      </w:tr>
      <w:tr w:rsidR="00644AE0" w:rsidTr="00ED004E">
        <w:trPr>
          <w:jc w:val="center"/>
        </w:trPr>
        <w:tc>
          <w:tcPr>
            <w:cnfStyle w:val="001000000000" w:firstRow="0" w:lastRow="0" w:firstColumn="1" w:lastColumn="0" w:oddVBand="0" w:evenVBand="0" w:oddHBand="0" w:evenHBand="0" w:firstRowFirstColumn="0" w:firstRowLastColumn="0" w:lastRowFirstColumn="0" w:lastRowLastColumn="0"/>
            <w:tcW w:w="894" w:type="dxa"/>
          </w:tcPr>
          <w:p w:rsidR="00644AE0" w:rsidRDefault="00644AE0" w:rsidP="002939F2">
            <w:pPr>
              <w:jc w:val="center"/>
              <w:rPr>
                <w:lang w:val="pt-PT"/>
              </w:rPr>
            </w:pPr>
            <w:r>
              <w:rPr>
                <w:rFonts w:cstheme="minorHAnsi"/>
                <w:lang w:val="pt-PT"/>
              </w:rPr>
              <w:t>β</w:t>
            </w:r>
          </w:p>
        </w:tc>
        <w:tc>
          <w:tcPr>
            <w:tcW w:w="2032" w:type="dxa"/>
          </w:tcPr>
          <w:p w:rsidR="00644AE0" w:rsidRDefault="00644AE0" w:rsidP="009E6317">
            <w:pPr>
              <w:jc w:val="center"/>
              <w:cnfStyle w:val="000000000000" w:firstRow="0" w:lastRow="0" w:firstColumn="0" w:lastColumn="0" w:oddVBand="0" w:evenVBand="0" w:oddHBand="0" w:evenHBand="0" w:firstRowFirstColumn="0" w:firstRowLastColumn="0" w:lastRowFirstColumn="0" w:lastRowLastColumn="0"/>
              <w:rPr>
                <w:lang w:val="pt-PT"/>
              </w:rPr>
            </w:pPr>
            <m:oMathPara>
              <m:oMath>
                <m:r>
                  <w:rPr>
                    <w:rFonts w:ascii="Cambria Math" w:hAnsi="Cambria Math"/>
                    <w:lang w:val="pt-PT"/>
                  </w:rPr>
                  <m:t>People ×</m:t>
                </m:r>
                <m:r>
                  <w:rPr>
                    <w:rFonts w:ascii="Cambria Math" w:eastAsiaTheme="minorEastAsia" w:hAnsi="Cambria Math"/>
                    <w:lang w:val="pt-PT"/>
                  </w:rPr>
                  <m:t xml:space="preserve"> </m:t>
                </m:r>
                <m:sSup>
                  <m:sSupPr>
                    <m:ctrlPr>
                      <w:rPr>
                        <w:rFonts w:ascii="Cambria Math" w:eastAsiaTheme="minorEastAsia" w:hAnsi="Cambria Math"/>
                        <w:i/>
                        <w:lang w:val="pt-PT"/>
                      </w:rPr>
                    </m:ctrlPr>
                  </m:sSupPr>
                  <m:e>
                    <m:r>
                      <w:rPr>
                        <w:rFonts w:ascii="Cambria Math" w:eastAsiaTheme="minorEastAsia" w:hAnsi="Cambria Math"/>
                        <w:lang w:val="pt-PT"/>
                      </w:rPr>
                      <m:t>Time</m:t>
                    </m:r>
                  </m:e>
                  <m:sup>
                    <m:r>
                      <w:rPr>
                        <w:rFonts w:ascii="Cambria Math" w:eastAsiaTheme="minorEastAsia" w:hAnsi="Cambria Math"/>
                        <w:lang w:val="pt-PT"/>
                      </w:rPr>
                      <m:t>-1</m:t>
                    </m:r>
                  </m:sup>
                </m:sSup>
              </m:oMath>
            </m:oMathPara>
          </w:p>
        </w:tc>
        <w:tc>
          <w:tcPr>
            <w:tcW w:w="2634" w:type="dxa"/>
          </w:tcPr>
          <w:p w:rsidR="00644AE0" w:rsidRDefault="00644AE0" w:rsidP="002939F2">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Infection Rate</w:t>
            </w:r>
          </w:p>
        </w:tc>
        <w:tc>
          <w:tcPr>
            <w:tcW w:w="3562" w:type="dxa"/>
          </w:tcPr>
          <w:p w:rsidR="00644AE0" w:rsidRDefault="00644AE0" w:rsidP="002939F2">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Rate at witch people watch the video</w:t>
            </w:r>
          </w:p>
        </w:tc>
      </w:tr>
      <w:tr w:rsidR="00644AE0" w:rsidTr="00ED00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4" w:type="dxa"/>
          </w:tcPr>
          <w:p w:rsidR="00644AE0" w:rsidRDefault="00644AE0" w:rsidP="002939F2">
            <w:pPr>
              <w:jc w:val="center"/>
              <w:rPr>
                <w:lang w:val="pt-PT"/>
              </w:rPr>
            </w:pPr>
            <w:r>
              <w:rPr>
                <w:rFonts w:cstheme="minorHAnsi"/>
                <w:lang w:val="pt-PT"/>
              </w:rPr>
              <w:t>γ</w:t>
            </w:r>
          </w:p>
        </w:tc>
        <w:tc>
          <w:tcPr>
            <w:tcW w:w="2032" w:type="dxa"/>
          </w:tcPr>
          <w:p w:rsidR="00644AE0" w:rsidRDefault="00644AE0" w:rsidP="009E6317">
            <w:pPr>
              <w:jc w:val="center"/>
              <w:cnfStyle w:val="000000100000" w:firstRow="0" w:lastRow="0" w:firstColumn="0" w:lastColumn="0" w:oddVBand="0" w:evenVBand="0" w:oddHBand="1" w:evenHBand="0" w:firstRowFirstColumn="0" w:firstRowLastColumn="0" w:lastRowFirstColumn="0" w:lastRowLastColumn="0"/>
              <w:rPr>
                <w:lang w:val="pt-PT"/>
              </w:rPr>
            </w:pPr>
            <m:oMathPara>
              <m:oMath>
                <m:r>
                  <w:rPr>
                    <w:rFonts w:ascii="Cambria Math" w:hAnsi="Cambria Math"/>
                    <w:lang w:val="pt-PT"/>
                  </w:rPr>
                  <m:t>People ×</m:t>
                </m:r>
                <m:r>
                  <w:rPr>
                    <w:rFonts w:ascii="Cambria Math" w:eastAsiaTheme="minorEastAsia" w:hAnsi="Cambria Math"/>
                    <w:lang w:val="pt-PT"/>
                  </w:rPr>
                  <m:t xml:space="preserve"> </m:t>
                </m:r>
                <m:sSup>
                  <m:sSupPr>
                    <m:ctrlPr>
                      <w:rPr>
                        <w:rFonts w:ascii="Cambria Math" w:eastAsiaTheme="minorEastAsia" w:hAnsi="Cambria Math"/>
                        <w:i/>
                        <w:lang w:val="pt-PT"/>
                      </w:rPr>
                    </m:ctrlPr>
                  </m:sSupPr>
                  <m:e>
                    <m:r>
                      <w:rPr>
                        <w:rFonts w:ascii="Cambria Math" w:eastAsiaTheme="minorEastAsia" w:hAnsi="Cambria Math"/>
                        <w:lang w:val="pt-PT"/>
                      </w:rPr>
                      <m:t>Time</m:t>
                    </m:r>
                  </m:e>
                  <m:sup>
                    <m:r>
                      <w:rPr>
                        <w:rFonts w:ascii="Cambria Math" w:eastAsiaTheme="minorEastAsia" w:hAnsi="Cambria Math"/>
                        <w:lang w:val="pt-PT"/>
                      </w:rPr>
                      <m:t>-1</m:t>
                    </m:r>
                  </m:sup>
                </m:sSup>
              </m:oMath>
            </m:oMathPara>
          </w:p>
        </w:tc>
        <w:tc>
          <w:tcPr>
            <w:tcW w:w="2634" w:type="dxa"/>
          </w:tcPr>
          <w:p w:rsidR="00644AE0" w:rsidRDefault="00644AE0" w:rsidP="002939F2">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Recovery Rate</w:t>
            </w:r>
          </w:p>
        </w:tc>
        <w:tc>
          <w:tcPr>
            <w:tcW w:w="3562" w:type="dxa"/>
          </w:tcPr>
          <w:p w:rsidR="00644AE0" w:rsidRPr="0033566D" w:rsidRDefault="00644AE0" w:rsidP="002939F2">
            <w:pPr>
              <w:jc w:val="center"/>
              <w:cnfStyle w:val="000000100000" w:firstRow="0" w:lastRow="0" w:firstColumn="0" w:lastColumn="0" w:oddVBand="0" w:evenVBand="0" w:oddHBand="1" w:evenHBand="0" w:firstRowFirstColumn="0" w:firstRowLastColumn="0" w:lastRowFirstColumn="0" w:lastRowLastColumn="0"/>
            </w:pPr>
            <w:r>
              <w:rPr>
                <w:lang w:val="pt-PT"/>
              </w:rPr>
              <w:t>Video Abandonment Rate</w:t>
            </w:r>
          </w:p>
        </w:tc>
      </w:tr>
      <w:tr w:rsidR="00644AE0" w:rsidTr="00ED004E">
        <w:trPr>
          <w:jc w:val="center"/>
        </w:trPr>
        <w:tc>
          <w:tcPr>
            <w:cnfStyle w:val="001000000000" w:firstRow="0" w:lastRow="0" w:firstColumn="1" w:lastColumn="0" w:oddVBand="0" w:evenVBand="0" w:oddHBand="0" w:evenHBand="0" w:firstRowFirstColumn="0" w:firstRowLastColumn="0" w:lastRowFirstColumn="0" w:lastRowLastColumn="0"/>
            <w:tcW w:w="894" w:type="dxa"/>
          </w:tcPr>
          <w:p w:rsidR="005A0598" w:rsidRDefault="005A0598" w:rsidP="002939F2">
            <w:pPr>
              <w:jc w:val="center"/>
              <w:rPr>
                <w:rFonts w:cstheme="minorHAnsi"/>
                <w:lang w:val="pt-PT"/>
              </w:rPr>
            </w:pPr>
            <w:r>
              <w:rPr>
                <w:rFonts w:cstheme="minorHAnsi"/>
                <w:lang w:val="pt-PT"/>
              </w:rPr>
              <w:t>δ</w:t>
            </w:r>
          </w:p>
        </w:tc>
        <w:tc>
          <w:tcPr>
            <w:tcW w:w="2032" w:type="dxa"/>
          </w:tcPr>
          <w:p w:rsidR="005A0598" w:rsidRDefault="00644AE0" w:rsidP="00644AE0">
            <w:pPr>
              <w:jc w:val="center"/>
              <w:cnfStyle w:val="000000000000" w:firstRow="0" w:lastRow="0" w:firstColumn="0" w:lastColumn="0" w:oddVBand="0" w:evenVBand="0" w:oddHBand="0" w:evenHBand="0" w:firstRowFirstColumn="0" w:firstRowLastColumn="0" w:lastRowFirstColumn="0" w:lastRowLastColumn="0"/>
              <w:rPr>
                <w:lang w:val="pt-PT"/>
              </w:rPr>
            </w:pPr>
            <m:oMathPara>
              <m:oMath>
                <m:r>
                  <w:rPr>
                    <w:rFonts w:ascii="Cambria Math" w:hAnsi="Cambria Math"/>
                    <w:lang w:val="pt-PT"/>
                  </w:rPr>
                  <m:t>People ×</m:t>
                </m:r>
                <m:r>
                  <w:rPr>
                    <w:rFonts w:ascii="Cambria Math" w:eastAsiaTheme="minorEastAsia" w:hAnsi="Cambria Math"/>
                    <w:lang w:val="pt-PT"/>
                  </w:rPr>
                  <m:t xml:space="preserve"> </m:t>
                </m:r>
                <m:sSup>
                  <m:sSupPr>
                    <m:ctrlPr>
                      <w:rPr>
                        <w:rFonts w:ascii="Cambria Math" w:eastAsiaTheme="minorEastAsia" w:hAnsi="Cambria Math"/>
                        <w:i/>
                        <w:lang w:val="pt-PT"/>
                      </w:rPr>
                    </m:ctrlPr>
                  </m:sSupPr>
                  <m:e>
                    <m:r>
                      <w:rPr>
                        <w:rFonts w:ascii="Cambria Math" w:eastAsiaTheme="minorEastAsia" w:hAnsi="Cambria Math"/>
                        <w:lang w:val="pt-PT"/>
                      </w:rPr>
                      <m:t>Time</m:t>
                    </m:r>
                  </m:e>
                  <m:sup>
                    <m:r>
                      <w:rPr>
                        <w:rFonts w:ascii="Cambria Math" w:eastAsiaTheme="minorEastAsia" w:hAnsi="Cambria Math"/>
                        <w:lang w:val="pt-PT"/>
                      </w:rPr>
                      <m:t>-1</m:t>
                    </m:r>
                  </m:sup>
                </m:sSup>
              </m:oMath>
            </m:oMathPara>
          </w:p>
        </w:tc>
        <w:tc>
          <w:tcPr>
            <w:tcW w:w="2634" w:type="dxa"/>
          </w:tcPr>
          <w:p w:rsidR="005A0598" w:rsidRDefault="005A0598" w:rsidP="002939F2">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Contact Rate</w:t>
            </w:r>
          </w:p>
        </w:tc>
        <w:tc>
          <w:tcPr>
            <w:tcW w:w="3562" w:type="dxa"/>
          </w:tcPr>
          <w:p w:rsidR="005A0598" w:rsidRDefault="003E6D19" w:rsidP="006158FE">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Contact</w:t>
            </w:r>
            <w:r w:rsidR="006158FE">
              <w:rPr>
                <w:lang w:val="pt-PT"/>
              </w:rPr>
              <w:t xml:space="preserve"> </w:t>
            </w:r>
            <w:r w:rsidR="005A0598">
              <w:rPr>
                <w:lang w:val="pt-PT"/>
              </w:rPr>
              <w:t>Rate</w:t>
            </w:r>
          </w:p>
        </w:tc>
      </w:tr>
      <w:tr w:rsidR="00644AE0" w:rsidTr="00ED00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4" w:type="dxa"/>
          </w:tcPr>
          <w:p w:rsidR="005A0598" w:rsidRDefault="005A0598" w:rsidP="002939F2">
            <w:pPr>
              <w:jc w:val="center"/>
              <w:rPr>
                <w:rFonts w:cstheme="minorHAnsi"/>
                <w:lang w:val="pt-PT"/>
              </w:rPr>
            </w:pPr>
            <w:r>
              <w:rPr>
                <w:rFonts w:cstheme="minorHAnsi"/>
                <w:lang w:val="pt-PT"/>
              </w:rPr>
              <w:t>τ</w:t>
            </w:r>
          </w:p>
        </w:tc>
        <w:tc>
          <w:tcPr>
            <w:tcW w:w="2032" w:type="dxa"/>
          </w:tcPr>
          <w:p w:rsidR="005A0598" w:rsidRDefault="00644AE0" w:rsidP="002939F2">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634" w:type="dxa"/>
          </w:tcPr>
          <w:p w:rsidR="005A0598" w:rsidRDefault="005A0598" w:rsidP="002939F2">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Transmition Probability</w:t>
            </w:r>
          </w:p>
        </w:tc>
        <w:tc>
          <w:tcPr>
            <w:tcW w:w="3562" w:type="dxa"/>
          </w:tcPr>
          <w:p w:rsidR="005A0598" w:rsidRDefault="005A0598" w:rsidP="002939F2">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New video viewer Probability</w:t>
            </w:r>
          </w:p>
        </w:tc>
      </w:tr>
    </w:tbl>
    <w:p w:rsidR="00F17123" w:rsidRDefault="00F17123" w:rsidP="00F17123">
      <w:pPr>
        <w:spacing w:before="80" w:after="0"/>
        <w:jc w:val="center"/>
        <w:rPr>
          <w:color w:val="808080" w:themeColor="background1" w:themeShade="80"/>
          <w:sz w:val="20"/>
          <w:lang w:val="pt-PT"/>
        </w:rPr>
      </w:pPr>
      <w:r>
        <w:rPr>
          <w:color w:val="808080" w:themeColor="background1" w:themeShade="80"/>
          <w:sz w:val="20"/>
          <w:lang w:val="pt-PT"/>
        </w:rPr>
        <w:t>Table 1</w:t>
      </w:r>
      <w:r w:rsidRPr="0042317D">
        <w:rPr>
          <w:color w:val="808080" w:themeColor="background1" w:themeShade="80"/>
          <w:sz w:val="20"/>
          <w:lang w:val="pt-PT"/>
        </w:rPr>
        <w:t>:</w:t>
      </w:r>
      <w:r>
        <w:rPr>
          <w:color w:val="808080" w:themeColor="background1" w:themeShade="80"/>
          <w:sz w:val="20"/>
          <w:lang w:val="pt-PT"/>
        </w:rPr>
        <w:t xml:space="preserve"> Summary of  parameters in the epidemiological model and their equivalent video spreading analogs.</w:t>
      </w:r>
    </w:p>
    <w:p w:rsidR="00F17123" w:rsidRDefault="00F17123" w:rsidP="0017068B">
      <w:pPr>
        <w:spacing w:after="0"/>
        <w:jc w:val="center"/>
        <w:rPr>
          <w:lang w:val="pt-PT"/>
        </w:rPr>
      </w:pPr>
      <w:r>
        <w:rPr>
          <w:color w:val="808080" w:themeColor="background1" w:themeShade="80"/>
          <w:sz w:val="20"/>
          <w:lang w:val="pt-PT"/>
        </w:rPr>
        <w:t xml:space="preserve">This table was taken from the article </w:t>
      </w:r>
      <w:sdt>
        <w:sdtPr>
          <w:rPr>
            <w:color w:val="808080" w:themeColor="background1" w:themeShade="80"/>
            <w:sz w:val="20"/>
            <w:lang w:val="pt-PT"/>
          </w:rPr>
          <w:id w:val="136299834"/>
          <w:citation/>
        </w:sdtPr>
        <w:sdtEndPr/>
        <w:sdtContent>
          <w:r w:rsidRPr="00F17123">
            <w:rPr>
              <w:color w:val="808080" w:themeColor="background1" w:themeShade="80"/>
              <w:sz w:val="20"/>
              <w:lang w:val="pt-PT"/>
            </w:rPr>
            <w:fldChar w:fldCharType="begin"/>
          </w:r>
          <w:r w:rsidRPr="00F17123">
            <w:rPr>
              <w:color w:val="808080" w:themeColor="background1" w:themeShade="80"/>
              <w:sz w:val="20"/>
              <w:lang w:val="pt-PT"/>
            </w:rPr>
            <w:instrText xml:space="preserve"> CITATION Can14 \l 2070 </w:instrText>
          </w:r>
          <w:r w:rsidRPr="00F17123">
            <w:rPr>
              <w:color w:val="808080" w:themeColor="background1" w:themeShade="80"/>
              <w:sz w:val="20"/>
              <w:lang w:val="pt-PT"/>
            </w:rPr>
            <w:fldChar w:fldCharType="separate"/>
          </w:r>
          <w:r w:rsidR="00EB370F" w:rsidRPr="00EB370F">
            <w:rPr>
              <w:noProof/>
              <w:color w:val="808080" w:themeColor="background1" w:themeShade="80"/>
              <w:sz w:val="20"/>
              <w:lang w:val="pt-PT"/>
            </w:rPr>
            <w:t>(17)</w:t>
          </w:r>
          <w:r w:rsidRPr="00F17123">
            <w:rPr>
              <w:color w:val="808080" w:themeColor="background1" w:themeShade="80"/>
              <w:sz w:val="20"/>
              <w:lang w:val="pt-PT"/>
            </w:rPr>
            <w:fldChar w:fldCharType="end"/>
          </w:r>
        </w:sdtContent>
      </w:sdt>
      <w:r w:rsidR="005A0598">
        <w:rPr>
          <w:color w:val="808080" w:themeColor="background1" w:themeShade="80"/>
          <w:sz w:val="20"/>
          <w:lang w:val="pt-PT"/>
        </w:rPr>
        <w:t>, increased</w:t>
      </w:r>
      <w:r>
        <w:rPr>
          <w:color w:val="808080" w:themeColor="background1" w:themeShade="80"/>
          <w:sz w:val="20"/>
          <w:lang w:val="pt-PT"/>
        </w:rPr>
        <w:t xml:space="preserve"> and adapted to our case study.</w:t>
      </w:r>
    </w:p>
    <w:p w:rsidR="00237832" w:rsidRDefault="000E52AA" w:rsidP="00857525">
      <w:pPr>
        <w:spacing w:after="0"/>
        <w:jc w:val="both"/>
        <w:rPr>
          <w:lang w:val="pt-PT"/>
        </w:rPr>
      </w:pPr>
      <w:r>
        <w:rPr>
          <w:lang w:val="pt-PT"/>
        </w:rPr>
        <w:lastRenderedPageBreak/>
        <w:t xml:space="preserve">In order to </w:t>
      </w:r>
      <w:r w:rsidR="00857525">
        <w:rPr>
          <w:lang w:val="pt-PT"/>
        </w:rPr>
        <w:t>simulate</w:t>
      </w:r>
      <w:r>
        <w:rPr>
          <w:lang w:val="pt-PT"/>
        </w:rPr>
        <w:t xml:space="preserve"> the basic function of the model, a script was written in MATLAB</w:t>
      </w:r>
      <w:r w:rsidR="00857525">
        <w:rPr>
          <w:lang w:val="pt-PT"/>
        </w:rPr>
        <w:t xml:space="preserve">, with the routine ode45 </w:t>
      </w:r>
      <w:sdt>
        <w:sdtPr>
          <w:rPr>
            <w:lang w:val="pt-PT"/>
          </w:rPr>
          <w:id w:val="-687682125"/>
          <w:citation/>
        </w:sdtPr>
        <w:sdtEndPr/>
        <w:sdtContent>
          <w:r w:rsidR="00857525">
            <w:rPr>
              <w:lang w:val="pt-PT"/>
            </w:rPr>
            <w:fldChar w:fldCharType="begin"/>
          </w:r>
          <w:r w:rsidR="00857525">
            <w:rPr>
              <w:lang w:val="pt-PT"/>
            </w:rPr>
            <w:instrText xml:space="preserve"> CITATION ode19 \l 2070 </w:instrText>
          </w:r>
          <w:r w:rsidR="00857525">
            <w:rPr>
              <w:lang w:val="pt-PT"/>
            </w:rPr>
            <w:fldChar w:fldCharType="separate"/>
          </w:r>
          <w:r w:rsidR="00EB370F">
            <w:rPr>
              <w:noProof/>
              <w:lang w:val="pt-PT"/>
            </w:rPr>
            <w:t>(19)</w:t>
          </w:r>
          <w:r w:rsidR="00857525">
            <w:rPr>
              <w:lang w:val="pt-PT"/>
            </w:rPr>
            <w:fldChar w:fldCharType="end"/>
          </w:r>
        </w:sdtContent>
      </w:sdt>
      <w:r w:rsidR="00857525">
        <w:rPr>
          <w:lang w:val="pt-PT"/>
        </w:rPr>
        <w:t>. The population was converted into a ratio of popularity, where 100 is equivalent to the entire population (N) and 0 to no subject from the population. This was useful further in the study as no accurate values were know</w:t>
      </w:r>
      <w:r w:rsidR="006E05F7">
        <w:rPr>
          <w:lang w:val="pt-PT"/>
        </w:rPr>
        <w:t>n</w:t>
      </w:r>
      <w:r w:rsidR="00857525">
        <w:rPr>
          <w:lang w:val="pt-PT"/>
        </w:rPr>
        <w:t xml:space="preserve"> about the total number of subjects nor the potential video viewers.</w:t>
      </w:r>
    </w:p>
    <w:p w:rsidR="00B8142A" w:rsidRDefault="00857525" w:rsidP="00857525">
      <w:pPr>
        <w:spacing w:after="0"/>
        <w:jc w:val="both"/>
        <w:rPr>
          <w:lang w:val="pt-PT"/>
        </w:rPr>
      </w:pPr>
      <w:r>
        <w:rPr>
          <w:lang w:val="pt-PT"/>
        </w:rPr>
        <w:t>The 3 plots in figure 6</w:t>
      </w:r>
      <w:r w:rsidR="003560FC">
        <w:rPr>
          <w:lang w:val="pt-PT"/>
        </w:rPr>
        <w:t xml:space="preserve"> </w:t>
      </w:r>
      <w:r w:rsidR="00BC741B">
        <w:rPr>
          <w:lang w:val="pt-PT"/>
        </w:rPr>
        <w:t xml:space="preserve">were accomplished after reading about solutions for the SIR model implemented in MATLAB </w:t>
      </w:r>
      <w:sdt>
        <w:sdtPr>
          <w:rPr>
            <w:lang w:val="pt-PT"/>
          </w:rPr>
          <w:id w:val="135769484"/>
          <w:citation/>
        </w:sdtPr>
        <w:sdtEndPr/>
        <w:sdtContent>
          <w:r w:rsidR="00BC741B">
            <w:rPr>
              <w:lang w:val="pt-PT"/>
            </w:rPr>
            <w:fldChar w:fldCharType="begin"/>
          </w:r>
          <w:r w:rsidR="00BC741B">
            <w:rPr>
              <w:lang w:val="pt-PT"/>
            </w:rPr>
            <w:instrText xml:space="preserve"> CITATION Agr17 \l 2070 </w:instrText>
          </w:r>
          <w:r w:rsidR="00BC741B">
            <w:rPr>
              <w:lang w:val="pt-PT"/>
            </w:rPr>
            <w:fldChar w:fldCharType="separate"/>
          </w:r>
          <w:r w:rsidR="00EB370F">
            <w:rPr>
              <w:noProof/>
              <w:lang w:val="pt-PT"/>
            </w:rPr>
            <w:t>(20)</w:t>
          </w:r>
          <w:r w:rsidR="00BC741B">
            <w:rPr>
              <w:lang w:val="pt-PT"/>
            </w:rPr>
            <w:fldChar w:fldCharType="end"/>
          </w:r>
        </w:sdtContent>
      </w:sdt>
      <w:r w:rsidR="00BC741B">
        <w:rPr>
          <w:lang w:val="pt-PT"/>
        </w:rPr>
        <w:t xml:space="preserve">, and they </w:t>
      </w:r>
      <w:r w:rsidR="003560FC">
        <w:rPr>
          <w:lang w:val="pt-PT"/>
        </w:rPr>
        <w:t>show how the</w:t>
      </w:r>
      <w:r w:rsidR="006E05F7">
        <w:rPr>
          <w:lang w:val="pt-PT"/>
        </w:rPr>
        <w:t xml:space="preserve"> epidemic develops starting from 1 unit of infected and continuing during 50 time iterations. </w:t>
      </w:r>
      <w:r w:rsidR="006F5699">
        <w:rPr>
          <w:lang w:val="pt-PT"/>
        </w:rPr>
        <w:t>The values for beta and gamma were changed fo</w:t>
      </w:r>
      <w:r w:rsidR="00B8142A">
        <w:rPr>
          <w:lang w:val="pt-PT"/>
        </w:rPr>
        <w:t>r each simulation and the analysis of these parameters variation focuses on the infect</w:t>
      </w:r>
      <w:r w:rsidR="00ED004E">
        <w:rPr>
          <w:lang w:val="pt-PT"/>
        </w:rPr>
        <w:t>ed</w:t>
      </w:r>
      <w:r w:rsidR="00B8142A">
        <w:rPr>
          <w:lang w:val="pt-PT"/>
        </w:rPr>
        <w:t xml:space="preserve"> compartment, </w:t>
      </w:r>
      <w:r w:rsidR="006F5699">
        <w:rPr>
          <w:lang w:val="pt-PT"/>
        </w:rPr>
        <w:t xml:space="preserve">in order to see their effect on the </w:t>
      </w:r>
      <w:r w:rsidR="00B8142A">
        <w:rPr>
          <w:lang w:val="pt-PT"/>
        </w:rPr>
        <w:t>transmission curve</w:t>
      </w:r>
      <w:r w:rsidR="006F5699">
        <w:rPr>
          <w:lang w:val="pt-PT"/>
        </w:rPr>
        <w:t xml:space="preserve">. </w:t>
      </w:r>
    </w:p>
    <w:p w:rsidR="006F5699" w:rsidRDefault="006F5699" w:rsidP="000D5DA9">
      <w:pPr>
        <w:jc w:val="both"/>
        <w:rPr>
          <w:lang w:val="pt-PT"/>
        </w:rPr>
      </w:pPr>
      <w:r>
        <w:rPr>
          <w:lang w:val="pt-PT"/>
        </w:rPr>
        <w:t xml:space="preserve">The first simulation had defined </w:t>
      </w:r>
      <w:r w:rsidRPr="00F17123">
        <w:rPr>
          <w:lang w:val="pt-PT"/>
        </w:rPr>
        <w:t>β</w:t>
      </w:r>
      <w:r>
        <w:rPr>
          <w:lang w:val="pt-PT"/>
        </w:rPr>
        <w:t xml:space="preserve"> = 0.01, </w:t>
      </w:r>
      <w:r w:rsidRPr="00F17123">
        <w:rPr>
          <w:i/>
          <w:lang w:val="pt-PT"/>
        </w:rPr>
        <w:t>γ</w:t>
      </w:r>
      <w:r>
        <w:rPr>
          <w:lang w:val="pt-PT"/>
        </w:rPr>
        <w:t xml:space="preserve"> = 0.1 and the infection reached a rate of near 70 by the end of the 7th iteration. </w:t>
      </w:r>
      <w:r w:rsidR="00A5772C">
        <w:rPr>
          <w:lang w:val="pt-PT"/>
        </w:rPr>
        <w:t xml:space="preserve">On the second plot, I increased </w:t>
      </w:r>
      <w:r w:rsidR="00AD3A36">
        <w:rPr>
          <w:lang w:val="pt-PT"/>
        </w:rPr>
        <w:t xml:space="preserve">the infection rate to 0.02 and, as the recovery rate maintained, the contamination process accelerated and by the 5th iteration it had already reached 80 on the ratio of popularity. The third and final simulation had defined </w:t>
      </w:r>
      <w:r w:rsidR="00AD3A36" w:rsidRPr="00F17123">
        <w:rPr>
          <w:lang w:val="pt-PT"/>
        </w:rPr>
        <w:t>β</w:t>
      </w:r>
      <w:r w:rsidR="00AD3A36">
        <w:rPr>
          <w:lang w:val="pt-PT"/>
        </w:rPr>
        <w:t xml:space="preserve"> = 0.01, </w:t>
      </w:r>
      <w:r w:rsidR="00AD3A36" w:rsidRPr="00F17123">
        <w:rPr>
          <w:i/>
          <w:lang w:val="pt-PT"/>
        </w:rPr>
        <w:t>γ</w:t>
      </w:r>
      <w:r w:rsidR="00AD3A36">
        <w:rPr>
          <w:lang w:val="pt-PT"/>
        </w:rPr>
        <w:t xml:space="preserve"> = 0.2, resulting in </w:t>
      </w:r>
      <w:r w:rsidR="00B8142A">
        <w:rPr>
          <w:lang w:val="pt-PT"/>
        </w:rPr>
        <w:t>a</w:t>
      </w:r>
      <w:r w:rsidR="00AD3A36">
        <w:rPr>
          <w:lang w:val="pt-PT"/>
        </w:rPr>
        <w:t xml:space="preserve"> </w:t>
      </w:r>
      <w:r w:rsidR="00B8142A">
        <w:rPr>
          <w:lang w:val="pt-PT"/>
        </w:rPr>
        <w:t xml:space="preserve">peak of </w:t>
      </w:r>
      <w:r w:rsidR="00AD3A36">
        <w:rPr>
          <w:lang w:val="pt-PT"/>
        </w:rPr>
        <w:t>popularity happening in the same iteration as the first plot but reaching only a popularity rate of 50.</w:t>
      </w:r>
    </w:p>
    <w:p w:rsidR="0031222B" w:rsidRDefault="00741A27" w:rsidP="003A1D05">
      <w:pPr>
        <w:spacing w:after="0"/>
        <w:rPr>
          <w:lang w:val="pt-PT"/>
        </w:rPr>
      </w:pPr>
      <w:r>
        <w:rPr>
          <w:noProof/>
        </w:rPr>
        <w:pict>
          <v:shape id="_x0000_s1031" type="#_x0000_t75" style="position:absolute;margin-left:-46pt;margin-top:.1pt;width:563.85pt;height:152.65pt;z-index:-251658240;mso-position-horizontal:absolute;mso-position-horizontal-relative:text;mso-position-vertical:absolute;mso-position-vertical-relative:text;mso-width-relative:page;mso-height-relative:page">
            <v:imagedata r:id="rId14" o:title="SIRModel_Basic"/>
          </v:shape>
        </w:pict>
      </w:r>
    </w:p>
    <w:p w:rsidR="0031222B" w:rsidRDefault="0031222B" w:rsidP="003A1D05">
      <w:pPr>
        <w:spacing w:after="0"/>
        <w:rPr>
          <w:lang w:val="pt-PT"/>
        </w:rPr>
      </w:pPr>
    </w:p>
    <w:p w:rsidR="0031222B" w:rsidRDefault="0031222B" w:rsidP="003A1D05">
      <w:pPr>
        <w:spacing w:after="0"/>
        <w:rPr>
          <w:lang w:val="pt-PT"/>
        </w:rPr>
      </w:pPr>
    </w:p>
    <w:p w:rsidR="0031222B" w:rsidRDefault="0031222B" w:rsidP="003A1D05">
      <w:pPr>
        <w:spacing w:after="0"/>
        <w:rPr>
          <w:lang w:val="pt-PT"/>
        </w:rPr>
      </w:pPr>
    </w:p>
    <w:p w:rsidR="0031222B" w:rsidRDefault="0031222B" w:rsidP="003A1D05">
      <w:pPr>
        <w:spacing w:after="0"/>
        <w:rPr>
          <w:lang w:val="pt-PT"/>
        </w:rPr>
      </w:pPr>
    </w:p>
    <w:p w:rsidR="0031222B" w:rsidRDefault="0031222B" w:rsidP="003A1D05">
      <w:pPr>
        <w:spacing w:after="0"/>
        <w:rPr>
          <w:lang w:val="pt-PT"/>
        </w:rPr>
      </w:pPr>
    </w:p>
    <w:p w:rsidR="0031222B" w:rsidRDefault="0031222B" w:rsidP="003A1D05">
      <w:pPr>
        <w:spacing w:after="0"/>
        <w:rPr>
          <w:lang w:val="pt-PT"/>
        </w:rPr>
      </w:pPr>
    </w:p>
    <w:p w:rsidR="0031222B" w:rsidRDefault="0031222B" w:rsidP="003A1D05">
      <w:pPr>
        <w:spacing w:after="0"/>
        <w:rPr>
          <w:lang w:val="pt-PT"/>
        </w:rPr>
      </w:pPr>
    </w:p>
    <w:p w:rsidR="0031222B" w:rsidRDefault="0031222B" w:rsidP="003A1D05">
      <w:pPr>
        <w:spacing w:after="0"/>
        <w:rPr>
          <w:lang w:val="pt-PT"/>
        </w:rPr>
      </w:pPr>
    </w:p>
    <w:p w:rsidR="0031222B" w:rsidRDefault="0031222B" w:rsidP="003A1D05">
      <w:pPr>
        <w:spacing w:after="0"/>
        <w:rPr>
          <w:lang w:val="pt-PT"/>
        </w:rPr>
      </w:pPr>
    </w:p>
    <w:p w:rsidR="0017068B" w:rsidRDefault="00B8142A" w:rsidP="0017068B">
      <w:pPr>
        <w:spacing w:after="0"/>
        <w:jc w:val="center"/>
        <w:rPr>
          <w:lang w:val="pt-PT"/>
        </w:rPr>
      </w:pPr>
      <w:r>
        <w:rPr>
          <w:color w:val="808080" w:themeColor="background1" w:themeShade="80"/>
          <w:sz w:val="20"/>
          <w:lang w:val="pt-PT"/>
        </w:rPr>
        <w:t xml:space="preserve">Figure 6: </w:t>
      </w:r>
      <w:r w:rsidR="007B2C0F">
        <w:rPr>
          <w:color w:val="808080" w:themeColor="background1" w:themeShade="80"/>
          <w:sz w:val="20"/>
          <w:lang w:val="pt-PT"/>
        </w:rPr>
        <w:t>Simulations executed in MATLAB with different values for the beta and gamma parameters.</w:t>
      </w:r>
    </w:p>
    <w:p w:rsidR="0031222B" w:rsidRDefault="0031222B" w:rsidP="0017068B">
      <w:pPr>
        <w:spacing w:after="0"/>
        <w:jc w:val="both"/>
        <w:rPr>
          <w:lang w:val="pt-PT"/>
        </w:rPr>
      </w:pPr>
    </w:p>
    <w:p w:rsidR="009E6317" w:rsidRDefault="009E6317" w:rsidP="0017068B">
      <w:pPr>
        <w:spacing w:after="0"/>
        <w:jc w:val="both"/>
        <w:rPr>
          <w:lang w:val="pt-PT"/>
        </w:rPr>
      </w:pPr>
      <w:r>
        <w:rPr>
          <w:lang w:val="pt-PT"/>
        </w:rPr>
        <w:t xml:space="preserve">We can model the growth in popularity of YouTube videos with a fair accuracy by feeding the program with data from the subject being modeled (e.g. number of views per day for N days); I can do this without </w:t>
      </w:r>
      <w:r w:rsidR="00B06F89">
        <w:rPr>
          <w:lang w:val="pt-PT"/>
        </w:rPr>
        <w:t>going too deep on</w:t>
      </w:r>
      <w:r>
        <w:rPr>
          <w:lang w:val="pt-PT"/>
        </w:rPr>
        <w:t xml:space="preserve"> how exactly does the platform deal with viralization by adjusting the model with a random variable. </w:t>
      </w:r>
    </w:p>
    <w:p w:rsidR="00C954BB" w:rsidRPr="00806A24" w:rsidRDefault="00C954BB" w:rsidP="00C954BB">
      <w:pPr>
        <w:pStyle w:val="Heading2"/>
        <w:rPr>
          <w:b w:val="0"/>
          <w:lang w:val="pt-PT"/>
        </w:rPr>
      </w:pPr>
      <w:bookmarkStart w:id="4" w:name="_Toc12101230"/>
      <w:r>
        <w:rPr>
          <w:lang w:val="pt-PT"/>
        </w:rPr>
        <w:t>1.3.  Information Cascade</w:t>
      </w:r>
      <w:bookmarkEnd w:id="4"/>
    </w:p>
    <w:p w:rsidR="009E6317" w:rsidRDefault="009E6317" w:rsidP="009E6317">
      <w:pPr>
        <w:spacing w:after="0"/>
        <w:jc w:val="both"/>
        <w:rPr>
          <w:lang w:val="pt-PT"/>
        </w:rPr>
      </w:pPr>
      <w:r>
        <w:rPr>
          <w:lang w:val="pt-PT"/>
        </w:rPr>
        <w:t>Now that we understand what happens to a population when an outbreak occurs through the use of the epidemiological model, we can start looking for the factors that influence the model’s parameters in favour of a video publisher aiming at the viralization of his/her upload on YouTube. But before that, there is another matter to take in consideration.</w:t>
      </w:r>
    </w:p>
    <w:p w:rsidR="00C954BB" w:rsidRDefault="00C954BB" w:rsidP="00C954BB">
      <w:pPr>
        <w:spacing w:after="0"/>
        <w:jc w:val="both"/>
        <w:rPr>
          <w:lang w:val="pt-PT"/>
        </w:rPr>
      </w:pPr>
      <w:r>
        <w:rPr>
          <w:lang w:val="pt-PT"/>
        </w:rPr>
        <w:t xml:space="preserve">The SIR model gives us an understanding of </w:t>
      </w:r>
      <w:r w:rsidRPr="008A33B5">
        <w:rPr>
          <w:b/>
          <w:i/>
          <w:lang w:val="pt-PT"/>
        </w:rPr>
        <w:t>what</w:t>
      </w:r>
      <w:r>
        <w:rPr>
          <w:lang w:val="pt-PT"/>
        </w:rPr>
        <w:t xml:space="preserve"> happens when a video goes viral.</w:t>
      </w:r>
      <w:r w:rsidR="008A33B5">
        <w:rPr>
          <w:lang w:val="pt-PT"/>
        </w:rPr>
        <w:t xml:space="preserve"> </w:t>
      </w:r>
      <w:r>
        <w:rPr>
          <w:lang w:val="pt-PT"/>
        </w:rPr>
        <w:t xml:space="preserve">However, we still do not understand </w:t>
      </w:r>
      <w:r w:rsidRPr="008A33B5">
        <w:rPr>
          <w:b/>
          <w:i/>
          <w:lang w:val="pt-PT"/>
        </w:rPr>
        <w:t>why</w:t>
      </w:r>
      <w:r>
        <w:rPr>
          <w:lang w:val="pt-PT"/>
        </w:rPr>
        <w:t xml:space="preserve"> does it happen. This is surely to be important in order to reach conclusions on how to </w:t>
      </w:r>
      <w:r w:rsidR="008A33B5">
        <w:rPr>
          <w:lang w:val="pt-PT"/>
        </w:rPr>
        <w:t>make a video go viral. So, in this section, I discuss the theory behind a related phenomenon called “Information Cascade” and how can it be applied to the analysis on online content viralization.</w:t>
      </w:r>
    </w:p>
    <w:p w:rsidR="00695367" w:rsidRDefault="00695367" w:rsidP="00C954BB">
      <w:pPr>
        <w:spacing w:after="0"/>
        <w:jc w:val="both"/>
        <w:rPr>
          <w:lang w:val="pt-PT"/>
        </w:rPr>
      </w:pPr>
      <w:r>
        <w:rPr>
          <w:lang w:val="pt-PT"/>
        </w:rPr>
        <w:lastRenderedPageBreak/>
        <w:t xml:space="preserve">Once again, the Princeton University’s online course </w:t>
      </w:r>
      <w:sdt>
        <w:sdtPr>
          <w:rPr>
            <w:lang w:val="pt-PT"/>
          </w:rPr>
          <w:id w:val="-1158838661"/>
          <w:citation/>
        </w:sdtPr>
        <w:sdtEndPr/>
        <w:sdtContent>
          <w:r>
            <w:rPr>
              <w:lang w:val="pt-PT"/>
            </w:rPr>
            <w:fldChar w:fldCharType="begin"/>
          </w:r>
          <w:r w:rsidR="00AB18FB">
            <w:rPr>
              <w:lang w:val="pt-PT"/>
            </w:rPr>
            <w:instrText xml:space="preserve">CITATION Net19 \l 2070 </w:instrText>
          </w:r>
          <w:r>
            <w:rPr>
              <w:lang w:val="pt-PT"/>
            </w:rPr>
            <w:fldChar w:fldCharType="separate"/>
          </w:r>
          <w:r w:rsidR="00EB370F">
            <w:rPr>
              <w:noProof/>
              <w:lang w:val="pt-PT"/>
            </w:rPr>
            <w:t>(16)</w:t>
          </w:r>
          <w:r>
            <w:rPr>
              <w:lang w:val="pt-PT"/>
            </w:rPr>
            <w:fldChar w:fldCharType="end"/>
          </w:r>
        </w:sdtContent>
      </w:sdt>
      <w:r>
        <w:rPr>
          <w:lang w:val="pt-PT"/>
        </w:rPr>
        <w:t xml:space="preserve"> was a valuable reference to understanding what exactly is information cascade</w:t>
      </w:r>
      <w:r w:rsidR="001737B1">
        <w:rPr>
          <w:lang w:val="pt-PT"/>
        </w:rPr>
        <w:t xml:space="preserve"> </w:t>
      </w:r>
      <w:r w:rsidR="009B3670">
        <w:rPr>
          <w:lang w:val="pt-PT"/>
        </w:rPr>
        <w:t xml:space="preserve">starting </w:t>
      </w:r>
      <w:r w:rsidR="001737B1">
        <w:rPr>
          <w:lang w:val="pt-PT"/>
        </w:rPr>
        <w:t xml:space="preserve">by explaining an experiment conducted by M. J. Salganik and D. J. Watts in 2005 </w:t>
      </w:r>
      <w:sdt>
        <w:sdtPr>
          <w:rPr>
            <w:lang w:val="pt-PT"/>
          </w:rPr>
          <w:id w:val="-281425290"/>
          <w:citation/>
        </w:sdtPr>
        <w:sdtEndPr/>
        <w:sdtContent>
          <w:r w:rsidR="001737B1">
            <w:rPr>
              <w:lang w:val="pt-PT"/>
            </w:rPr>
            <w:fldChar w:fldCharType="begin"/>
          </w:r>
          <w:r w:rsidR="001737B1">
            <w:rPr>
              <w:lang w:val="pt-PT"/>
            </w:rPr>
            <w:instrText xml:space="preserve"> CITATION Sal05 \l 2070 </w:instrText>
          </w:r>
          <w:r w:rsidR="001737B1">
            <w:rPr>
              <w:lang w:val="pt-PT"/>
            </w:rPr>
            <w:fldChar w:fldCharType="separate"/>
          </w:r>
          <w:r w:rsidR="00EB370F">
            <w:rPr>
              <w:noProof/>
              <w:lang w:val="pt-PT"/>
            </w:rPr>
            <w:t>(21)</w:t>
          </w:r>
          <w:r w:rsidR="001737B1">
            <w:rPr>
              <w:lang w:val="pt-PT"/>
            </w:rPr>
            <w:fldChar w:fldCharType="end"/>
          </w:r>
        </w:sdtContent>
      </w:sdt>
      <w:r w:rsidR="001737B1">
        <w:rPr>
          <w:lang w:val="pt-PT"/>
        </w:rPr>
        <w:t xml:space="preserve">. </w:t>
      </w:r>
      <w:r w:rsidR="00886A7C">
        <w:rPr>
          <w:lang w:val="pt-PT"/>
        </w:rPr>
        <w:t>This controlled experiment envolved over 14000 participants and 48 songs from unknown bands and it consisted on showing these songs in different orders to the participants and analyse the popularity of the songs based on the number of downloads made in 4 different scenarios, depending on 2 different criteria:</w:t>
      </w:r>
    </w:p>
    <w:p w:rsidR="00886A7C" w:rsidRDefault="00886A7C" w:rsidP="00886A7C">
      <w:pPr>
        <w:pStyle w:val="ListParagraph"/>
        <w:numPr>
          <w:ilvl w:val="0"/>
          <w:numId w:val="2"/>
        </w:numPr>
        <w:spacing w:after="0"/>
        <w:jc w:val="both"/>
        <w:rPr>
          <w:lang w:val="pt-PT"/>
        </w:rPr>
      </w:pPr>
      <w:r>
        <w:rPr>
          <w:lang w:val="pt-PT"/>
        </w:rPr>
        <w:t>Ordering – the authors showed the songs either randomly or in a descending order by the current download number.</w:t>
      </w:r>
    </w:p>
    <w:p w:rsidR="00886A7C" w:rsidRPr="00886A7C" w:rsidRDefault="00886A7C" w:rsidP="00886A7C">
      <w:pPr>
        <w:pStyle w:val="ListParagraph"/>
        <w:numPr>
          <w:ilvl w:val="0"/>
          <w:numId w:val="2"/>
        </w:numPr>
        <w:spacing w:after="0"/>
        <w:jc w:val="both"/>
        <w:rPr>
          <w:lang w:val="pt-PT"/>
        </w:rPr>
      </w:pPr>
      <w:r>
        <w:rPr>
          <w:lang w:val="pt-PT"/>
        </w:rPr>
        <w:t xml:space="preserve">Visibility – for each of the ordering options, they either </w:t>
      </w:r>
      <w:r w:rsidR="009B3670">
        <w:rPr>
          <w:lang w:val="pt-PT"/>
        </w:rPr>
        <w:t>showed t</w:t>
      </w:r>
      <w:r>
        <w:rPr>
          <w:lang w:val="pt-PT"/>
        </w:rPr>
        <w:t>he download number or</w:t>
      </w:r>
      <w:r w:rsidR="009B3670">
        <w:rPr>
          <w:lang w:val="pt-PT"/>
        </w:rPr>
        <w:t xml:space="preserve"> hid it.</w:t>
      </w:r>
      <w:r>
        <w:rPr>
          <w:lang w:val="pt-PT"/>
        </w:rPr>
        <w:t xml:space="preserve"> </w:t>
      </w:r>
    </w:p>
    <w:p w:rsidR="00695367" w:rsidRDefault="009B3670" w:rsidP="00C954BB">
      <w:pPr>
        <w:spacing w:after="0"/>
        <w:jc w:val="both"/>
        <w:rPr>
          <w:lang w:val="pt-PT"/>
        </w:rPr>
      </w:pPr>
      <w:r>
        <w:rPr>
          <w:lang w:val="pt-PT"/>
        </w:rPr>
        <w:t>The results led to the conclusion that going from random order to descending and from hiding the download number to showing it not only increased the peer influence amongst participants but also greatly increased the number of total downloads as well. It is important to notice here that the authors also concluded that the unpredictability of success of a band also increased as the social influence power expanded.</w:t>
      </w:r>
    </w:p>
    <w:p w:rsidR="00B04824" w:rsidRDefault="00B04824" w:rsidP="00C954BB">
      <w:pPr>
        <w:spacing w:after="0"/>
        <w:jc w:val="both"/>
        <w:rPr>
          <w:lang w:val="pt-PT"/>
        </w:rPr>
      </w:pPr>
    </w:p>
    <w:p w:rsidR="001E7B2C" w:rsidRDefault="009B3670" w:rsidP="00B04824">
      <w:pPr>
        <w:spacing w:after="0"/>
        <w:jc w:val="both"/>
        <w:rPr>
          <w:lang w:val="pt-PT"/>
        </w:rPr>
      </w:pPr>
      <w:r>
        <w:rPr>
          <w:lang w:val="pt-PT"/>
        </w:rPr>
        <w:t>The course then evolved into answering the question “Is there a general theory about these phenomena (including the impact of knowing what others have done in front of you)?”</w:t>
      </w:r>
      <w:r w:rsidR="00B04824">
        <w:rPr>
          <w:lang w:val="pt-PT"/>
        </w:rPr>
        <w:t xml:space="preserve"> by building a simple model on sequential decision making in a crowd. Practically speaking, the model can be thought of as a line of people where each element can observe what happened with the previous elements and make a decision for the remaining to observe. On every iteration of the model execution, each person rece</w:t>
      </w:r>
      <w:r w:rsidR="00DA44AE">
        <w:rPr>
          <w:lang w:val="pt-PT"/>
        </w:rPr>
        <w:t>i</w:t>
      </w:r>
      <w:r w:rsidR="00B04824">
        <w:rPr>
          <w:lang w:val="pt-PT"/>
        </w:rPr>
        <w:t xml:space="preserve">ves a private signal (unknown to other elements) and releases a public action. </w:t>
      </w:r>
    </w:p>
    <w:p w:rsidR="001E7B2C" w:rsidRDefault="00B04824" w:rsidP="00B04824">
      <w:pPr>
        <w:spacing w:after="0"/>
        <w:jc w:val="both"/>
        <w:rPr>
          <w:lang w:val="pt-PT"/>
        </w:rPr>
      </w:pPr>
      <w:r>
        <w:rPr>
          <w:lang w:val="pt-PT"/>
        </w:rPr>
        <w:t xml:space="preserve">This, in consequence, creates an information dependence amongst the population as each action depends on the observation of the previous actions. </w:t>
      </w:r>
      <w:r w:rsidR="001E7B2C">
        <w:rPr>
          <w:lang w:val="pt-PT"/>
        </w:rPr>
        <w:t xml:space="preserve">And it is this dependence that leads to what we call a cascade, where, no matter what the private signals are, people will always follow the same actions as the crowd before them have taken. </w:t>
      </w:r>
    </w:p>
    <w:p w:rsidR="001E7B2C" w:rsidRDefault="001E7B2C" w:rsidP="00B04824">
      <w:pPr>
        <w:spacing w:after="0"/>
        <w:jc w:val="both"/>
        <w:rPr>
          <w:lang w:val="pt-PT"/>
        </w:rPr>
      </w:pPr>
    </w:p>
    <w:p w:rsidR="00DA44AE" w:rsidRDefault="00DA44AE" w:rsidP="00B04824">
      <w:pPr>
        <w:spacing w:after="0"/>
        <w:jc w:val="both"/>
        <w:rPr>
          <w:lang w:val="pt-PT"/>
        </w:rPr>
      </w:pPr>
      <w:r>
        <w:rPr>
          <w:lang w:val="pt-PT"/>
        </w:rPr>
        <w:t xml:space="preserve">In order to understand this last paragraph, let us consider a though experiment that can be generalized to our case study of video popularization with some error margin as the experiment assumes that people react in a rational way and, as we know, this </w:t>
      </w:r>
      <w:r w:rsidR="00E9618B">
        <w:rPr>
          <w:lang w:val="pt-PT"/>
        </w:rPr>
        <w:t xml:space="preserve">is </w:t>
      </w:r>
      <w:r>
        <w:rPr>
          <w:lang w:val="pt-PT"/>
        </w:rPr>
        <w:t>not always the case. This time we will analyse the experiment as a series of steps and then confront the reality:</w:t>
      </w:r>
    </w:p>
    <w:p w:rsidR="00DA44AE" w:rsidRDefault="00DA44AE" w:rsidP="00DA44AE">
      <w:pPr>
        <w:pStyle w:val="ListParagraph"/>
        <w:numPr>
          <w:ilvl w:val="0"/>
          <w:numId w:val="4"/>
        </w:numPr>
        <w:spacing w:after="0"/>
        <w:jc w:val="both"/>
        <w:rPr>
          <w:lang w:val="pt-PT"/>
        </w:rPr>
      </w:pPr>
      <w:r>
        <w:rPr>
          <w:lang w:val="pt-PT"/>
        </w:rPr>
        <w:t>A se</w:t>
      </w:r>
      <w:r w:rsidR="00E9618B">
        <w:rPr>
          <w:lang w:val="pt-PT"/>
        </w:rPr>
        <w:t>t of people is formed, lined up and</w:t>
      </w:r>
      <w:r>
        <w:rPr>
          <w:lang w:val="pt-PT"/>
        </w:rPr>
        <w:t xml:space="preserve"> each receive a piece of paper without reading it</w:t>
      </w:r>
    </w:p>
    <w:p w:rsidR="00DA44AE" w:rsidRDefault="00DA44AE" w:rsidP="00DA44AE">
      <w:pPr>
        <w:pStyle w:val="ListParagraph"/>
        <w:numPr>
          <w:ilvl w:val="0"/>
          <w:numId w:val="4"/>
        </w:numPr>
        <w:spacing w:after="0"/>
        <w:jc w:val="both"/>
        <w:rPr>
          <w:lang w:val="pt-PT"/>
        </w:rPr>
      </w:pPr>
      <w:r>
        <w:rPr>
          <w:lang w:val="pt-PT"/>
        </w:rPr>
        <w:t>The paper has either 0 or 1 written in it, and that number is considered the correct one</w:t>
      </w:r>
    </w:p>
    <w:p w:rsidR="00DA44AE" w:rsidRDefault="00DA44AE" w:rsidP="00DA44AE">
      <w:pPr>
        <w:pStyle w:val="ListParagraph"/>
        <w:numPr>
          <w:ilvl w:val="0"/>
          <w:numId w:val="4"/>
        </w:numPr>
        <w:spacing w:after="0"/>
        <w:jc w:val="both"/>
        <w:rPr>
          <w:lang w:val="pt-PT"/>
        </w:rPr>
      </w:pPr>
      <w:r>
        <w:rPr>
          <w:lang w:val="pt-PT"/>
        </w:rPr>
        <w:t>Each person receives a private signal corresponding to a probabilistic version of the paper number</w:t>
      </w:r>
      <w:r w:rsidR="00341FA1">
        <w:rPr>
          <w:lang w:val="pt-PT"/>
        </w:rPr>
        <w:t xml:space="preserve">, with a probability </w:t>
      </w:r>
      <w:r w:rsidR="00341FA1">
        <w:rPr>
          <w:i/>
          <w:lang w:val="pt-PT"/>
        </w:rPr>
        <w:t>P</w:t>
      </w:r>
      <w:r w:rsidR="00341FA1">
        <w:rPr>
          <w:lang w:val="pt-PT"/>
        </w:rPr>
        <w:t xml:space="preserve"> of being the correct number, where </w:t>
      </w:r>
      <w:r w:rsidR="00341FA1">
        <w:rPr>
          <w:i/>
          <w:lang w:val="pt-PT"/>
        </w:rPr>
        <w:t>P</w:t>
      </w:r>
      <w:r w:rsidR="00341FA1">
        <w:rPr>
          <w:lang w:val="pt-PT"/>
        </w:rPr>
        <w:t>&gt;0.5</w:t>
      </w:r>
    </w:p>
    <w:p w:rsidR="00341FA1" w:rsidRDefault="00341FA1" w:rsidP="00DA44AE">
      <w:pPr>
        <w:pStyle w:val="ListParagraph"/>
        <w:numPr>
          <w:ilvl w:val="0"/>
          <w:numId w:val="4"/>
        </w:numPr>
        <w:spacing w:after="0"/>
        <w:jc w:val="both"/>
        <w:rPr>
          <w:lang w:val="pt-PT"/>
        </w:rPr>
      </w:pPr>
      <w:r>
        <w:rPr>
          <w:lang w:val="pt-PT"/>
        </w:rPr>
        <w:t xml:space="preserve">As each person </w:t>
      </w:r>
      <w:r w:rsidRPr="00341FA1">
        <w:rPr>
          <w:i/>
          <w:lang w:val="pt-PT"/>
        </w:rPr>
        <w:t>i</w:t>
      </w:r>
      <w:r>
        <w:rPr>
          <w:lang w:val="pt-PT"/>
        </w:rPr>
        <w:t xml:space="preserve"> has a private signal, let us assume that </w:t>
      </w:r>
      <w:r w:rsidRPr="00341FA1">
        <w:rPr>
          <w:i/>
          <w:lang w:val="pt-PT"/>
        </w:rPr>
        <w:t>Pi</w:t>
      </w:r>
      <w:r>
        <w:rPr>
          <w:lang w:val="pt-PT"/>
        </w:rPr>
        <w:t xml:space="preserve"> = </w:t>
      </w:r>
      <w:r w:rsidRPr="00341FA1">
        <w:rPr>
          <w:i/>
          <w:lang w:val="pt-PT"/>
        </w:rPr>
        <w:t>P</w:t>
      </w:r>
      <w:r>
        <w:rPr>
          <w:lang w:val="pt-PT"/>
        </w:rPr>
        <w:t xml:space="preserve">, </w:t>
      </w:r>
      <w:r>
        <w:rPr>
          <w:rFonts w:cstheme="minorHAnsi"/>
          <w:lang w:val="pt-PT"/>
        </w:rPr>
        <w:t>ꓯ</w:t>
      </w:r>
      <w:r w:rsidRPr="00341FA1">
        <w:rPr>
          <w:i/>
          <w:lang w:val="pt-PT"/>
        </w:rPr>
        <w:t>i</w:t>
      </w:r>
      <w:r w:rsidRPr="00341FA1">
        <w:rPr>
          <w:lang w:val="pt-PT"/>
        </w:rPr>
        <w:t xml:space="preserve"> </w:t>
      </w:r>
      <w:r>
        <w:rPr>
          <w:lang w:val="pt-PT"/>
        </w:rPr>
        <w:t xml:space="preserve"> </w:t>
      </w:r>
    </w:p>
    <w:p w:rsidR="00341FA1" w:rsidRDefault="00341FA1" w:rsidP="00DA44AE">
      <w:pPr>
        <w:pStyle w:val="ListParagraph"/>
        <w:numPr>
          <w:ilvl w:val="0"/>
          <w:numId w:val="4"/>
        </w:numPr>
        <w:spacing w:after="0"/>
        <w:jc w:val="both"/>
        <w:rPr>
          <w:lang w:val="pt-PT"/>
        </w:rPr>
      </w:pPr>
      <w:r>
        <w:rPr>
          <w:lang w:val="pt-PT"/>
        </w:rPr>
        <w:t>Each person then guesses what is the correct number and writes it on a public display</w:t>
      </w:r>
    </w:p>
    <w:p w:rsidR="009B2D9C" w:rsidRDefault="00341FA1" w:rsidP="00341FA1">
      <w:pPr>
        <w:spacing w:after="0"/>
        <w:jc w:val="both"/>
        <w:rPr>
          <w:lang w:val="pt-PT"/>
        </w:rPr>
      </w:pPr>
      <w:r>
        <w:rPr>
          <w:lang w:val="pt-PT"/>
        </w:rPr>
        <w:t>When executing a simulation of this experiment, assuming that you are the first person and that you have received the private signal “1”</w:t>
      </w:r>
      <w:r w:rsidR="00A1287E">
        <w:rPr>
          <w:lang w:val="pt-PT"/>
        </w:rPr>
        <w:t xml:space="preserve"> (X1=</w:t>
      </w:r>
      <w:r w:rsidR="00B37699">
        <w:rPr>
          <w:lang w:val="pt-PT"/>
        </w:rPr>
        <w:t>1)</w:t>
      </w:r>
      <w:r>
        <w:rPr>
          <w:lang w:val="pt-PT"/>
        </w:rPr>
        <w:t>, it is logical to choose 1 as the correct answer (see step 3)</w:t>
      </w:r>
      <w:r w:rsidR="00A1287E">
        <w:rPr>
          <w:lang w:val="pt-PT"/>
        </w:rPr>
        <w:t xml:space="preserve"> and write it down (Y1=X1=</w:t>
      </w:r>
      <w:r w:rsidR="00B37699">
        <w:rPr>
          <w:lang w:val="pt-PT"/>
        </w:rPr>
        <w:t>1)</w:t>
      </w:r>
      <w:r>
        <w:rPr>
          <w:lang w:val="pt-PT"/>
        </w:rPr>
        <w:t xml:space="preserve">. </w:t>
      </w:r>
      <w:r w:rsidR="00B37699">
        <w:rPr>
          <w:lang w:val="pt-PT"/>
        </w:rPr>
        <w:t>T</w:t>
      </w:r>
      <w:r>
        <w:rPr>
          <w:lang w:val="pt-PT"/>
        </w:rPr>
        <w:t xml:space="preserve">he second person sees the previous guess “1” (or </w:t>
      </w:r>
      <w:r w:rsidR="00B37699">
        <w:rPr>
          <w:lang w:val="pt-PT"/>
        </w:rPr>
        <w:t xml:space="preserve">“0”  if you had recieved that private signal). So she can assume what you have </w:t>
      </w:r>
      <w:r w:rsidR="00EC5F48">
        <w:rPr>
          <w:lang w:val="pt-PT"/>
        </w:rPr>
        <w:t>previously assumed</w:t>
      </w:r>
      <w:r w:rsidR="00A1287E">
        <w:rPr>
          <w:lang w:val="pt-PT"/>
        </w:rPr>
        <w:t xml:space="preserve"> and establish that Y1=</w:t>
      </w:r>
      <w:r w:rsidR="00B37699">
        <w:rPr>
          <w:lang w:val="pt-PT"/>
        </w:rPr>
        <w:t xml:space="preserve">X1. </w:t>
      </w:r>
    </w:p>
    <w:p w:rsidR="00341FA1" w:rsidRPr="00B37699" w:rsidRDefault="00B37699" w:rsidP="00341FA1">
      <w:pPr>
        <w:spacing w:after="0"/>
        <w:jc w:val="both"/>
        <w:rPr>
          <w:vertAlign w:val="subscript"/>
          <w:lang w:val="pt-PT"/>
        </w:rPr>
      </w:pPr>
      <w:r>
        <w:rPr>
          <w:lang w:val="pt-PT"/>
        </w:rPr>
        <w:lastRenderedPageBreak/>
        <w:t>Now if the second private sig</w:t>
      </w:r>
      <w:r w:rsidR="00E9618B">
        <w:rPr>
          <w:lang w:val="pt-PT"/>
        </w:rPr>
        <w:t>nal is equal to the first (X2=</w:t>
      </w:r>
      <w:r>
        <w:rPr>
          <w:lang w:val="pt-PT"/>
        </w:rPr>
        <w:t>X1), then logically she will w</w:t>
      </w:r>
      <w:r w:rsidR="00E9618B">
        <w:rPr>
          <w:lang w:val="pt-PT"/>
        </w:rPr>
        <w:t>rite down the same number (Y1=</w:t>
      </w:r>
      <w:r>
        <w:rPr>
          <w:lang w:val="pt-PT"/>
        </w:rPr>
        <w:t xml:space="preserve">Y2). But what if the private signals are different? Then Y2 can either be “0” or </w:t>
      </w:r>
      <w:r w:rsidR="00F524C4">
        <w:rPr>
          <w:lang w:val="pt-PT"/>
        </w:rPr>
        <w:t>“1” with the same probability. The following probabilities help</w:t>
      </w:r>
      <w:r>
        <w:rPr>
          <w:lang w:val="pt-PT"/>
        </w:rPr>
        <w:t xml:space="preserve"> understanding the experiment at this stage.</w:t>
      </w:r>
    </w:p>
    <w:p w:rsidR="00B37699" w:rsidRDefault="00B37699" w:rsidP="00341FA1">
      <w:pPr>
        <w:spacing w:after="0"/>
        <w:jc w:val="both"/>
        <w:rPr>
          <w:lang w:val="pt-PT"/>
        </w:rPr>
      </w:pPr>
    </w:p>
    <w:p w:rsidR="00B37699" w:rsidRPr="009B2D9C" w:rsidRDefault="00B37699" w:rsidP="00341FA1">
      <w:pPr>
        <w:spacing w:after="0"/>
        <w:jc w:val="both"/>
        <w:rPr>
          <w:rFonts w:eastAsiaTheme="minorEastAsia"/>
          <w:lang w:val="pt-PT"/>
        </w:rPr>
      </w:pPr>
      <m:oMathPara>
        <m:oMath>
          <m:r>
            <w:rPr>
              <w:rFonts w:ascii="Cambria Math" w:hAnsi="Cambria Math"/>
              <w:lang w:val="pt-PT"/>
            </w:rPr>
            <m:t>P(Y2=1 | X2=1, Y1=</m:t>
          </m:r>
          <m:r>
            <w:rPr>
              <w:rFonts w:ascii="Cambria Math" w:eastAsiaTheme="minorEastAsia" w:hAnsi="Cambria Math"/>
              <w:lang w:val="pt-PT"/>
            </w:rPr>
            <m:t xml:space="preserve">1) = 1   </m:t>
          </m:r>
        </m:oMath>
      </m:oMathPara>
    </w:p>
    <w:p w:rsidR="009B2D9C" w:rsidRPr="009B2D9C" w:rsidRDefault="009B2D9C" w:rsidP="00341FA1">
      <w:pPr>
        <w:spacing w:after="0"/>
        <w:jc w:val="both"/>
        <w:rPr>
          <w:rFonts w:eastAsiaTheme="minorEastAsia"/>
          <w:lang w:val="pt-PT"/>
        </w:rPr>
      </w:pPr>
      <m:oMathPara>
        <m:oMath>
          <m:r>
            <w:rPr>
              <w:rFonts w:ascii="Cambria Math" w:hAnsi="Cambria Math"/>
              <w:lang w:val="pt-PT"/>
            </w:rPr>
            <m:t>P(Y2=1 | X2=1, Y1=</m:t>
          </m:r>
          <m:r>
            <w:rPr>
              <w:rFonts w:ascii="Cambria Math" w:eastAsiaTheme="minorEastAsia" w:hAnsi="Cambria Math"/>
              <w:lang w:val="pt-PT"/>
            </w:rPr>
            <m:t>0) = 0.5</m:t>
          </m:r>
        </m:oMath>
      </m:oMathPara>
    </w:p>
    <w:p w:rsidR="009B2D9C" w:rsidRPr="009B2D9C" w:rsidRDefault="009B2D9C" w:rsidP="00341FA1">
      <w:pPr>
        <w:spacing w:after="0"/>
        <w:jc w:val="both"/>
        <w:rPr>
          <w:rFonts w:eastAsiaTheme="minorEastAsia"/>
          <w:lang w:val="pt-PT"/>
        </w:rPr>
      </w:pPr>
      <m:oMathPara>
        <m:oMath>
          <m:r>
            <w:rPr>
              <w:rFonts w:ascii="Cambria Math" w:hAnsi="Cambria Math"/>
              <w:lang w:val="pt-PT"/>
            </w:rPr>
            <m:t>P(Y2=0 | X2=1, Y1=</m:t>
          </m:r>
          <m:r>
            <w:rPr>
              <w:rFonts w:ascii="Cambria Math" w:eastAsiaTheme="minorEastAsia" w:hAnsi="Cambria Math"/>
              <w:lang w:val="pt-PT"/>
            </w:rPr>
            <m:t>0) = 0.5</m:t>
          </m:r>
        </m:oMath>
      </m:oMathPara>
    </w:p>
    <w:p w:rsidR="009B2D9C" w:rsidRPr="009B2D9C" w:rsidRDefault="00F524C4" w:rsidP="009B2D9C">
      <w:pPr>
        <w:spacing w:after="0" w:line="240" w:lineRule="auto"/>
        <w:jc w:val="center"/>
        <w:rPr>
          <w:color w:val="808080" w:themeColor="background1" w:themeShade="80"/>
          <w:sz w:val="20"/>
          <w:lang w:val="pt-PT"/>
        </w:rPr>
      </w:pPr>
      <w:r>
        <w:rPr>
          <w:color w:val="808080" w:themeColor="background1" w:themeShade="80"/>
          <w:sz w:val="20"/>
          <w:lang w:val="pt-PT"/>
        </w:rPr>
        <w:t xml:space="preserve">Equations </w:t>
      </w:r>
      <w:r w:rsidR="00DC31DA">
        <w:rPr>
          <w:color w:val="808080" w:themeColor="background1" w:themeShade="80"/>
          <w:sz w:val="20"/>
          <w:lang w:val="pt-PT"/>
        </w:rPr>
        <w:t>1, 2 and 3</w:t>
      </w:r>
      <w:r w:rsidR="009B2D9C" w:rsidRPr="0042317D">
        <w:rPr>
          <w:color w:val="808080" w:themeColor="background1" w:themeShade="80"/>
          <w:sz w:val="20"/>
          <w:lang w:val="pt-PT"/>
        </w:rPr>
        <w:t>:</w:t>
      </w:r>
      <w:r w:rsidR="009B2D9C">
        <w:rPr>
          <w:color w:val="808080" w:themeColor="background1" w:themeShade="80"/>
          <w:sz w:val="20"/>
          <w:lang w:val="pt-PT"/>
        </w:rPr>
        <w:t xml:space="preserve"> Probabilities for the decision of the second person from the thought experiment.</w:t>
      </w:r>
    </w:p>
    <w:p w:rsidR="009B2D9C" w:rsidRPr="009B2D9C" w:rsidRDefault="009B2D9C" w:rsidP="00341FA1">
      <w:pPr>
        <w:spacing w:after="0"/>
        <w:jc w:val="both"/>
        <w:rPr>
          <w:rFonts w:eastAsiaTheme="minorEastAsia"/>
          <w:lang w:val="pt-PT"/>
        </w:rPr>
      </w:pPr>
    </w:p>
    <w:p w:rsidR="00F47F67" w:rsidRDefault="009B2D9C" w:rsidP="00C954BB">
      <w:pPr>
        <w:spacing w:after="0" w:line="240" w:lineRule="auto"/>
        <w:jc w:val="both"/>
        <w:rPr>
          <w:lang w:val="pt-PT"/>
        </w:rPr>
      </w:pPr>
      <w:r>
        <w:rPr>
          <w:lang w:val="pt-PT"/>
        </w:rPr>
        <w:t xml:space="preserve">It is </w:t>
      </w:r>
      <w:r w:rsidR="006E04C4">
        <w:rPr>
          <w:lang w:val="pt-PT"/>
        </w:rPr>
        <w:t>in the third person that cascades start. If Y1 and Y2 are different, this person can assume that X1 is different from X2 and so we go back to the same situation as the first person and ignore the first two guesses as they recieved different pr</w:t>
      </w:r>
      <w:r w:rsidR="00A1287E">
        <w:rPr>
          <w:lang w:val="pt-PT"/>
        </w:rPr>
        <w:t>ivate signals. But what if Y1=</w:t>
      </w:r>
      <w:r w:rsidR="006E04C4">
        <w:rPr>
          <w:lang w:val="pt-PT"/>
        </w:rPr>
        <w:t xml:space="preserve">Y2? In this case, if the third person’s private </w:t>
      </w:r>
      <w:r w:rsidR="00A1287E">
        <w:rPr>
          <w:lang w:val="pt-PT"/>
        </w:rPr>
        <w:t>signal is also equal (X3=Y1=</w:t>
      </w:r>
      <w:r w:rsidR="006E04C4">
        <w:rPr>
          <w:lang w:val="pt-PT"/>
        </w:rPr>
        <w:t xml:space="preserve">Y2), then Y3 will clearly be equal to the remaining guesses. However, if X3 is different from the initial guesses – and this is the most interesting scenario – , the person is faced with two public signals that tell him one thing and one private signal that tells the opposite. Which one should he choose? </w:t>
      </w:r>
    </w:p>
    <w:p w:rsidR="006E04C4" w:rsidRDefault="006E04C4" w:rsidP="006E04C4">
      <w:pPr>
        <w:spacing w:after="0"/>
        <w:jc w:val="both"/>
        <w:rPr>
          <w:lang w:val="pt-PT"/>
        </w:rPr>
      </w:pPr>
    </w:p>
    <w:p w:rsidR="00166F35" w:rsidRPr="00166F35" w:rsidRDefault="006E04C4" w:rsidP="006E04C4">
      <w:pPr>
        <w:spacing w:after="0"/>
        <w:jc w:val="both"/>
        <w:rPr>
          <w:rFonts w:eastAsiaTheme="minorEastAsia"/>
          <w:lang w:val="pt-PT"/>
        </w:rPr>
      </w:pPr>
      <m:oMathPara>
        <m:oMath>
          <m:r>
            <w:rPr>
              <w:rFonts w:ascii="Cambria Math" w:hAnsi="Cambria Math"/>
              <w:lang w:val="pt-PT"/>
            </w:rPr>
            <m:t xml:space="preserve">P(1 | (1,1,0) </m:t>
          </m:r>
          <m:r>
            <w:rPr>
              <w:rFonts w:ascii="Cambria Math" w:eastAsiaTheme="minorEastAsia" w:hAnsi="Cambria Math"/>
              <w:lang w:val="pt-PT"/>
            </w:rPr>
            <m:t xml:space="preserve">) = </m:t>
          </m:r>
          <m:f>
            <m:fPr>
              <m:ctrlPr>
                <w:rPr>
                  <w:rFonts w:ascii="Cambria Math" w:eastAsiaTheme="minorEastAsia" w:hAnsi="Cambria Math"/>
                  <w:i/>
                  <w:lang w:val="pt-PT"/>
                </w:rPr>
              </m:ctrlPr>
            </m:fPr>
            <m:num>
              <m:r>
                <w:rPr>
                  <w:rFonts w:ascii="Cambria Math" w:eastAsiaTheme="minorEastAsia" w:hAnsi="Cambria Math"/>
                  <w:lang w:val="pt-PT"/>
                </w:rPr>
                <m:t>P(1) × P((1,1,0)|1)</m:t>
              </m:r>
            </m:num>
            <m:den>
              <m:r>
                <w:rPr>
                  <w:rFonts w:ascii="Cambria Math" w:eastAsiaTheme="minorEastAsia" w:hAnsi="Cambria Math"/>
                  <w:lang w:val="pt-PT"/>
                </w:rPr>
                <m:t>P((1,1,0))</m:t>
              </m:r>
            </m:den>
          </m:f>
          <m:r>
            <w:rPr>
              <w:rFonts w:ascii="Cambria Math" w:eastAsiaTheme="minorEastAsia" w:hAnsi="Cambria Math"/>
              <w:lang w:val="pt-PT"/>
            </w:rPr>
            <m:t xml:space="preserve"> = </m:t>
          </m:r>
          <m:f>
            <m:fPr>
              <m:ctrlPr>
                <w:rPr>
                  <w:rFonts w:ascii="Cambria Math" w:eastAsiaTheme="minorEastAsia" w:hAnsi="Cambria Math"/>
                  <w:i/>
                  <w:lang w:val="pt-PT"/>
                </w:rPr>
              </m:ctrlPr>
            </m:fPr>
            <m:num>
              <m:r>
                <w:rPr>
                  <w:rFonts w:ascii="Cambria Math" w:eastAsiaTheme="minorEastAsia" w:hAnsi="Cambria Math"/>
                  <w:lang w:val="pt-PT"/>
                </w:rPr>
                <m:t>P(1) × P((1,1,0)|1)</m:t>
              </m:r>
            </m:num>
            <m:den>
              <m:r>
                <w:rPr>
                  <w:rFonts w:ascii="Cambria Math" w:eastAsiaTheme="minorEastAsia" w:hAnsi="Cambria Math"/>
                  <w:lang w:val="pt-PT"/>
                </w:rPr>
                <m:t>P(1)×P((1,1,0)|1) + P(0)×P((1,1,0)|0)</m:t>
              </m:r>
            </m:den>
          </m:f>
        </m:oMath>
      </m:oMathPara>
    </w:p>
    <w:p w:rsidR="00DA57F6" w:rsidRPr="00DA57F6" w:rsidRDefault="00166F35" w:rsidP="006E04C4">
      <w:pPr>
        <w:spacing w:after="0"/>
        <w:jc w:val="both"/>
        <w:rPr>
          <w:rFonts w:eastAsiaTheme="minorEastAsia"/>
          <w:lang w:val="pt-PT"/>
        </w:rPr>
      </w:pPr>
      <m:oMathPara>
        <m:oMath>
          <m:r>
            <w:rPr>
              <w:rFonts w:ascii="Cambria Math" w:eastAsiaTheme="minorEastAsia" w:hAnsi="Cambria Math"/>
              <w:lang w:val="pt-PT"/>
            </w:rPr>
            <m:t>=</m:t>
          </m:r>
          <m:f>
            <m:fPr>
              <m:ctrlPr>
                <w:rPr>
                  <w:rFonts w:ascii="Cambria Math" w:eastAsiaTheme="minorEastAsia" w:hAnsi="Cambria Math"/>
                  <w:i/>
                  <w:lang w:val="pt-PT"/>
                </w:rPr>
              </m:ctrlPr>
            </m:fPr>
            <m:num>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m:t>
              </m:r>
              <m:sSup>
                <m:sSupPr>
                  <m:ctrlPr>
                    <w:rPr>
                      <w:rFonts w:ascii="Cambria Math" w:eastAsiaTheme="minorEastAsia" w:hAnsi="Cambria Math"/>
                      <w:i/>
                      <w:lang w:val="pt-PT"/>
                    </w:rPr>
                  </m:ctrlPr>
                </m:sSupPr>
                <m:e>
                  <m:r>
                    <w:rPr>
                      <w:rFonts w:ascii="Cambria Math" w:eastAsiaTheme="minorEastAsia" w:hAnsi="Cambria Math"/>
                      <w:lang w:val="pt-PT"/>
                    </w:rPr>
                    <m:t>P</m:t>
                  </m:r>
                </m:e>
                <m:sup>
                  <m:r>
                    <w:rPr>
                      <w:rFonts w:ascii="Cambria Math" w:eastAsiaTheme="minorEastAsia" w:hAnsi="Cambria Math"/>
                      <w:lang w:val="pt-PT"/>
                    </w:rPr>
                    <m:t>2</m:t>
                  </m:r>
                </m:sup>
              </m:sSup>
              <m:r>
                <w:rPr>
                  <w:rFonts w:ascii="Cambria Math" w:eastAsiaTheme="minorEastAsia" w:hAnsi="Cambria Math"/>
                  <w:lang w:val="pt-PT"/>
                </w:rPr>
                <m:t xml:space="preserve">(1-P) + </m:t>
              </m:r>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P</m:t>
              </m:r>
              <m:sSup>
                <m:sSupPr>
                  <m:ctrlPr>
                    <w:rPr>
                      <w:rFonts w:ascii="Cambria Math" w:eastAsiaTheme="minorEastAsia" w:hAnsi="Cambria Math"/>
                      <w:i/>
                      <w:lang w:val="pt-PT"/>
                    </w:rPr>
                  </m:ctrlPr>
                </m:sSupPr>
                <m:e>
                  <m:r>
                    <w:rPr>
                      <w:rFonts w:ascii="Cambria Math" w:eastAsiaTheme="minorEastAsia" w:hAnsi="Cambria Math"/>
                      <w:lang w:val="pt-PT"/>
                    </w:rPr>
                    <m:t>(1-P)</m:t>
                  </m:r>
                </m:e>
                <m:sup>
                  <m:r>
                    <w:rPr>
                      <w:rFonts w:ascii="Cambria Math" w:eastAsiaTheme="minorEastAsia" w:hAnsi="Cambria Math"/>
                      <w:lang w:val="pt-PT"/>
                    </w:rPr>
                    <m:t>2</m:t>
                  </m:r>
                </m:sup>
              </m:sSup>
              <m:r>
                <w:rPr>
                  <w:rFonts w:ascii="Cambria Math" w:eastAsiaTheme="minorEastAsia" w:hAnsi="Cambria Math"/>
                  <w:lang w:val="pt-PT"/>
                </w:rPr>
                <m:t>)</m:t>
              </m:r>
            </m:num>
            <m:den>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m:t>
              </m:r>
              <m:sSup>
                <m:sSupPr>
                  <m:ctrlPr>
                    <w:rPr>
                      <w:rFonts w:ascii="Cambria Math" w:eastAsiaTheme="minorEastAsia" w:hAnsi="Cambria Math"/>
                      <w:i/>
                      <w:lang w:val="pt-PT"/>
                    </w:rPr>
                  </m:ctrlPr>
                </m:sSupPr>
                <m:e>
                  <m:r>
                    <w:rPr>
                      <w:rFonts w:ascii="Cambria Math" w:eastAsiaTheme="minorEastAsia" w:hAnsi="Cambria Math"/>
                      <w:lang w:val="pt-PT"/>
                    </w:rPr>
                    <m:t>P</m:t>
                  </m:r>
                </m:e>
                <m:sup>
                  <m:r>
                    <w:rPr>
                      <w:rFonts w:ascii="Cambria Math" w:eastAsiaTheme="minorEastAsia" w:hAnsi="Cambria Math"/>
                      <w:lang w:val="pt-PT"/>
                    </w:rPr>
                    <m:t>2</m:t>
                  </m:r>
                </m:sup>
              </m:sSup>
              <m:r>
                <w:rPr>
                  <w:rFonts w:ascii="Cambria Math" w:eastAsiaTheme="minorEastAsia" w:hAnsi="Cambria Math"/>
                  <w:lang w:val="pt-PT"/>
                </w:rPr>
                <m:t>(1-P)+</m:t>
              </m:r>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P</m:t>
              </m:r>
              <m:sSup>
                <m:sSupPr>
                  <m:ctrlPr>
                    <w:rPr>
                      <w:rFonts w:ascii="Cambria Math" w:eastAsiaTheme="minorEastAsia" w:hAnsi="Cambria Math"/>
                      <w:i/>
                      <w:lang w:val="pt-PT"/>
                    </w:rPr>
                  </m:ctrlPr>
                </m:sSupPr>
                <m:e>
                  <m:r>
                    <w:rPr>
                      <w:rFonts w:ascii="Cambria Math" w:eastAsiaTheme="minorEastAsia" w:hAnsi="Cambria Math"/>
                      <w:lang w:val="pt-PT"/>
                    </w:rPr>
                    <m:t>(1-P)</m:t>
                  </m:r>
                </m:e>
                <m:sup>
                  <m:r>
                    <w:rPr>
                      <w:rFonts w:ascii="Cambria Math" w:eastAsiaTheme="minorEastAsia" w:hAnsi="Cambria Math"/>
                      <w:lang w:val="pt-PT"/>
                    </w:rPr>
                    <m:t>2</m:t>
                  </m:r>
                </m:sup>
              </m:sSup>
              <m:r>
                <w:rPr>
                  <w:rFonts w:ascii="Cambria Math" w:eastAsiaTheme="minorEastAsia" w:hAnsi="Cambria Math"/>
                  <w:lang w:val="pt-PT"/>
                </w:rPr>
                <m:t>) + (</m:t>
              </m:r>
              <m:sSup>
                <m:sSupPr>
                  <m:ctrlPr>
                    <w:rPr>
                      <w:rFonts w:ascii="Cambria Math" w:eastAsiaTheme="minorEastAsia" w:hAnsi="Cambria Math"/>
                      <w:i/>
                      <w:lang w:val="pt-PT"/>
                    </w:rPr>
                  </m:ctrlPr>
                </m:sSupPr>
                <m:e>
                  <m:r>
                    <w:rPr>
                      <w:rFonts w:ascii="Cambria Math" w:eastAsiaTheme="minorEastAsia" w:hAnsi="Cambria Math"/>
                      <w:lang w:val="pt-PT"/>
                    </w:rPr>
                    <m:t>(1-P)</m:t>
                  </m:r>
                </m:e>
                <m:sup>
                  <m:r>
                    <w:rPr>
                      <w:rFonts w:ascii="Cambria Math" w:eastAsiaTheme="minorEastAsia" w:hAnsi="Cambria Math"/>
                      <w:lang w:val="pt-PT"/>
                    </w:rPr>
                    <m:t>2</m:t>
                  </m:r>
                </m:sup>
              </m:sSup>
              <m:r>
                <w:rPr>
                  <w:rFonts w:ascii="Cambria Math" w:eastAsiaTheme="minorEastAsia" w:hAnsi="Cambria Math"/>
                  <w:lang w:val="pt-PT"/>
                </w:rPr>
                <m:t>P+</m:t>
              </m:r>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sSup>
                <m:sSupPr>
                  <m:ctrlPr>
                    <w:rPr>
                      <w:rFonts w:ascii="Cambria Math" w:eastAsiaTheme="minorEastAsia" w:hAnsi="Cambria Math"/>
                      <w:i/>
                      <w:lang w:val="pt-PT"/>
                    </w:rPr>
                  </m:ctrlPr>
                </m:sSupPr>
                <m:e>
                  <m:r>
                    <w:rPr>
                      <w:rFonts w:ascii="Cambria Math" w:eastAsiaTheme="minorEastAsia" w:hAnsi="Cambria Math"/>
                      <w:lang w:val="pt-PT"/>
                    </w:rPr>
                    <m:t>P</m:t>
                  </m:r>
                </m:e>
                <m:sup>
                  <m:r>
                    <w:rPr>
                      <w:rFonts w:ascii="Cambria Math" w:eastAsiaTheme="minorEastAsia" w:hAnsi="Cambria Math"/>
                      <w:lang w:val="pt-PT"/>
                    </w:rPr>
                    <m:t>2</m:t>
                  </m:r>
                </m:sup>
              </m:sSup>
              <m:r>
                <w:rPr>
                  <w:rFonts w:ascii="Cambria Math" w:eastAsiaTheme="minorEastAsia" w:hAnsi="Cambria Math"/>
                  <w:lang w:val="pt-PT"/>
                </w:rPr>
                <m:t>(1-P)))</m:t>
              </m:r>
            </m:den>
          </m:f>
        </m:oMath>
      </m:oMathPara>
    </w:p>
    <w:p w:rsidR="006E04C4" w:rsidRPr="009B2D9C" w:rsidRDefault="00DA57F6" w:rsidP="006E04C4">
      <w:pPr>
        <w:spacing w:after="0"/>
        <w:jc w:val="both"/>
        <w:rPr>
          <w:rFonts w:eastAsiaTheme="minorEastAsia"/>
          <w:lang w:val="pt-PT"/>
        </w:rPr>
      </w:pPr>
      <m:oMathPara>
        <m:oMath>
          <m:r>
            <w:rPr>
              <w:rFonts w:ascii="Cambria Math" w:eastAsiaTheme="minorEastAsia" w:hAnsi="Cambria Math"/>
              <w:lang w:val="pt-PT"/>
            </w:rPr>
            <m:t xml:space="preserve">= </m:t>
          </m:r>
          <m:f>
            <m:fPr>
              <m:ctrlPr>
                <w:rPr>
                  <w:rFonts w:ascii="Cambria Math" w:eastAsiaTheme="minorEastAsia" w:hAnsi="Cambria Math"/>
                  <w:i/>
                  <w:lang w:val="pt-PT"/>
                </w:rPr>
              </m:ctrlPr>
            </m:fPr>
            <m:num>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 xml:space="preserve">(P + </m:t>
              </m:r>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(1-P))</m:t>
              </m:r>
            </m:num>
            <m:den>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(P+</m:t>
              </m:r>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(1-P) + (1-P)+</m:t>
              </m:r>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P)</m:t>
              </m:r>
            </m:den>
          </m:f>
          <m:r>
            <w:rPr>
              <w:rFonts w:ascii="Cambria Math" w:eastAsiaTheme="minorEastAsia" w:hAnsi="Cambria Math"/>
              <w:lang w:val="pt-PT"/>
            </w:rPr>
            <m:t xml:space="preserve"> = </m:t>
          </m:r>
          <m:f>
            <m:fPr>
              <m:ctrlPr>
                <w:rPr>
                  <w:rFonts w:ascii="Cambria Math" w:eastAsiaTheme="minorEastAsia" w:hAnsi="Cambria Math"/>
                  <w:i/>
                  <w:lang w:val="pt-PT"/>
                </w:rPr>
              </m:ctrlPr>
            </m:fPr>
            <m:num>
              <m:f>
                <m:fPr>
                  <m:ctrlPr>
                    <w:rPr>
                      <w:rFonts w:ascii="Cambria Math" w:eastAsiaTheme="minorEastAsia" w:hAnsi="Cambria Math"/>
                      <w:i/>
                      <w:lang w:val="pt-PT"/>
                    </w:rPr>
                  </m:ctrlPr>
                </m:fPr>
                <m:num>
                  <m:r>
                    <w:rPr>
                      <w:rFonts w:ascii="Cambria Math" w:eastAsiaTheme="minorEastAsia" w:hAnsi="Cambria Math"/>
                      <w:lang w:val="pt-PT"/>
                    </w:rPr>
                    <m:t>1</m:t>
                  </m:r>
                </m:num>
                <m:den>
                  <m:r>
                    <w:rPr>
                      <w:rFonts w:ascii="Cambria Math" w:eastAsiaTheme="minorEastAsia" w:hAnsi="Cambria Math"/>
                      <w:lang w:val="pt-PT"/>
                    </w:rPr>
                    <m:t>2</m:t>
                  </m:r>
                </m:den>
              </m:f>
              <m:r>
                <w:rPr>
                  <w:rFonts w:ascii="Cambria Math" w:eastAsiaTheme="minorEastAsia" w:hAnsi="Cambria Math"/>
                  <w:lang w:val="pt-PT"/>
                </w:rPr>
                <m:t>(1 + P)</m:t>
              </m:r>
            </m:num>
            <m:den>
              <m:f>
                <m:fPr>
                  <m:ctrlPr>
                    <w:rPr>
                      <w:rFonts w:ascii="Cambria Math" w:eastAsiaTheme="minorEastAsia" w:hAnsi="Cambria Math"/>
                      <w:i/>
                      <w:lang w:val="pt-PT"/>
                    </w:rPr>
                  </m:ctrlPr>
                </m:fPr>
                <m:num>
                  <m:r>
                    <w:rPr>
                      <w:rFonts w:ascii="Cambria Math" w:eastAsiaTheme="minorEastAsia" w:hAnsi="Cambria Math"/>
                      <w:lang w:val="pt-PT"/>
                    </w:rPr>
                    <m:t>3</m:t>
                  </m:r>
                </m:num>
                <m:den>
                  <m:r>
                    <w:rPr>
                      <w:rFonts w:ascii="Cambria Math" w:eastAsiaTheme="minorEastAsia" w:hAnsi="Cambria Math"/>
                      <w:lang w:val="pt-PT"/>
                    </w:rPr>
                    <m:t>2</m:t>
                  </m:r>
                </m:den>
              </m:f>
            </m:den>
          </m:f>
          <m:r>
            <w:rPr>
              <w:rFonts w:ascii="Cambria Math" w:eastAsiaTheme="minorEastAsia" w:hAnsi="Cambria Math"/>
              <w:lang w:val="pt-PT"/>
            </w:rPr>
            <m:t xml:space="preserve"> = </m:t>
          </m:r>
          <m:f>
            <m:fPr>
              <m:ctrlPr>
                <w:rPr>
                  <w:rFonts w:ascii="Cambria Math" w:eastAsiaTheme="minorEastAsia" w:hAnsi="Cambria Math"/>
                  <w:i/>
                  <w:lang w:val="pt-PT"/>
                </w:rPr>
              </m:ctrlPr>
            </m:fPr>
            <m:num>
              <m:r>
                <w:rPr>
                  <w:rFonts w:ascii="Cambria Math" w:eastAsiaTheme="minorEastAsia" w:hAnsi="Cambria Math"/>
                  <w:lang w:val="pt-PT"/>
                </w:rPr>
                <m:t>1 + P</m:t>
              </m:r>
            </m:num>
            <m:den>
              <m:r>
                <w:rPr>
                  <w:rFonts w:ascii="Cambria Math" w:eastAsiaTheme="minorEastAsia" w:hAnsi="Cambria Math"/>
                  <w:lang w:val="pt-PT"/>
                </w:rPr>
                <m:t>3</m:t>
              </m:r>
            </m:den>
          </m:f>
        </m:oMath>
      </m:oMathPara>
    </w:p>
    <w:p w:rsidR="006E04C4" w:rsidRPr="009B2D9C" w:rsidRDefault="00F524C4" w:rsidP="00DC31DA">
      <w:pPr>
        <w:spacing w:before="80" w:after="0" w:line="240" w:lineRule="auto"/>
        <w:jc w:val="center"/>
        <w:rPr>
          <w:color w:val="808080" w:themeColor="background1" w:themeShade="80"/>
          <w:sz w:val="20"/>
          <w:lang w:val="pt-PT"/>
        </w:rPr>
      </w:pPr>
      <w:r>
        <w:rPr>
          <w:color w:val="808080" w:themeColor="background1" w:themeShade="80"/>
          <w:sz w:val="20"/>
          <w:lang w:val="pt-PT"/>
        </w:rPr>
        <w:t xml:space="preserve">Equation </w:t>
      </w:r>
      <w:r w:rsidR="00DC31DA">
        <w:rPr>
          <w:color w:val="808080" w:themeColor="background1" w:themeShade="80"/>
          <w:sz w:val="20"/>
          <w:lang w:val="pt-PT"/>
        </w:rPr>
        <w:t>4</w:t>
      </w:r>
      <w:r w:rsidR="006E04C4" w:rsidRPr="0042317D">
        <w:rPr>
          <w:color w:val="808080" w:themeColor="background1" w:themeShade="80"/>
          <w:sz w:val="20"/>
          <w:lang w:val="pt-PT"/>
        </w:rPr>
        <w:t>:</w:t>
      </w:r>
      <w:r w:rsidR="00166F35">
        <w:rPr>
          <w:color w:val="808080" w:themeColor="background1" w:themeShade="80"/>
          <w:sz w:val="20"/>
          <w:lang w:val="pt-PT"/>
        </w:rPr>
        <w:t xml:space="preserve"> Probability of the two public signals being correct and the private signal being wrong.</w:t>
      </w:r>
    </w:p>
    <w:p w:rsidR="00101703" w:rsidRDefault="00101703" w:rsidP="00C954BB">
      <w:pPr>
        <w:spacing w:after="0" w:line="240" w:lineRule="auto"/>
        <w:jc w:val="both"/>
        <w:rPr>
          <w:lang w:val="pt-PT"/>
        </w:rPr>
      </w:pPr>
    </w:p>
    <w:p w:rsidR="00F524C4" w:rsidRDefault="008E2EEF" w:rsidP="00C954BB">
      <w:pPr>
        <w:spacing w:after="0" w:line="240" w:lineRule="auto"/>
        <w:jc w:val="both"/>
        <w:rPr>
          <w:lang w:val="pt-PT"/>
        </w:rPr>
      </w:pPr>
      <w:r>
        <w:rPr>
          <w:lang w:val="pt-PT"/>
        </w:rPr>
        <w:t>By calculating the probability of the true number being “1” given that Y1=Y2=1 and X3=0</w:t>
      </w:r>
      <w:r w:rsidR="00F524C4">
        <w:rPr>
          <w:lang w:val="pt-PT"/>
        </w:rPr>
        <w:t xml:space="preserve">, we can learn the choice of the third person: if P(1|(1,1,0))&gt;0.5 then he will choose “1”. Through equation </w:t>
      </w:r>
      <w:r w:rsidR="00DC31DA">
        <w:rPr>
          <w:lang w:val="pt-PT"/>
        </w:rPr>
        <w:t>4</w:t>
      </w:r>
      <w:r w:rsidR="00F524C4">
        <w:rPr>
          <w:lang w:val="pt-PT"/>
        </w:rPr>
        <w:t>, and taking in consideration that P&gt;0.5 (again, see step 3), then we come to the following conclusion:</w:t>
      </w:r>
    </w:p>
    <w:p w:rsidR="00101703" w:rsidRDefault="00101703" w:rsidP="00C954BB">
      <w:pPr>
        <w:spacing w:after="0" w:line="240" w:lineRule="auto"/>
        <w:jc w:val="both"/>
        <w:rPr>
          <w:lang w:val="pt-PT"/>
        </w:rPr>
      </w:pPr>
    </w:p>
    <w:p w:rsidR="00A1287E" w:rsidRDefault="00741A27" w:rsidP="00C954BB">
      <w:pPr>
        <w:spacing w:after="0" w:line="240" w:lineRule="auto"/>
        <w:jc w:val="both"/>
        <w:rPr>
          <w:lang w:val="pt-PT"/>
        </w:rPr>
      </w:pPr>
      <m:oMathPara>
        <m:oMath>
          <m:d>
            <m:dPr>
              <m:begChr m:val="{"/>
              <m:endChr m:val=""/>
              <m:ctrlPr>
                <w:rPr>
                  <w:rFonts w:ascii="Cambria Math" w:hAnsi="Cambria Math"/>
                  <w:i/>
                  <w:lang w:val="pt-PT"/>
                </w:rPr>
              </m:ctrlPr>
            </m:dPr>
            <m:e>
              <m:eqArr>
                <m:eqArrPr>
                  <m:ctrlPr>
                    <w:rPr>
                      <w:rFonts w:ascii="Cambria Math" w:hAnsi="Cambria Math"/>
                      <w:i/>
                      <w:lang w:val="pt-PT"/>
                    </w:rPr>
                  </m:ctrlPr>
                </m:eqArrPr>
                <m:e>
                  <m:r>
                    <w:rPr>
                      <w:rFonts w:ascii="Cambria Math" w:hAnsi="Cambria Math"/>
                      <w:lang w:val="pt-PT"/>
                    </w:rPr>
                    <m:t xml:space="preserve">P(1 | (1,1,0) </m:t>
                  </m:r>
                  <m:r>
                    <w:rPr>
                      <w:rFonts w:ascii="Cambria Math" w:eastAsiaTheme="minorEastAsia" w:hAnsi="Cambria Math"/>
                      <w:lang w:val="pt-PT"/>
                    </w:rPr>
                    <m:t xml:space="preserve">) = </m:t>
                  </m:r>
                  <m:f>
                    <m:fPr>
                      <m:ctrlPr>
                        <w:rPr>
                          <w:rFonts w:ascii="Cambria Math" w:eastAsiaTheme="minorEastAsia" w:hAnsi="Cambria Math"/>
                          <w:i/>
                          <w:lang w:val="pt-PT"/>
                        </w:rPr>
                      </m:ctrlPr>
                    </m:fPr>
                    <m:num>
                      <m:r>
                        <w:rPr>
                          <w:rFonts w:ascii="Cambria Math" w:eastAsiaTheme="minorEastAsia" w:hAnsi="Cambria Math"/>
                          <w:lang w:val="pt-PT"/>
                        </w:rPr>
                        <m:t>1 + P</m:t>
                      </m:r>
                    </m:num>
                    <m:den>
                      <m:r>
                        <w:rPr>
                          <w:rFonts w:ascii="Cambria Math" w:eastAsiaTheme="minorEastAsia" w:hAnsi="Cambria Math"/>
                          <w:lang w:val="pt-PT"/>
                        </w:rPr>
                        <m:t>3</m:t>
                      </m:r>
                    </m:den>
                  </m:f>
                </m:e>
                <m:e>
                  <m:r>
                    <w:rPr>
                      <w:rFonts w:ascii="Cambria Math" w:hAnsi="Cambria Math"/>
                      <w:lang w:val="pt-PT"/>
                    </w:rPr>
                    <m:t>P &gt; 0.5</m:t>
                  </m:r>
                </m:e>
              </m:eqArr>
            </m:e>
          </m:d>
          <m:r>
            <w:rPr>
              <w:rFonts w:ascii="Cambria Math" w:eastAsiaTheme="minorEastAsia" w:hAnsi="Cambria Math"/>
              <w:lang w:val="pt-PT"/>
            </w:rPr>
            <m:t xml:space="preserve"> ≡ </m:t>
          </m:r>
          <m:d>
            <m:dPr>
              <m:begChr m:val="{"/>
              <m:endChr m:val=""/>
              <m:ctrlPr>
                <w:rPr>
                  <w:rFonts w:ascii="Cambria Math" w:hAnsi="Cambria Math"/>
                  <w:i/>
                  <w:lang w:val="pt-PT"/>
                </w:rPr>
              </m:ctrlPr>
            </m:dPr>
            <m:e>
              <m:eqArr>
                <m:eqArrPr>
                  <m:ctrlPr>
                    <w:rPr>
                      <w:rFonts w:ascii="Cambria Math" w:hAnsi="Cambria Math"/>
                      <w:i/>
                      <w:lang w:val="pt-PT"/>
                    </w:rPr>
                  </m:ctrlPr>
                </m:eqArrPr>
                <m:e>
                  <m:r>
                    <w:rPr>
                      <w:rFonts w:ascii="Cambria Math" w:hAnsi="Cambria Math"/>
                      <w:lang w:val="pt-PT"/>
                    </w:rPr>
                    <m:t xml:space="preserve">P(1 | (1,1,0) </m:t>
                  </m:r>
                  <m:r>
                    <w:rPr>
                      <w:rFonts w:ascii="Cambria Math" w:eastAsiaTheme="minorEastAsia" w:hAnsi="Cambria Math"/>
                      <w:lang w:val="pt-PT"/>
                    </w:rPr>
                    <m:t xml:space="preserve">) &gt; </m:t>
                  </m:r>
                  <m:f>
                    <m:fPr>
                      <m:ctrlPr>
                        <w:rPr>
                          <w:rFonts w:ascii="Cambria Math" w:eastAsiaTheme="minorEastAsia" w:hAnsi="Cambria Math"/>
                          <w:i/>
                          <w:lang w:val="pt-PT"/>
                        </w:rPr>
                      </m:ctrlPr>
                    </m:fPr>
                    <m:num>
                      <m:r>
                        <w:rPr>
                          <w:rFonts w:ascii="Cambria Math" w:eastAsiaTheme="minorEastAsia" w:hAnsi="Cambria Math"/>
                          <w:lang w:val="pt-PT"/>
                        </w:rPr>
                        <m:t>1 + 0.5</m:t>
                      </m:r>
                    </m:num>
                    <m:den>
                      <m:r>
                        <w:rPr>
                          <w:rFonts w:ascii="Cambria Math" w:eastAsiaTheme="minorEastAsia" w:hAnsi="Cambria Math"/>
                          <w:lang w:val="pt-PT"/>
                        </w:rPr>
                        <m:t>3</m:t>
                      </m:r>
                    </m:den>
                  </m:f>
                </m:e>
                <m:e>
                  <m:r>
                    <w:rPr>
                      <w:rFonts w:ascii="Cambria Math" w:hAnsi="Cambria Math"/>
                      <w:lang w:val="pt-PT"/>
                    </w:rPr>
                    <m:t>P &gt; 0.5</m:t>
                  </m:r>
                </m:e>
              </m:eqArr>
            </m:e>
          </m:d>
          <m:r>
            <w:rPr>
              <w:rFonts w:ascii="Cambria Math" w:eastAsiaTheme="minorEastAsia" w:hAnsi="Cambria Math"/>
              <w:lang w:val="pt-PT"/>
            </w:rPr>
            <m:t xml:space="preserve"> ≡ </m:t>
          </m:r>
          <m:d>
            <m:dPr>
              <m:begChr m:val="{"/>
              <m:endChr m:val=""/>
              <m:ctrlPr>
                <w:rPr>
                  <w:rFonts w:ascii="Cambria Math" w:hAnsi="Cambria Math"/>
                  <w:i/>
                  <w:lang w:val="pt-PT"/>
                </w:rPr>
              </m:ctrlPr>
            </m:dPr>
            <m:e>
              <m:eqArr>
                <m:eqArrPr>
                  <m:ctrlPr>
                    <w:rPr>
                      <w:rFonts w:ascii="Cambria Math" w:hAnsi="Cambria Math"/>
                      <w:i/>
                      <w:lang w:val="pt-PT"/>
                    </w:rPr>
                  </m:ctrlPr>
                </m:eqArrPr>
                <m:e>
                  <m:r>
                    <w:rPr>
                      <w:rFonts w:ascii="Cambria Math" w:hAnsi="Cambria Math"/>
                      <w:lang w:val="pt-PT"/>
                    </w:rPr>
                    <m:t xml:space="preserve">P(1 | (1,1,0) </m:t>
                  </m:r>
                  <m:r>
                    <w:rPr>
                      <w:rFonts w:ascii="Cambria Math" w:eastAsiaTheme="minorEastAsia" w:hAnsi="Cambria Math"/>
                      <w:lang w:val="pt-PT"/>
                    </w:rPr>
                    <m:t>) &gt; 0.5</m:t>
                  </m:r>
                </m:e>
                <m:e>
                  <m:r>
                    <w:rPr>
                      <w:rFonts w:ascii="Cambria Math" w:hAnsi="Cambria Math"/>
                      <w:lang w:val="pt-PT"/>
                    </w:rPr>
                    <m:t>P &gt; 0.5</m:t>
                  </m:r>
                </m:e>
              </m:eqArr>
            </m:e>
          </m:d>
        </m:oMath>
      </m:oMathPara>
    </w:p>
    <w:p w:rsidR="00DC31DA" w:rsidRPr="009B2D9C" w:rsidRDefault="00DC31DA" w:rsidP="00DC31DA">
      <w:pPr>
        <w:spacing w:before="80" w:after="0" w:line="240" w:lineRule="auto"/>
        <w:jc w:val="center"/>
        <w:rPr>
          <w:color w:val="808080" w:themeColor="background1" w:themeShade="80"/>
          <w:sz w:val="20"/>
          <w:lang w:val="pt-PT"/>
        </w:rPr>
      </w:pPr>
      <w:r>
        <w:rPr>
          <w:color w:val="808080" w:themeColor="background1" w:themeShade="80"/>
          <w:sz w:val="20"/>
          <w:lang w:val="pt-PT"/>
        </w:rPr>
        <w:t>System 2</w:t>
      </w:r>
      <w:r w:rsidRPr="0042317D">
        <w:rPr>
          <w:color w:val="808080" w:themeColor="background1" w:themeShade="80"/>
          <w:sz w:val="20"/>
          <w:lang w:val="pt-PT"/>
        </w:rPr>
        <w:t>:</w:t>
      </w:r>
      <w:r>
        <w:rPr>
          <w:color w:val="808080" w:themeColor="background1" w:themeShade="80"/>
          <w:sz w:val="20"/>
          <w:lang w:val="pt-PT"/>
        </w:rPr>
        <w:t xml:space="preserve"> System applied to equation 4 in order to find out if </w:t>
      </w:r>
      <w:r w:rsidRPr="00DC31DA">
        <w:rPr>
          <w:color w:val="808080" w:themeColor="background1" w:themeShade="80"/>
          <w:sz w:val="20"/>
          <w:lang w:val="pt-PT"/>
        </w:rPr>
        <w:t>P(1|(1,1,0))&gt;0.5</w:t>
      </w:r>
      <w:r>
        <w:rPr>
          <w:color w:val="808080" w:themeColor="background1" w:themeShade="80"/>
          <w:sz w:val="20"/>
          <w:lang w:val="pt-PT"/>
        </w:rPr>
        <w:t>.</w:t>
      </w:r>
    </w:p>
    <w:p w:rsidR="00DC31DA" w:rsidRDefault="00DC31DA" w:rsidP="00DC31DA">
      <w:pPr>
        <w:spacing w:after="0" w:line="240" w:lineRule="auto"/>
        <w:jc w:val="both"/>
        <w:rPr>
          <w:lang w:val="pt-PT"/>
        </w:rPr>
      </w:pPr>
    </w:p>
    <w:p w:rsidR="008D160F" w:rsidRDefault="00DC31DA" w:rsidP="00C954BB">
      <w:pPr>
        <w:spacing w:after="0" w:line="240" w:lineRule="auto"/>
        <w:jc w:val="both"/>
        <w:rPr>
          <w:lang w:val="pt-PT"/>
        </w:rPr>
      </w:pPr>
      <w:r>
        <w:rPr>
          <w:lang w:val="pt-PT"/>
        </w:rPr>
        <w:t>Consequently, Y3 will be equal to “1”</w:t>
      </w:r>
      <w:r w:rsidR="008D160F">
        <w:rPr>
          <w:lang w:val="pt-PT"/>
        </w:rPr>
        <w:t xml:space="preserve">, </w:t>
      </w:r>
      <w:r>
        <w:rPr>
          <w:lang w:val="pt-PT"/>
        </w:rPr>
        <w:t>the third person will have ignored its own private signal and an information cascade will have just been initated from that point on. Any of the remaining people will follow the crowd for the same reason as the third person did and this would happen wether the first two had written “1” or “0”.</w:t>
      </w:r>
    </w:p>
    <w:p w:rsidR="008D160F" w:rsidRDefault="008D160F">
      <w:pPr>
        <w:rPr>
          <w:lang w:val="pt-PT"/>
        </w:rPr>
      </w:pPr>
      <w:r>
        <w:rPr>
          <w:lang w:val="pt-PT"/>
        </w:rPr>
        <w:br w:type="page"/>
      </w:r>
    </w:p>
    <w:p w:rsidR="00A1287E" w:rsidRDefault="008D160F" w:rsidP="00C954BB">
      <w:pPr>
        <w:spacing w:after="0" w:line="240" w:lineRule="auto"/>
        <w:jc w:val="both"/>
        <w:rPr>
          <w:lang w:val="pt-PT"/>
        </w:rPr>
      </w:pPr>
      <w:r>
        <w:rPr>
          <w:lang w:val="pt-PT"/>
        </w:rPr>
        <w:lastRenderedPageBreak/>
        <w:t xml:space="preserve">Another interesting conclusion that can be derived from these calculations is that, as the number of people </w:t>
      </w:r>
      <w:r w:rsidRPr="008D160F">
        <w:rPr>
          <w:i/>
          <w:lang w:val="pt-PT"/>
        </w:rPr>
        <w:t>n</w:t>
      </w:r>
      <w:r>
        <w:rPr>
          <w:lang w:val="pt-PT"/>
        </w:rPr>
        <w:t xml:space="preserve"> belonging to the experience increases, the probability of occurring an information cascade tends to 1:</w:t>
      </w:r>
    </w:p>
    <w:p w:rsidR="008D160F" w:rsidRDefault="008D160F" w:rsidP="00C954BB">
      <w:pPr>
        <w:spacing w:after="0" w:line="240" w:lineRule="auto"/>
        <w:jc w:val="both"/>
        <w:rPr>
          <w:lang w:val="pt-PT"/>
        </w:rPr>
      </w:pPr>
    </w:p>
    <w:p w:rsidR="008D160F" w:rsidRPr="009B2D9C" w:rsidRDefault="008D160F" w:rsidP="008D160F">
      <w:pPr>
        <w:spacing w:after="0"/>
        <w:jc w:val="both"/>
        <w:rPr>
          <w:rFonts w:eastAsiaTheme="minorEastAsia"/>
          <w:lang w:val="pt-PT"/>
        </w:rPr>
      </w:pPr>
      <m:oMathPara>
        <m:oMath>
          <m:r>
            <w:rPr>
              <w:rFonts w:ascii="Cambria Math" w:hAnsi="Cambria Math"/>
              <w:lang w:val="pt-PT"/>
            </w:rPr>
            <m:t>P(no_cascade</m:t>
          </m:r>
          <m:r>
            <w:rPr>
              <w:rFonts w:ascii="Cambria Math" w:eastAsiaTheme="minorEastAsia" w:hAnsi="Cambria Math"/>
              <w:lang w:val="pt-PT"/>
            </w:rPr>
            <m:t xml:space="preserve">) = P(1-P) </m:t>
          </m:r>
        </m:oMath>
      </m:oMathPara>
    </w:p>
    <w:p w:rsidR="008D160F" w:rsidRPr="009B2D9C" w:rsidRDefault="008D160F" w:rsidP="008D160F">
      <w:pPr>
        <w:spacing w:after="0"/>
        <w:jc w:val="both"/>
        <w:rPr>
          <w:rFonts w:eastAsiaTheme="minorEastAsia"/>
          <w:lang w:val="pt-PT"/>
        </w:rPr>
      </w:pPr>
      <m:oMathPara>
        <m:oMath>
          <m:r>
            <w:rPr>
              <w:rFonts w:ascii="Cambria Math" w:hAnsi="Cambria Math"/>
              <w:lang w:val="pt-PT"/>
            </w:rPr>
            <m:t>P(no_cascade_after_2n_users</m:t>
          </m:r>
          <m:r>
            <w:rPr>
              <w:rFonts w:ascii="Cambria Math" w:eastAsiaTheme="minorEastAsia" w:hAnsi="Cambria Math"/>
              <w:lang w:val="pt-PT"/>
            </w:rPr>
            <m:t xml:space="preserve">) = </m:t>
          </m:r>
          <m:sSup>
            <m:sSupPr>
              <m:ctrlPr>
                <w:rPr>
                  <w:rFonts w:ascii="Cambria Math" w:eastAsiaTheme="minorEastAsia" w:hAnsi="Cambria Math"/>
                  <w:i/>
                  <w:lang w:val="pt-PT"/>
                </w:rPr>
              </m:ctrlPr>
            </m:sSupPr>
            <m:e>
              <m:r>
                <w:rPr>
                  <w:rFonts w:ascii="Cambria Math" w:eastAsiaTheme="minorEastAsia" w:hAnsi="Cambria Math"/>
                  <w:lang w:val="pt-PT"/>
                </w:rPr>
                <m:t xml:space="preserve">(P(1-P)) </m:t>
              </m:r>
            </m:e>
            <m:sup>
              <m:r>
                <w:rPr>
                  <w:rFonts w:ascii="Cambria Math" w:eastAsiaTheme="minorEastAsia" w:hAnsi="Cambria Math"/>
                  <w:lang w:val="pt-PT"/>
                </w:rPr>
                <m:t>n</m:t>
              </m:r>
            </m:sup>
          </m:sSup>
        </m:oMath>
      </m:oMathPara>
    </w:p>
    <w:p w:rsidR="008D160F" w:rsidRPr="009B2D9C" w:rsidRDefault="00741A27" w:rsidP="008D160F">
      <w:pPr>
        <w:spacing w:after="0"/>
        <w:jc w:val="both"/>
        <w:rPr>
          <w:rFonts w:eastAsiaTheme="minorEastAsia"/>
          <w:lang w:val="pt-PT"/>
        </w:rPr>
      </w:pPr>
      <m:oMathPara>
        <m:oMath>
          <m:func>
            <m:funcPr>
              <m:ctrlPr>
                <w:rPr>
                  <w:rFonts w:ascii="Cambria Math" w:eastAsiaTheme="minorEastAsia" w:hAnsi="Cambria Math"/>
                  <w:i/>
                  <w:lang w:val="pt-PT"/>
                </w:rPr>
              </m:ctrlPr>
            </m:funcPr>
            <m:fName>
              <m:limLow>
                <m:limLowPr>
                  <m:ctrlPr>
                    <w:rPr>
                      <w:rFonts w:ascii="Cambria Math" w:eastAsiaTheme="minorEastAsia" w:hAnsi="Cambria Math"/>
                      <w:i/>
                      <w:lang w:val="pt-PT"/>
                    </w:rPr>
                  </m:ctrlPr>
                </m:limLowPr>
                <m:e>
                  <m:r>
                    <m:rPr>
                      <m:sty m:val="p"/>
                    </m:rPr>
                    <w:rPr>
                      <w:rFonts w:ascii="Cambria Math" w:hAnsi="Cambria Math"/>
                      <w:lang w:val="pt-PT"/>
                    </w:rPr>
                    <m:t>lim</m:t>
                  </m:r>
                </m:e>
                <m:lim>
                  <m:r>
                    <w:rPr>
                      <w:rFonts w:ascii="Cambria Math" w:hAnsi="Cambria Math"/>
                      <w:lang w:val="pt-PT"/>
                    </w:rPr>
                    <m:t>n→∞</m:t>
                  </m:r>
                </m:lim>
              </m:limLow>
            </m:fName>
            <m:e>
              <m:r>
                <w:rPr>
                  <w:rFonts w:ascii="Cambria Math" w:eastAsiaTheme="minorEastAsia" w:hAnsi="Cambria Math"/>
                  <w:lang w:val="pt-PT"/>
                </w:rPr>
                <m:t>(</m:t>
              </m:r>
              <m:sSup>
                <m:sSupPr>
                  <m:ctrlPr>
                    <w:rPr>
                      <w:rFonts w:ascii="Cambria Math" w:eastAsiaTheme="minorEastAsia" w:hAnsi="Cambria Math"/>
                      <w:i/>
                      <w:lang w:val="pt-PT"/>
                    </w:rPr>
                  </m:ctrlPr>
                </m:sSupPr>
                <m:e>
                  <m:r>
                    <w:rPr>
                      <w:rFonts w:ascii="Cambria Math" w:eastAsiaTheme="minorEastAsia" w:hAnsi="Cambria Math"/>
                      <w:lang w:val="pt-PT"/>
                    </w:rPr>
                    <m:t xml:space="preserve">(P(1-P)) </m:t>
                  </m:r>
                </m:e>
                <m:sup>
                  <m:r>
                    <w:rPr>
                      <w:rFonts w:ascii="Cambria Math" w:eastAsiaTheme="minorEastAsia" w:hAnsi="Cambria Math"/>
                      <w:lang w:val="pt-PT"/>
                    </w:rPr>
                    <m:t>n</m:t>
                  </m:r>
                </m:sup>
              </m:sSup>
              <m:r>
                <w:rPr>
                  <w:rFonts w:ascii="Cambria Math" w:eastAsiaTheme="minorEastAsia" w:hAnsi="Cambria Math"/>
                  <w:lang w:val="pt-PT"/>
                </w:rPr>
                <m:t>) = 0</m:t>
              </m:r>
            </m:e>
          </m:func>
        </m:oMath>
      </m:oMathPara>
    </w:p>
    <w:p w:rsidR="008D160F" w:rsidRPr="009B2D9C" w:rsidRDefault="001B4DAA" w:rsidP="008D160F">
      <w:pPr>
        <w:spacing w:after="0" w:line="240" w:lineRule="auto"/>
        <w:jc w:val="center"/>
        <w:rPr>
          <w:color w:val="808080" w:themeColor="background1" w:themeShade="80"/>
          <w:sz w:val="20"/>
          <w:lang w:val="pt-PT"/>
        </w:rPr>
      </w:pPr>
      <w:r>
        <w:rPr>
          <w:color w:val="808080" w:themeColor="background1" w:themeShade="80"/>
          <w:sz w:val="20"/>
          <w:lang w:val="pt-PT"/>
        </w:rPr>
        <w:t>Equations 4, 5 and 6</w:t>
      </w:r>
      <w:r w:rsidR="008D160F" w:rsidRPr="0042317D">
        <w:rPr>
          <w:color w:val="808080" w:themeColor="background1" w:themeShade="80"/>
          <w:sz w:val="20"/>
          <w:lang w:val="pt-PT"/>
        </w:rPr>
        <w:t>:</w:t>
      </w:r>
      <w:r w:rsidR="009F6F0B">
        <w:rPr>
          <w:color w:val="808080" w:themeColor="background1" w:themeShade="80"/>
          <w:sz w:val="20"/>
          <w:lang w:val="pt-PT"/>
        </w:rPr>
        <w:t xml:space="preserve"> Probability</w:t>
      </w:r>
      <w:r w:rsidR="008D160F">
        <w:rPr>
          <w:color w:val="808080" w:themeColor="background1" w:themeShade="80"/>
          <w:sz w:val="20"/>
          <w:lang w:val="pt-PT"/>
        </w:rPr>
        <w:t xml:space="preserve"> </w:t>
      </w:r>
      <w:r w:rsidR="009F6F0B">
        <w:rPr>
          <w:color w:val="808080" w:themeColor="background1" w:themeShade="80"/>
          <w:sz w:val="20"/>
          <w:lang w:val="pt-PT"/>
        </w:rPr>
        <w:t xml:space="preserve">of </w:t>
      </w:r>
      <w:r w:rsidR="00CF1BB2">
        <w:rPr>
          <w:color w:val="808080" w:themeColor="background1" w:themeShade="80"/>
          <w:sz w:val="20"/>
          <w:lang w:val="pt-PT"/>
        </w:rPr>
        <w:t xml:space="preserve">not </w:t>
      </w:r>
      <w:r w:rsidR="009F6F0B">
        <w:rPr>
          <w:color w:val="808080" w:themeColor="background1" w:themeShade="80"/>
          <w:sz w:val="20"/>
          <w:lang w:val="pt-PT"/>
        </w:rPr>
        <w:t>occurring cascade at the third user; Probability of not occurring cascade after n pairs of users; Probability of not occurring cascade after n pairs of users when n</w:t>
      </w:r>
      <w:r w:rsidR="009F6F0B">
        <w:rPr>
          <w:rFonts w:cstheme="minorHAnsi"/>
          <w:color w:val="808080" w:themeColor="background1" w:themeShade="80"/>
          <w:sz w:val="20"/>
          <w:lang w:val="pt-PT"/>
        </w:rPr>
        <w:t>→∞</w:t>
      </w:r>
      <w:r w:rsidR="008D160F">
        <w:rPr>
          <w:color w:val="808080" w:themeColor="background1" w:themeShade="80"/>
          <w:sz w:val="20"/>
          <w:lang w:val="pt-PT"/>
        </w:rPr>
        <w:t>.</w:t>
      </w:r>
    </w:p>
    <w:p w:rsidR="008D160F" w:rsidRPr="009B2D9C" w:rsidRDefault="008D160F" w:rsidP="008D160F">
      <w:pPr>
        <w:spacing w:after="0"/>
        <w:jc w:val="both"/>
        <w:rPr>
          <w:rFonts w:eastAsiaTheme="minorEastAsia"/>
          <w:lang w:val="pt-PT"/>
        </w:rPr>
      </w:pPr>
    </w:p>
    <w:p w:rsidR="008D160F" w:rsidRDefault="00EC5F48" w:rsidP="00C954BB">
      <w:pPr>
        <w:spacing w:after="0" w:line="240" w:lineRule="auto"/>
        <w:jc w:val="both"/>
        <w:rPr>
          <w:lang w:val="pt-PT"/>
        </w:rPr>
      </w:pPr>
      <w:r>
        <w:rPr>
          <w:lang w:val="pt-PT"/>
        </w:rPr>
        <w:t xml:space="preserve">The </w:t>
      </w:r>
      <w:r w:rsidR="00B95015">
        <w:rPr>
          <w:lang w:val="pt-PT"/>
        </w:rPr>
        <w:t>lecturer</w:t>
      </w:r>
      <w:r>
        <w:rPr>
          <w:lang w:val="pt-PT"/>
        </w:rPr>
        <w:t xml:space="preserve"> of the course proceeds on explaining the existance of correct and incorrect information cascades, as well as how to break them in the simplified experience previously </w:t>
      </w:r>
      <w:r w:rsidR="00362ED4">
        <w:rPr>
          <w:lang w:val="pt-PT"/>
        </w:rPr>
        <w:t>explored</w:t>
      </w:r>
      <w:r>
        <w:rPr>
          <w:lang w:val="pt-PT"/>
        </w:rPr>
        <w:t xml:space="preserve">. </w:t>
      </w:r>
      <w:r w:rsidR="004457FE">
        <w:rPr>
          <w:lang w:val="pt-PT"/>
        </w:rPr>
        <w:t>But</w:t>
      </w:r>
      <w:r>
        <w:rPr>
          <w:lang w:val="pt-PT"/>
        </w:rPr>
        <w:t xml:space="preserve"> for the purpose of our study what we have learned so far suffices to understand the importance of </w:t>
      </w:r>
      <w:r w:rsidR="004457FE">
        <w:rPr>
          <w:lang w:val="pt-PT"/>
        </w:rPr>
        <w:t>having</w:t>
      </w:r>
      <w:r>
        <w:rPr>
          <w:lang w:val="pt-PT"/>
        </w:rPr>
        <w:t xml:space="preserve"> access to information about others’ decisions when making our own. Peer influence is indeed a great factor on the spread of information and online content such as videos. The exercise on binary decisions of a population allowed us to understand that</w:t>
      </w:r>
      <w:r w:rsidR="004457FE">
        <w:rPr>
          <w:lang w:val="pt-PT"/>
        </w:rPr>
        <w:t>, in theory, it is powerful enough to make rational people stop considering their own knowledge and choose to follow the crowd’s decisions.</w:t>
      </w:r>
    </w:p>
    <w:p w:rsidR="00EC5F48" w:rsidRDefault="004457FE" w:rsidP="00C954BB">
      <w:pPr>
        <w:spacing w:after="0" w:line="240" w:lineRule="auto"/>
        <w:jc w:val="both"/>
        <w:rPr>
          <w:lang w:val="pt-PT"/>
        </w:rPr>
      </w:pPr>
      <w:r>
        <w:rPr>
          <w:lang w:val="pt-PT"/>
        </w:rPr>
        <w:t>H</w:t>
      </w:r>
      <w:r w:rsidR="007B6EC6">
        <w:rPr>
          <w:lang w:val="pt-PT"/>
        </w:rPr>
        <w:t xml:space="preserve">owever, in practice, humans </w:t>
      </w:r>
      <w:r>
        <w:rPr>
          <w:lang w:val="pt-PT"/>
        </w:rPr>
        <w:t>are not that simple or binary. Many are the factors that play a part on a person’s action of watching a YouTube video</w:t>
      </w:r>
      <w:r w:rsidR="000E1129">
        <w:rPr>
          <w:lang w:val="pt-PT"/>
        </w:rPr>
        <w:t xml:space="preserve"> or even having it appear on </w:t>
      </w:r>
      <w:r w:rsidR="009B259E">
        <w:rPr>
          <w:lang w:val="pt-PT"/>
        </w:rPr>
        <w:t xml:space="preserve">his/her </w:t>
      </w:r>
      <w:r w:rsidR="000E1129">
        <w:rPr>
          <w:lang w:val="pt-PT"/>
        </w:rPr>
        <w:t xml:space="preserve">feed or recommended tabs. Information cascades teach us that, whatever </w:t>
      </w:r>
      <w:r w:rsidR="009B259E">
        <w:rPr>
          <w:lang w:val="pt-PT"/>
        </w:rPr>
        <w:t xml:space="preserve">it is that </w:t>
      </w:r>
      <w:r w:rsidR="000E1129">
        <w:rPr>
          <w:lang w:val="pt-PT"/>
        </w:rPr>
        <w:t xml:space="preserve">the authors of viral videos do, </w:t>
      </w:r>
      <w:r w:rsidR="009B259E">
        <w:rPr>
          <w:lang w:val="pt-PT"/>
        </w:rPr>
        <w:t xml:space="preserve">it </w:t>
      </w:r>
      <w:r w:rsidR="000E1129">
        <w:rPr>
          <w:lang w:val="pt-PT"/>
        </w:rPr>
        <w:t>lead</w:t>
      </w:r>
      <w:r w:rsidR="009B259E">
        <w:rPr>
          <w:lang w:val="pt-PT"/>
        </w:rPr>
        <w:t>s</w:t>
      </w:r>
      <w:r w:rsidR="000E1129">
        <w:rPr>
          <w:lang w:val="pt-PT"/>
        </w:rPr>
        <w:t xml:space="preserve"> to the appearance of some sort of “third person’s situation” where either a susceptible person actually did have interest in watching </w:t>
      </w:r>
      <w:r w:rsidR="009B259E">
        <w:rPr>
          <w:lang w:val="pt-PT"/>
        </w:rPr>
        <w:t>their</w:t>
      </w:r>
      <w:r w:rsidR="000E1129">
        <w:rPr>
          <w:lang w:val="pt-PT"/>
        </w:rPr>
        <w:t xml:space="preserve"> video or it did not but still was subconsciously influenced to watch it anyway.</w:t>
      </w:r>
      <w:r w:rsidR="007B6EC6">
        <w:rPr>
          <w:lang w:val="pt-PT"/>
        </w:rPr>
        <w:t xml:space="preserve"> </w:t>
      </w:r>
      <w:r w:rsidR="001B4DAA">
        <w:rPr>
          <w:lang w:val="pt-PT"/>
        </w:rPr>
        <w:t>Understanding all this helps us in our case study by providing a basis to where must the efforts</w:t>
      </w:r>
      <w:r w:rsidR="008B267A">
        <w:rPr>
          <w:lang w:val="pt-PT"/>
        </w:rPr>
        <w:t xml:space="preserve"> be applied on when</w:t>
      </w:r>
      <w:r w:rsidR="001B4DAA">
        <w:rPr>
          <w:lang w:val="pt-PT"/>
        </w:rPr>
        <w:t xml:space="preserve"> making a video “go viral”</w:t>
      </w:r>
      <w:r w:rsidR="008B267A">
        <w:rPr>
          <w:lang w:val="pt-PT"/>
        </w:rPr>
        <w:t>.</w:t>
      </w:r>
    </w:p>
    <w:p w:rsidR="00A1287E" w:rsidRDefault="00A1287E" w:rsidP="00C954BB">
      <w:pPr>
        <w:spacing w:after="0" w:line="240" w:lineRule="auto"/>
        <w:jc w:val="both"/>
        <w:rPr>
          <w:lang w:val="pt-PT"/>
        </w:rPr>
      </w:pPr>
    </w:p>
    <w:p w:rsidR="00A1287E" w:rsidRDefault="00A1287E" w:rsidP="00C954BB">
      <w:pPr>
        <w:spacing w:after="0" w:line="240" w:lineRule="auto"/>
        <w:jc w:val="both"/>
        <w:rPr>
          <w:lang w:val="pt-PT"/>
        </w:rPr>
      </w:pPr>
    </w:p>
    <w:p w:rsidR="008D160F" w:rsidRDefault="008D160F">
      <w:pPr>
        <w:rPr>
          <w:lang w:val="pt-PT"/>
        </w:rPr>
      </w:pPr>
    </w:p>
    <w:p w:rsidR="008D160F" w:rsidRDefault="008D160F">
      <w:pPr>
        <w:rPr>
          <w:lang w:val="pt-PT"/>
        </w:rPr>
      </w:pPr>
    </w:p>
    <w:p w:rsidR="008D160F" w:rsidRDefault="00101703">
      <w:pPr>
        <w:rPr>
          <w:lang w:val="pt-PT"/>
        </w:rPr>
      </w:pPr>
      <w:r>
        <w:rPr>
          <w:lang w:val="pt-PT"/>
        </w:rPr>
        <w:br w:type="page"/>
      </w:r>
      <w:r w:rsidR="00362ED4">
        <w:rPr>
          <w:b/>
          <w:bCs/>
          <w:noProof/>
        </w:rPr>
        <w:lastRenderedPageBreak/>
        <mc:AlternateContent>
          <mc:Choice Requires="wps">
            <w:drawing>
              <wp:anchor distT="0" distB="0" distL="114300" distR="114300" simplePos="0" relativeHeight="251669504" behindDoc="0" locked="0" layoutInCell="1" allowOverlap="1" wp14:anchorId="79DE4BA0" wp14:editId="60083D86">
                <wp:simplePos x="0" y="0"/>
                <wp:positionH relativeFrom="column">
                  <wp:posOffset>-381000</wp:posOffset>
                </wp:positionH>
                <wp:positionV relativeFrom="paragraph">
                  <wp:posOffset>-982617</wp:posOffset>
                </wp:positionV>
                <wp:extent cx="6705600" cy="1033780"/>
                <wp:effectExtent l="0" t="0" r="0" b="0"/>
                <wp:wrapNone/>
                <wp:docPr id="8" name="Rectangle 8"/>
                <wp:cNvGraphicFramePr/>
                <a:graphic xmlns:a="http://schemas.openxmlformats.org/drawingml/2006/main">
                  <a:graphicData uri="http://schemas.microsoft.com/office/word/2010/wordprocessingShape">
                    <wps:wsp>
                      <wps:cNvSpPr/>
                      <wps:spPr>
                        <a:xfrm>
                          <a:off x="0" y="0"/>
                          <a:ext cx="6705600"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0pt;margin-top:-77.35pt;width:528pt;height:8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" fillcolor="white [3212]" stroked="f" strokeweight="2pt"/>
            </w:pict>
          </mc:Fallback>
        </mc:AlternateContent>
      </w:r>
      <w:r w:rsidR="008D160F">
        <w:rPr>
          <w:lang w:val="pt-PT"/>
        </w:rPr>
        <w:br w:type="page"/>
      </w:r>
    </w:p>
    <w:p w:rsidR="00101703" w:rsidRDefault="00101703" w:rsidP="00101703">
      <w:pPr>
        <w:pStyle w:val="Heading1"/>
        <w:rPr>
          <w:lang w:val="pt-PT"/>
        </w:rPr>
      </w:pPr>
      <w:bookmarkStart w:id="5" w:name="_Toc12101231"/>
      <w:r>
        <w:rPr>
          <w:lang w:val="pt-PT"/>
        </w:rPr>
        <w:lastRenderedPageBreak/>
        <w:t>2. Reaching the Trending Tab</w:t>
      </w:r>
      <w:bookmarkEnd w:id="5"/>
    </w:p>
    <w:p w:rsidR="00101703" w:rsidRDefault="008A33B5" w:rsidP="00101703">
      <w:pPr>
        <w:spacing w:after="0" w:line="240" w:lineRule="auto"/>
        <w:jc w:val="both"/>
        <w:rPr>
          <w:lang w:val="pt-PT"/>
        </w:rPr>
      </w:pPr>
      <w:r>
        <w:rPr>
          <w:lang w:val="pt-PT"/>
        </w:rPr>
        <w:t xml:space="preserve">Finally our focus shifts entirely towards YouTube as a platform that seems to be the heaven for viralizing multimedia content. In this chapter I assume that the reader </w:t>
      </w:r>
      <w:r w:rsidR="009B2D9C">
        <w:rPr>
          <w:lang w:val="pt-PT"/>
        </w:rPr>
        <w:t xml:space="preserve">knows </w:t>
      </w:r>
      <w:r>
        <w:rPr>
          <w:lang w:val="pt-PT"/>
        </w:rPr>
        <w:t xml:space="preserve">what is YouTube and </w:t>
      </w:r>
      <w:r w:rsidR="009B2D9C">
        <w:rPr>
          <w:lang w:val="pt-PT"/>
        </w:rPr>
        <w:t xml:space="preserve">has a basic understanding of </w:t>
      </w:r>
      <w:r>
        <w:rPr>
          <w:lang w:val="pt-PT"/>
        </w:rPr>
        <w:t>how it work</w:t>
      </w:r>
      <w:r w:rsidR="009B2D9C">
        <w:rPr>
          <w:lang w:val="pt-PT"/>
        </w:rPr>
        <w:t>s</w:t>
      </w:r>
      <w:r>
        <w:rPr>
          <w:lang w:val="pt-PT"/>
        </w:rPr>
        <w:t>. Nevertheless</w:t>
      </w:r>
      <w:r w:rsidR="00614CEE">
        <w:rPr>
          <w:lang w:val="pt-PT"/>
        </w:rPr>
        <w:t>,</w:t>
      </w:r>
      <w:r>
        <w:rPr>
          <w:lang w:val="pt-PT"/>
        </w:rPr>
        <w:t xml:space="preserve"> I </w:t>
      </w:r>
      <w:r w:rsidR="00614CEE">
        <w:rPr>
          <w:lang w:val="pt-PT"/>
        </w:rPr>
        <w:t xml:space="preserve">leave a reference to one of my previous works that covers exactly that </w:t>
      </w:r>
      <w:sdt>
        <w:sdtPr>
          <w:rPr>
            <w:lang w:val="pt-PT"/>
          </w:rPr>
          <w:id w:val="-633254870"/>
          <w:citation/>
        </w:sdtPr>
        <w:sdtEndPr/>
        <w:sdtContent>
          <w:r w:rsidR="00614CEE">
            <w:rPr>
              <w:lang w:val="pt-PT"/>
            </w:rPr>
            <w:fldChar w:fldCharType="begin"/>
          </w:r>
          <w:r w:rsidR="00614CEE">
            <w:rPr>
              <w:lang w:val="pt-PT"/>
            </w:rPr>
            <w:instrText xml:space="preserve"> CITATION Ped19 \l 2070 </w:instrText>
          </w:r>
          <w:r w:rsidR="00614CEE">
            <w:rPr>
              <w:lang w:val="pt-PT"/>
            </w:rPr>
            <w:fldChar w:fldCharType="separate"/>
          </w:r>
          <w:r w:rsidR="00EB370F">
            <w:rPr>
              <w:noProof/>
              <w:lang w:val="pt-PT"/>
            </w:rPr>
            <w:t>(22)</w:t>
          </w:r>
          <w:r w:rsidR="00614CEE">
            <w:rPr>
              <w:lang w:val="pt-PT"/>
            </w:rPr>
            <w:fldChar w:fldCharType="end"/>
          </w:r>
        </w:sdtContent>
      </w:sdt>
      <w:r w:rsidR="00614CEE">
        <w:rPr>
          <w:lang w:val="pt-PT"/>
        </w:rPr>
        <w:t xml:space="preserve">. </w:t>
      </w:r>
    </w:p>
    <w:p w:rsidR="00101703" w:rsidRDefault="00614CEE" w:rsidP="00101703">
      <w:pPr>
        <w:spacing w:after="0" w:line="240" w:lineRule="auto"/>
        <w:jc w:val="both"/>
        <w:rPr>
          <w:lang w:val="pt-PT"/>
        </w:rPr>
      </w:pPr>
      <w:r>
        <w:rPr>
          <w:lang w:val="pt-PT"/>
        </w:rPr>
        <w:t>I will present a contextualization on the main factors that influence the success of a video on the platform.</w:t>
      </w:r>
      <w:r w:rsidRPr="00614CEE">
        <w:rPr>
          <w:lang w:val="pt-PT"/>
        </w:rPr>
        <w:t xml:space="preserve"> </w:t>
      </w:r>
      <w:r>
        <w:rPr>
          <w:lang w:val="pt-PT"/>
        </w:rPr>
        <w:t>I w</w:t>
      </w:r>
      <w:r w:rsidR="007B2C0F">
        <w:rPr>
          <w:lang w:val="pt-PT"/>
        </w:rPr>
        <w:t xml:space="preserve">ill then try to </w:t>
      </w:r>
      <w:r w:rsidR="006A4992">
        <w:rPr>
          <w:lang w:val="pt-PT"/>
        </w:rPr>
        <w:t>correlate</w:t>
      </w:r>
      <w:r w:rsidR="007B2C0F">
        <w:rPr>
          <w:lang w:val="pt-PT"/>
        </w:rPr>
        <w:t xml:space="preserve"> the</w:t>
      </w:r>
      <w:r w:rsidR="006A4992">
        <w:rPr>
          <w:lang w:val="pt-PT"/>
        </w:rPr>
        <w:t xml:space="preserve"> parameters from the SIR model of the</w:t>
      </w:r>
      <w:r w:rsidR="007B2C0F">
        <w:rPr>
          <w:lang w:val="pt-PT"/>
        </w:rPr>
        <w:t xml:space="preserve"> MATLAB</w:t>
      </w:r>
      <w:r>
        <w:rPr>
          <w:lang w:val="pt-PT"/>
        </w:rPr>
        <w:t xml:space="preserve"> script I developed </w:t>
      </w:r>
      <w:r w:rsidR="006A4992">
        <w:rPr>
          <w:lang w:val="pt-PT"/>
        </w:rPr>
        <w:t>with</w:t>
      </w:r>
      <w:r w:rsidR="00362ED4">
        <w:rPr>
          <w:lang w:val="pt-PT"/>
        </w:rPr>
        <w:t xml:space="preserve"> these new factors; then I will </w:t>
      </w:r>
      <w:r>
        <w:rPr>
          <w:lang w:val="pt-PT"/>
        </w:rPr>
        <w:t xml:space="preserve">attempt to conduct an analysis on existing successful cases where I managed to collect data and model it using the </w:t>
      </w:r>
      <w:r w:rsidR="006A4992">
        <w:rPr>
          <w:lang w:val="pt-PT"/>
        </w:rPr>
        <w:t>script</w:t>
      </w:r>
      <w:r>
        <w:rPr>
          <w:lang w:val="pt-PT"/>
        </w:rPr>
        <w:t xml:space="preserve">. This conduct is ment to achieve a plausible understanding of </w:t>
      </w:r>
      <w:r w:rsidRPr="00614CEE">
        <w:rPr>
          <w:b/>
          <w:i/>
          <w:lang w:val="pt-PT"/>
        </w:rPr>
        <w:t>how</w:t>
      </w:r>
      <w:r>
        <w:rPr>
          <w:lang w:val="pt-PT"/>
        </w:rPr>
        <w:t xml:space="preserve"> YouTube videos go viral.</w:t>
      </w:r>
    </w:p>
    <w:p w:rsidR="00101703" w:rsidRDefault="00101703" w:rsidP="00101703">
      <w:pPr>
        <w:pStyle w:val="Heading2"/>
        <w:rPr>
          <w:lang w:val="pt-PT"/>
        </w:rPr>
      </w:pPr>
      <w:bookmarkStart w:id="6" w:name="_Toc12101232"/>
      <w:r>
        <w:rPr>
          <w:lang w:val="pt-PT"/>
        </w:rPr>
        <w:t>2.1.  Understanding the Context</w:t>
      </w:r>
      <w:bookmarkEnd w:id="6"/>
    </w:p>
    <w:p w:rsidR="006A4992" w:rsidRDefault="006A4992" w:rsidP="00101703">
      <w:pPr>
        <w:spacing w:after="0" w:line="240" w:lineRule="auto"/>
        <w:jc w:val="both"/>
        <w:rPr>
          <w:lang w:val="pt-PT"/>
        </w:rPr>
      </w:pPr>
      <w:r>
        <w:rPr>
          <w:lang w:val="pt-PT"/>
        </w:rPr>
        <w:t>As you might guess, the population is not the only reason why videos become viral</w:t>
      </w:r>
      <w:r w:rsidR="00B95015">
        <w:rPr>
          <w:lang w:val="pt-PT"/>
        </w:rPr>
        <w:t xml:space="preserve">. Information cascades are described by population models with great value, but topology has also an immense impact on the outcome of a viralization process. </w:t>
      </w:r>
    </w:p>
    <w:p w:rsidR="00362ED4" w:rsidRDefault="00B95015" w:rsidP="00101703">
      <w:pPr>
        <w:spacing w:after="0" w:line="240" w:lineRule="auto"/>
        <w:jc w:val="both"/>
        <w:rPr>
          <w:lang w:val="pt-PT"/>
        </w:rPr>
      </w:pPr>
      <w:r>
        <w:rPr>
          <w:lang w:val="pt-PT"/>
        </w:rPr>
        <w:t>Going back to Princeto</w:t>
      </w:r>
      <w:r w:rsidR="00362ED4">
        <w:rPr>
          <w:lang w:val="pt-PT"/>
        </w:rPr>
        <w:t xml:space="preserve">n’s course, the lecturer </w:t>
      </w:r>
      <w:r>
        <w:rPr>
          <w:lang w:val="pt-PT"/>
        </w:rPr>
        <w:t xml:space="preserve">also tackles this point when explaining </w:t>
      </w:r>
      <w:r w:rsidR="00D91A3A">
        <w:rPr>
          <w:lang w:val="pt-PT"/>
        </w:rPr>
        <w:t xml:space="preserve">topology based </w:t>
      </w:r>
      <w:r>
        <w:rPr>
          <w:lang w:val="pt-PT"/>
        </w:rPr>
        <w:t>influence models</w:t>
      </w:r>
      <w:r w:rsidR="00D91A3A">
        <w:rPr>
          <w:lang w:val="pt-PT"/>
        </w:rPr>
        <w:t>. He goes over the problem with the help of graph networks and explaining how to measure the importance of a node</w:t>
      </w:r>
      <w:r w:rsidR="00362ED4">
        <w:rPr>
          <w:lang w:val="pt-PT"/>
        </w:rPr>
        <w:t xml:space="preserve"> when influencing other nodes</w:t>
      </w:r>
      <w:r w:rsidR="00AA6E3C">
        <w:rPr>
          <w:lang w:val="pt-PT"/>
        </w:rPr>
        <w:t xml:space="preserve">. He states that there are </w:t>
      </w:r>
      <w:r w:rsidR="00B419CC">
        <w:rPr>
          <w:lang w:val="pt-PT"/>
        </w:rPr>
        <w:t>several notions</w:t>
      </w:r>
      <w:r w:rsidR="00AA6E3C">
        <w:rPr>
          <w:lang w:val="pt-PT"/>
        </w:rPr>
        <w:t xml:space="preserve"> that help quantifying the node importance:</w:t>
      </w:r>
    </w:p>
    <w:p w:rsidR="00AA6E3C" w:rsidRDefault="00AA6E3C" w:rsidP="00A3249B">
      <w:pPr>
        <w:pStyle w:val="ListParagraph"/>
        <w:numPr>
          <w:ilvl w:val="0"/>
          <w:numId w:val="6"/>
        </w:numPr>
        <w:spacing w:after="0" w:line="240" w:lineRule="auto"/>
        <w:jc w:val="both"/>
        <w:rPr>
          <w:lang w:val="pt-PT"/>
        </w:rPr>
      </w:pPr>
      <w:r>
        <w:rPr>
          <w:lang w:val="pt-PT"/>
        </w:rPr>
        <w:t>Degree – the number of connections that a node has to others</w:t>
      </w:r>
    </w:p>
    <w:p w:rsidR="00AA6E3C" w:rsidRDefault="00AA6E3C" w:rsidP="00A3249B">
      <w:pPr>
        <w:pStyle w:val="ListParagraph"/>
        <w:numPr>
          <w:ilvl w:val="0"/>
          <w:numId w:val="6"/>
        </w:numPr>
        <w:spacing w:after="0" w:line="240" w:lineRule="auto"/>
        <w:jc w:val="both"/>
        <w:rPr>
          <w:lang w:val="pt-PT"/>
        </w:rPr>
      </w:pPr>
      <w:r>
        <w:rPr>
          <w:lang w:val="pt-PT"/>
        </w:rPr>
        <w:t>Dumbar’s Number – an estimate, used by sociologists, of the largest number of nodes considered “friends” in a social network an average node can keep, which is around 150</w:t>
      </w:r>
    </w:p>
    <w:p w:rsidR="00AA6E3C" w:rsidRDefault="00AA6E3C" w:rsidP="00A3249B">
      <w:pPr>
        <w:pStyle w:val="ListParagraph"/>
        <w:numPr>
          <w:ilvl w:val="0"/>
          <w:numId w:val="6"/>
        </w:numPr>
        <w:spacing w:after="0" w:line="240" w:lineRule="auto"/>
        <w:jc w:val="both"/>
        <w:rPr>
          <w:lang w:val="pt-PT"/>
        </w:rPr>
      </w:pPr>
      <w:r>
        <w:rPr>
          <w:lang w:val="pt-PT"/>
        </w:rPr>
        <w:t>PageRank and Eigenvector Centrality – the importance of the nodes connected to a node influence the importance of that node (i.e. more important nodes connected means the node importance will increase);</w:t>
      </w:r>
      <w:r w:rsidR="00D57DBB">
        <w:rPr>
          <w:lang w:val="pt-PT"/>
        </w:rPr>
        <w:t xml:space="preserve"> </w:t>
      </w:r>
      <w:r>
        <w:rPr>
          <w:lang w:val="pt-PT"/>
        </w:rPr>
        <w:t>the most important nodes are considered the dominant eigenvectors and it is from them that the remaining nodes are ranked</w:t>
      </w:r>
    </w:p>
    <w:p w:rsidR="00B419CC" w:rsidRDefault="00AA6E3C" w:rsidP="00741722">
      <w:pPr>
        <w:pStyle w:val="ListParagraph"/>
        <w:numPr>
          <w:ilvl w:val="0"/>
          <w:numId w:val="6"/>
        </w:numPr>
        <w:spacing w:after="0" w:line="240" w:lineRule="auto"/>
        <w:jc w:val="both"/>
        <w:rPr>
          <w:lang w:val="pt-PT"/>
        </w:rPr>
      </w:pPr>
      <w:r>
        <w:rPr>
          <w:lang w:val="pt-PT"/>
        </w:rPr>
        <w:t xml:space="preserve">Closeness </w:t>
      </w:r>
      <w:r w:rsidR="00B419CC">
        <w:rPr>
          <w:lang w:val="pt-PT"/>
        </w:rPr>
        <w:t>–</w:t>
      </w:r>
      <w:r>
        <w:rPr>
          <w:lang w:val="pt-PT"/>
        </w:rPr>
        <w:t xml:space="preserve"> </w:t>
      </w:r>
      <w:r w:rsidR="00B419CC">
        <w:rPr>
          <w:lang w:val="pt-PT"/>
        </w:rPr>
        <w:t xml:space="preserve">how much is the distance between the node and its connections </w:t>
      </w:r>
    </w:p>
    <w:p w:rsidR="00B419CC" w:rsidRDefault="00B419CC" w:rsidP="00A3249B">
      <w:pPr>
        <w:pStyle w:val="ListParagraph"/>
        <w:numPr>
          <w:ilvl w:val="0"/>
          <w:numId w:val="6"/>
        </w:numPr>
        <w:spacing w:after="0" w:line="240" w:lineRule="auto"/>
        <w:jc w:val="both"/>
        <w:rPr>
          <w:lang w:val="pt-PT"/>
        </w:rPr>
      </w:pPr>
      <w:r w:rsidRPr="00B419CC">
        <w:rPr>
          <w:lang w:val="pt-PT"/>
        </w:rPr>
        <w:t>Betweenness Centrality – a quantification of how many nodes does one node link as an intermediary</w:t>
      </w:r>
      <w:r>
        <w:rPr>
          <w:lang w:val="pt-PT"/>
        </w:rPr>
        <w:t xml:space="preserve"> and how closely does it link these node pairs</w:t>
      </w:r>
    </w:p>
    <w:p w:rsidR="00B419CC" w:rsidRDefault="00B419CC" w:rsidP="00D57DBB">
      <w:pPr>
        <w:spacing w:after="80" w:line="240" w:lineRule="auto"/>
        <w:jc w:val="both"/>
        <w:rPr>
          <w:lang w:val="pt-PT"/>
        </w:rPr>
      </w:pPr>
      <w:r>
        <w:rPr>
          <w:lang w:val="pt-PT"/>
        </w:rPr>
        <w:t xml:space="preserve">The choice of using one of these notions depends on our purpose, </w:t>
      </w:r>
      <w:r w:rsidR="00584A99">
        <w:rPr>
          <w:lang w:val="pt-PT"/>
        </w:rPr>
        <w:t>but we can understand that by positively influencing the values of one or more of these importance quantifications, we will be contributing to the effectiveness of the topology on influencing the success of a video.</w:t>
      </w:r>
    </w:p>
    <w:p w:rsidR="003A4766" w:rsidRPr="009B2D9C" w:rsidRDefault="006E519A" w:rsidP="003A4766">
      <w:pPr>
        <w:spacing w:after="0"/>
        <w:jc w:val="center"/>
        <w:rPr>
          <w:rFonts w:eastAsiaTheme="minorEastAsia"/>
          <w:lang w:val="pt-PT"/>
        </w:rPr>
      </w:pPr>
      <w:r>
        <w:rPr>
          <w:noProof/>
        </w:rPr>
        <w:pict>
          <v:shape id="_x0000_i1029" type="#_x0000_t75" style="width:271.4pt;height:152.7pt">
            <v:imagedata r:id="rId15" o:title="NodeImportanceQuantification"/>
          </v:shape>
        </w:pict>
      </w:r>
    </w:p>
    <w:p w:rsidR="00584A99" w:rsidRDefault="003A4766" w:rsidP="003A4766">
      <w:pPr>
        <w:spacing w:after="0" w:line="240" w:lineRule="auto"/>
        <w:jc w:val="center"/>
        <w:rPr>
          <w:lang w:val="pt-PT"/>
        </w:rPr>
      </w:pPr>
      <w:r>
        <w:rPr>
          <w:color w:val="808080" w:themeColor="background1" w:themeShade="80"/>
          <w:sz w:val="20"/>
          <w:lang w:val="pt-PT"/>
        </w:rPr>
        <w:t>Figure 7: Visualization of an influence graph of 11 nodes with different characteristics.</w:t>
      </w:r>
    </w:p>
    <w:p w:rsidR="003A4766" w:rsidRDefault="003A4766" w:rsidP="00B419CC">
      <w:pPr>
        <w:spacing w:after="0" w:line="240" w:lineRule="auto"/>
        <w:jc w:val="both"/>
        <w:rPr>
          <w:lang w:val="pt-PT"/>
        </w:rPr>
      </w:pPr>
      <w:r>
        <w:rPr>
          <w:lang w:val="pt-PT"/>
        </w:rPr>
        <w:lastRenderedPageBreak/>
        <w:t>To understand the importance quantifiers I will make a quick analysis on the example graph</w:t>
      </w:r>
      <w:r w:rsidR="00D57DBB">
        <w:rPr>
          <w:lang w:val="pt-PT"/>
        </w:rPr>
        <w:t xml:space="preserve"> I made</w:t>
      </w:r>
      <w:r>
        <w:rPr>
          <w:lang w:val="pt-PT"/>
        </w:rPr>
        <w:t xml:space="preserve"> in figure 7</w:t>
      </w:r>
      <w:r w:rsidR="00E9618B">
        <w:rPr>
          <w:lang w:val="pt-PT"/>
        </w:rPr>
        <w:t xml:space="preserve"> with the help of the tool Draw.io </w:t>
      </w:r>
      <w:sdt>
        <w:sdtPr>
          <w:rPr>
            <w:lang w:val="pt-PT"/>
          </w:rPr>
          <w:id w:val="139315051"/>
          <w:citation/>
        </w:sdtPr>
        <w:sdtEndPr/>
        <w:sdtContent>
          <w:r w:rsidR="00E9618B">
            <w:rPr>
              <w:lang w:val="pt-PT"/>
            </w:rPr>
            <w:fldChar w:fldCharType="begin"/>
          </w:r>
          <w:r w:rsidR="00E9618B">
            <w:rPr>
              <w:lang w:val="pt-PT"/>
            </w:rPr>
            <w:instrText xml:space="preserve"> CITATION Use191 \l 2070 </w:instrText>
          </w:r>
          <w:r w:rsidR="00E9618B">
            <w:rPr>
              <w:lang w:val="pt-PT"/>
            </w:rPr>
            <w:fldChar w:fldCharType="separate"/>
          </w:r>
          <w:r w:rsidR="00EB370F">
            <w:rPr>
              <w:noProof/>
              <w:lang w:val="pt-PT"/>
            </w:rPr>
            <w:t>(23)</w:t>
          </w:r>
          <w:r w:rsidR="00E9618B">
            <w:rPr>
              <w:lang w:val="pt-PT"/>
            </w:rPr>
            <w:fldChar w:fldCharType="end"/>
          </w:r>
        </w:sdtContent>
      </w:sdt>
      <w:r>
        <w:rPr>
          <w:lang w:val="pt-PT"/>
        </w:rPr>
        <w:t xml:space="preserve">. </w:t>
      </w:r>
      <w:r w:rsidR="00C31009">
        <w:rPr>
          <w:lang w:val="pt-PT"/>
        </w:rPr>
        <w:t>The degree is easy to calculate for any node, for example degree(A) = 6 (and, yes, 6 not 5 as two nodes might be connected in more than one way). Dumbar’s number does not quite apply here as it is a simple example. As for the eigenvectors, the simplest way to explain it is by stating that any of the small nodes connected to A will be considered more important than any of the n</w:t>
      </w:r>
      <w:r w:rsidR="00BA01B2">
        <w:rPr>
          <w:lang w:val="pt-PT"/>
        </w:rPr>
        <w:t>odes connected to B since node A</w:t>
      </w:r>
      <w:r w:rsidR="00C31009">
        <w:rPr>
          <w:lang w:val="pt-PT"/>
        </w:rPr>
        <w:t xml:space="preserve"> is clearly larger (more important). But what is this of being “larger”? Well the node sizes in this visualization gives us the amount of influence power each node has (for external reasons or unknown). As for the closeness, one can understand that node D will be more influenced by node A than node C as it is closer to it. Finally we have the betweenness centrality that is easy to explain by mentioning that, although</w:t>
      </w:r>
      <w:r w:rsidR="00D57DBB">
        <w:rPr>
          <w:lang w:val="pt-PT"/>
        </w:rPr>
        <w:t xml:space="preserve"> node G does not have many connections, its importance will be great as it is the only link between node K and any other node.</w:t>
      </w:r>
    </w:p>
    <w:p w:rsidR="003A4766" w:rsidRDefault="003A4766" w:rsidP="00B419CC">
      <w:pPr>
        <w:spacing w:after="0" w:line="240" w:lineRule="auto"/>
        <w:jc w:val="both"/>
        <w:rPr>
          <w:lang w:val="pt-PT"/>
        </w:rPr>
      </w:pPr>
    </w:p>
    <w:p w:rsidR="00584A99" w:rsidRPr="00B419CC" w:rsidRDefault="00584A99" w:rsidP="00B419CC">
      <w:pPr>
        <w:spacing w:after="0" w:line="240" w:lineRule="auto"/>
        <w:jc w:val="both"/>
        <w:rPr>
          <w:lang w:val="pt-PT"/>
        </w:rPr>
      </w:pPr>
      <w:r>
        <w:rPr>
          <w:lang w:val="pt-PT"/>
        </w:rPr>
        <w:t>My strategy starts with looking for the attributes and features of YouTube and</w:t>
      </w:r>
      <w:r w:rsidR="00641B9C">
        <w:rPr>
          <w:lang w:val="pt-PT"/>
        </w:rPr>
        <w:t xml:space="preserve"> then</w:t>
      </w:r>
      <w:r>
        <w:rPr>
          <w:lang w:val="pt-PT"/>
        </w:rPr>
        <w:t xml:space="preserve"> map those with greater impact to these quantifications. What attributes am I talking about? Brian Dean</w:t>
      </w:r>
      <w:r w:rsidR="00533EBA">
        <w:rPr>
          <w:lang w:val="pt-PT"/>
        </w:rPr>
        <w:t>, a researcher on SEO (Search Engine Optimization), presents a study on the optimization of YouTube’s search engine</w:t>
      </w:r>
      <w:r w:rsidR="00D57DBB">
        <w:rPr>
          <w:lang w:val="pt-PT"/>
        </w:rPr>
        <w:t xml:space="preserve"> </w:t>
      </w:r>
      <w:sdt>
        <w:sdtPr>
          <w:rPr>
            <w:lang w:val="pt-PT"/>
          </w:rPr>
          <w:id w:val="-87075810"/>
          <w:citation/>
        </w:sdtPr>
        <w:sdtEndPr/>
        <w:sdtContent>
          <w:r w:rsidR="00D57DBB">
            <w:rPr>
              <w:lang w:val="pt-PT"/>
            </w:rPr>
            <w:fldChar w:fldCharType="begin"/>
          </w:r>
          <w:r w:rsidR="00D57DBB">
            <w:rPr>
              <w:lang w:val="pt-PT"/>
            </w:rPr>
            <w:instrText xml:space="preserve"> CITATION Dea19 \l 2070 </w:instrText>
          </w:r>
          <w:r w:rsidR="00D57DBB">
            <w:rPr>
              <w:lang w:val="pt-PT"/>
            </w:rPr>
            <w:fldChar w:fldCharType="separate"/>
          </w:r>
          <w:r w:rsidR="00EB370F">
            <w:rPr>
              <w:noProof/>
              <w:lang w:val="pt-PT"/>
            </w:rPr>
            <w:t>(24)</w:t>
          </w:r>
          <w:r w:rsidR="00D57DBB">
            <w:rPr>
              <w:lang w:val="pt-PT"/>
            </w:rPr>
            <w:fldChar w:fldCharType="end"/>
          </w:r>
        </w:sdtContent>
      </w:sdt>
      <w:r w:rsidR="00533EBA">
        <w:rPr>
          <w:lang w:val="pt-PT"/>
        </w:rPr>
        <w:t xml:space="preserve"> and the factors that most inflence the results</w:t>
      </w:r>
      <w:r w:rsidR="00A3249B">
        <w:rPr>
          <w:lang w:val="pt-PT"/>
        </w:rPr>
        <w:t xml:space="preserve"> that helps me answer this question</w:t>
      </w:r>
      <w:r w:rsidR="00533EBA">
        <w:rPr>
          <w:lang w:val="pt-PT"/>
        </w:rPr>
        <w:t xml:space="preserve">. Dean and two other researchers analyzed 1.3 million YouTube videos and discovered that </w:t>
      </w:r>
      <w:r w:rsidR="00A3249B">
        <w:rPr>
          <w:lang w:val="pt-PT"/>
        </w:rPr>
        <w:t>there is a list of 10 factor that most tightly correlate with successful YouTube videos</w:t>
      </w:r>
      <w:r w:rsidR="00D57DBB">
        <w:rPr>
          <w:lang w:val="pt-PT"/>
        </w:rPr>
        <w:t>. I present the</w:t>
      </w:r>
      <w:r w:rsidR="0037684E">
        <w:rPr>
          <w:lang w:val="pt-PT"/>
        </w:rPr>
        <w:t xml:space="preserve"> list</w:t>
      </w:r>
      <w:r w:rsidR="00D57DBB">
        <w:rPr>
          <w:lang w:val="pt-PT"/>
        </w:rPr>
        <w:t xml:space="preserve"> belo</w:t>
      </w:r>
      <w:r w:rsidR="0037684E">
        <w:rPr>
          <w:lang w:val="pt-PT"/>
        </w:rPr>
        <w:t>w</w:t>
      </w:r>
      <w:r w:rsidR="00D57DBB">
        <w:rPr>
          <w:lang w:val="pt-PT"/>
        </w:rPr>
        <w:t xml:space="preserve"> in a descending order of “Spearman Correlation” </w:t>
      </w:r>
      <w:sdt>
        <w:sdtPr>
          <w:rPr>
            <w:lang w:val="pt-PT"/>
          </w:rPr>
          <w:id w:val="-1661068365"/>
          <w:citation/>
        </w:sdtPr>
        <w:sdtEndPr/>
        <w:sdtContent>
          <w:r w:rsidR="0037684E">
            <w:rPr>
              <w:lang w:val="pt-PT"/>
            </w:rPr>
            <w:fldChar w:fldCharType="begin"/>
          </w:r>
          <w:r w:rsidR="0037684E">
            <w:rPr>
              <w:lang w:val="pt-PT"/>
            </w:rPr>
            <w:instrText xml:space="preserve"> CITATION You19 \l 2070 </w:instrText>
          </w:r>
          <w:r w:rsidR="0037684E">
            <w:rPr>
              <w:lang w:val="pt-PT"/>
            </w:rPr>
            <w:fldChar w:fldCharType="separate"/>
          </w:r>
          <w:r w:rsidR="00EB370F">
            <w:rPr>
              <w:noProof/>
              <w:lang w:val="pt-PT"/>
            </w:rPr>
            <w:t>(25)</w:t>
          </w:r>
          <w:r w:rsidR="0037684E">
            <w:rPr>
              <w:lang w:val="pt-PT"/>
            </w:rPr>
            <w:fldChar w:fldCharType="end"/>
          </w:r>
        </w:sdtContent>
      </w:sdt>
      <w:r w:rsidR="0037684E">
        <w:rPr>
          <w:lang w:val="pt-PT"/>
        </w:rPr>
        <w:t xml:space="preserve"> </w:t>
      </w:r>
      <w:r w:rsidR="00D57DBB">
        <w:rPr>
          <w:lang w:val="pt-PT"/>
        </w:rPr>
        <w:t>used by the authors to measure the impact of each factor:</w:t>
      </w:r>
    </w:p>
    <w:p w:rsidR="006454A8" w:rsidRDefault="006454A8" w:rsidP="006454A8">
      <w:pPr>
        <w:pStyle w:val="ListParagraph"/>
        <w:numPr>
          <w:ilvl w:val="0"/>
          <w:numId w:val="7"/>
        </w:numPr>
        <w:spacing w:after="0" w:line="240" w:lineRule="auto"/>
        <w:jc w:val="both"/>
        <w:rPr>
          <w:lang w:val="pt-PT"/>
        </w:rPr>
      </w:pPr>
      <w:r>
        <w:rPr>
          <w:lang w:val="pt-PT"/>
        </w:rPr>
        <w:t xml:space="preserve">View Count - </w:t>
      </w:r>
      <w:r w:rsidRPr="00DA7560">
        <w:rPr>
          <w:lang w:val="pt-PT"/>
        </w:rPr>
        <w:t xml:space="preserve">while views aren’t as important as they once were, </w:t>
      </w:r>
      <w:r>
        <w:rPr>
          <w:lang w:val="pt-PT"/>
        </w:rPr>
        <w:t>they’re still used to rank videos</w:t>
      </w:r>
      <w:r w:rsidR="00076A39">
        <w:rPr>
          <w:lang w:val="pt-PT"/>
        </w:rPr>
        <w:t>.</w:t>
      </w:r>
    </w:p>
    <w:p w:rsidR="006454A8" w:rsidRDefault="006454A8" w:rsidP="006454A8">
      <w:pPr>
        <w:pStyle w:val="ListParagraph"/>
        <w:numPr>
          <w:ilvl w:val="0"/>
          <w:numId w:val="7"/>
        </w:numPr>
        <w:spacing w:after="0" w:line="240" w:lineRule="auto"/>
        <w:jc w:val="both"/>
        <w:rPr>
          <w:lang w:val="pt-PT"/>
        </w:rPr>
      </w:pPr>
      <w:r>
        <w:rPr>
          <w:lang w:val="pt-PT"/>
        </w:rPr>
        <w:t xml:space="preserve">Video Likes - </w:t>
      </w:r>
      <w:r w:rsidRPr="00DA7560">
        <w:rPr>
          <w:lang w:val="pt-PT"/>
        </w:rPr>
        <w:t>YouTube may use lik</w:t>
      </w:r>
      <w:r>
        <w:rPr>
          <w:lang w:val="pt-PT"/>
        </w:rPr>
        <w:t>es as a direct ranking factor; o</w:t>
      </w:r>
      <w:r w:rsidRPr="00DA7560">
        <w:rPr>
          <w:lang w:val="pt-PT"/>
        </w:rPr>
        <w:t>r it could be that heavily-liked videos generate other signals</w:t>
      </w:r>
      <w:r>
        <w:rPr>
          <w:lang w:val="pt-PT"/>
        </w:rPr>
        <w:t xml:space="preserve"> that YouTube truly cares about</w:t>
      </w:r>
      <w:r w:rsidR="00076A39">
        <w:rPr>
          <w:lang w:val="pt-PT"/>
        </w:rPr>
        <w:t>.</w:t>
      </w:r>
    </w:p>
    <w:p w:rsidR="006454A8" w:rsidRDefault="006454A8" w:rsidP="006454A8">
      <w:pPr>
        <w:pStyle w:val="ListParagraph"/>
        <w:numPr>
          <w:ilvl w:val="0"/>
          <w:numId w:val="7"/>
        </w:numPr>
        <w:spacing w:after="0" w:line="240" w:lineRule="auto"/>
        <w:jc w:val="both"/>
        <w:rPr>
          <w:lang w:val="pt-PT"/>
        </w:rPr>
      </w:pPr>
      <w:r>
        <w:rPr>
          <w:lang w:val="pt-PT"/>
        </w:rPr>
        <w:t xml:space="preserve">Video Shares - although </w:t>
      </w:r>
      <w:r w:rsidRPr="0037684E">
        <w:rPr>
          <w:lang w:val="pt-PT"/>
        </w:rPr>
        <w:t>Google</w:t>
      </w:r>
      <w:r>
        <w:rPr>
          <w:lang w:val="pt-PT"/>
        </w:rPr>
        <w:t>, the owner of YouTube,</w:t>
      </w:r>
      <w:r w:rsidRPr="0037684E">
        <w:rPr>
          <w:lang w:val="pt-PT"/>
        </w:rPr>
        <w:t xml:space="preserve"> has denied the fact that social signals play a role in their algorithm</w:t>
      </w:r>
      <w:r>
        <w:rPr>
          <w:lang w:val="pt-PT"/>
        </w:rPr>
        <w:t xml:space="preserve">, it has not done so and from what the authors gathered is seems </w:t>
      </w:r>
      <w:r w:rsidRPr="0037684E">
        <w:rPr>
          <w:lang w:val="pt-PT"/>
        </w:rPr>
        <w:t>that shares have a strong correlation with higher rankings</w:t>
      </w:r>
      <w:r w:rsidR="00076A39">
        <w:rPr>
          <w:lang w:val="pt-PT"/>
        </w:rPr>
        <w:t>.</w:t>
      </w:r>
    </w:p>
    <w:p w:rsidR="006A4992" w:rsidRDefault="0037684E" w:rsidP="0037684E">
      <w:pPr>
        <w:pStyle w:val="ListParagraph"/>
        <w:numPr>
          <w:ilvl w:val="0"/>
          <w:numId w:val="7"/>
        </w:numPr>
        <w:spacing w:after="0" w:line="240" w:lineRule="auto"/>
        <w:jc w:val="both"/>
        <w:rPr>
          <w:lang w:val="pt-PT"/>
        </w:rPr>
      </w:pPr>
      <w:r>
        <w:rPr>
          <w:lang w:val="pt-PT"/>
        </w:rPr>
        <w:t xml:space="preserve">Video Comments - </w:t>
      </w:r>
      <w:r w:rsidRPr="0037684E">
        <w:rPr>
          <w:lang w:val="pt-PT"/>
        </w:rPr>
        <w:t>the more comments a video has, the higher it tends to rank</w:t>
      </w:r>
      <w:r w:rsidR="00076A39">
        <w:rPr>
          <w:lang w:val="pt-PT"/>
        </w:rPr>
        <w:t>.</w:t>
      </w:r>
    </w:p>
    <w:p w:rsidR="006454A8" w:rsidRDefault="006454A8" w:rsidP="006454A8">
      <w:pPr>
        <w:pStyle w:val="ListParagraph"/>
        <w:numPr>
          <w:ilvl w:val="0"/>
          <w:numId w:val="7"/>
        </w:numPr>
        <w:spacing w:after="0" w:line="240" w:lineRule="auto"/>
        <w:jc w:val="both"/>
        <w:rPr>
          <w:lang w:val="pt-PT"/>
        </w:rPr>
      </w:pPr>
      <w:r>
        <w:rPr>
          <w:lang w:val="pt-PT"/>
        </w:rPr>
        <w:t xml:space="preserve">New Subscribers - </w:t>
      </w:r>
      <w:r w:rsidRPr="00DA7560">
        <w:rPr>
          <w:lang w:val="pt-PT"/>
        </w:rPr>
        <w:t>“Subscriptions driven”</w:t>
      </w:r>
      <w:r>
        <w:rPr>
          <w:lang w:val="pt-PT"/>
        </w:rPr>
        <w:t>, where uploaders seek to create videos that generate new subscribers,</w:t>
      </w:r>
      <w:r w:rsidRPr="00DA7560">
        <w:rPr>
          <w:lang w:val="pt-PT"/>
        </w:rPr>
        <w:t xml:space="preserve"> has a reasonably strong correlation with higher YouTube rankings</w:t>
      </w:r>
    </w:p>
    <w:p w:rsidR="006454A8" w:rsidRDefault="006454A8" w:rsidP="006454A8">
      <w:pPr>
        <w:pStyle w:val="ListParagraph"/>
        <w:numPr>
          <w:ilvl w:val="0"/>
          <w:numId w:val="7"/>
        </w:numPr>
        <w:spacing w:after="0" w:line="240" w:lineRule="auto"/>
        <w:jc w:val="both"/>
        <w:rPr>
          <w:lang w:val="pt-PT"/>
        </w:rPr>
      </w:pPr>
      <w:r>
        <w:rPr>
          <w:lang w:val="pt-PT"/>
        </w:rPr>
        <w:t>Channel Subscribers - c</w:t>
      </w:r>
      <w:r w:rsidRPr="00DA7560">
        <w:rPr>
          <w:lang w:val="pt-PT"/>
        </w:rPr>
        <w:t>hannels with lots of subscribers</w:t>
      </w:r>
      <w:r>
        <w:rPr>
          <w:lang w:val="pt-PT"/>
        </w:rPr>
        <w:t xml:space="preserve"> have an advantage in YouTube; h</w:t>
      </w:r>
      <w:r w:rsidRPr="00DA7560">
        <w:rPr>
          <w:lang w:val="pt-PT"/>
        </w:rPr>
        <w:t>owever, videos from smaller channels consistently outrank videos fr</w:t>
      </w:r>
      <w:r>
        <w:rPr>
          <w:lang w:val="pt-PT"/>
        </w:rPr>
        <w:t>om popular channels</w:t>
      </w:r>
      <w:r w:rsidR="00076A39">
        <w:rPr>
          <w:lang w:val="pt-PT"/>
        </w:rPr>
        <w:t>.</w:t>
      </w:r>
    </w:p>
    <w:p w:rsidR="0037684E" w:rsidRDefault="0037684E" w:rsidP="0037684E">
      <w:pPr>
        <w:pStyle w:val="ListParagraph"/>
        <w:numPr>
          <w:ilvl w:val="0"/>
          <w:numId w:val="7"/>
        </w:numPr>
        <w:spacing w:after="0" w:line="240" w:lineRule="auto"/>
        <w:jc w:val="both"/>
        <w:rPr>
          <w:lang w:val="pt-PT"/>
        </w:rPr>
      </w:pPr>
      <w:r>
        <w:rPr>
          <w:lang w:val="pt-PT"/>
        </w:rPr>
        <w:t xml:space="preserve">Video Length - </w:t>
      </w:r>
      <w:r w:rsidRPr="0037684E">
        <w:rPr>
          <w:lang w:val="pt-PT"/>
        </w:rPr>
        <w:t>the average length of a video ranking on the first</w:t>
      </w:r>
      <w:r>
        <w:rPr>
          <w:lang w:val="pt-PT"/>
        </w:rPr>
        <w:t xml:space="preserve"> page of YouTube is 14 minutes and </w:t>
      </w:r>
      <w:r w:rsidRPr="0037684E">
        <w:rPr>
          <w:lang w:val="pt-PT"/>
        </w:rPr>
        <w:t>50 seconds</w:t>
      </w:r>
      <w:r>
        <w:rPr>
          <w:lang w:val="pt-PT"/>
        </w:rPr>
        <w:t xml:space="preserve">; </w:t>
      </w:r>
      <w:r w:rsidRPr="0037684E">
        <w:rPr>
          <w:lang w:val="pt-PT"/>
        </w:rPr>
        <w:t xml:space="preserve">Google </w:t>
      </w:r>
      <w:r w:rsidR="00717C24">
        <w:rPr>
          <w:lang w:val="pt-PT"/>
        </w:rPr>
        <w:t xml:space="preserve">has </w:t>
      </w:r>
      <w:r w:rsidRPr="0037684E">
        <w:rPr>
          <w:lang w:val="pt-PT"/>
        </w:rPr>
        <w:t xml:space="preserve"> a pat</w:t>
      </w:r>
      <w:r w:rsidR="00076A39">
        <w:rPr>
          <w:lang w:val="pt-PT"/>
        </w:rPr>
        <w:t>ent for an algorithm that uses ‘watch time’</w:t>
      </w:r>
      <w:r w:rsidRPr="0037684E">
        <w:rPr>
          <w:lang w:val="pt-PT"/>
        </w:rPr>
        <w:t xml:space="preserve"> as a ranking signal</w:t>
      </w:r>
      <w:r w:rsidR="00076A39">
        <w:rPr>
          <w:lang w:val="pt-PT"/>
        </w:rPr>
        <w:t>.</w:t>
      </w:r>
    </w:p>
    <w:p w:rsidR="00076A39" w:rsidRDefault="00076A39" w:rsidP="00076A39">
      <w:pPr>
        <w:pStyle w:val="ListParagraph"/>
        <w:numPr>
          <w:ilvl w:val="0"/>
          <w:numId w:val="7"/>
        </w:numPr>
        <w:spacing w:after="0" w:line="240" w:lineRule="auto"/>
        <w:jc w:val="both"/>
        <w:rPr>
          <w:lang w:val="pt-PT"/>
        </w:rPr>
      </w:pPr>
      <w:r w:rsidRPr="00DA7560">
        <w:rPr>
          <w:lang w:val="pt-PT"/>
        </w:rPr>
        <w:t xml:space="preserve">Image Quality - HD </w:t>
      </w:r>
      <w:r>
        <w:rPr>
          <w:lang w:val="pt-PT"/>
        </w:rPr>
        <w:t>is</w:t>
      </w:r>
      <w:r w:rsidRPr="00DA7560">
        <w:rPr>
          <w:lang w:val="pt-PT"/>
        </w:rPr>
        <w:t xml:space="preserve"> significantly more common than SD on the </w:t>
      </w:r>
      <w:r>
        <w:rPr>
          <w:lang w:val="pt-PT"/>
        </w:rPr>
        <w:t>1</w:t>
      </w:r>
      <w:r>
        <w:rPr>
          <w:vertAlign w:val="superscript"/>
          <w:lang w:val="pt-PT"/>
        </w:rPr>
        <w:t>st</w:t>
      </w:r>
      <w:r w:rsidRPr="00DA7560">
        <w:rPr>
          <w:lang w:val="pt-PT"/>
        </w:rPr>
        <w:t xml:space="preserve"> page of </w:t>
      </w:r>
      <w:r>
        <w:rPr>
          <w:lang w:val="pt-PT"/>
        </w:rPr>
        <w:t>the</w:t>
      </w:r>
      <w:r w:rsidRPr="00DA7560">
        <w:rPr>
          <w:lang w:val="pt-PT"/>
        </w:rPr>
        <w:t xml:space="preserve"> search results.</w:t>
      </w:r>
    </w:p>
    <w:p w:rsidR="00DA7560" w:rsidRDefault="00DA7560" w:rsidP="00DA7560">
      <w:pPr>
        <w:pStyle w:val="ListParagraph"/>
        <w:numPr>
          <w:ilvl w:val="0"/>
          <w:numId w:val="7"/>
        </w:numPr>
        <w:spacing w:after="0" w:line="240" w:lineRule="auto"/>
        <w:jc w:val="both"/>
        <w:rPr>
          <w:lang w:val="pt-PT"/>
        </w:rPr>
      </w:pPr>
      <w:r>
        <w:rPr>
          <w:lang w:val="pt-PT"/>
        </w:rPr>
        <w:t>Keywords in Tags - i</w:t>
      </w:r>
      <w:r w:rsidRPr="00DA7560">
        <w:rPr>
          <w:lang w:val="pt-PT"/>
        </w:rPr>
        <w:t>ncluding your target keyword a</w:t>
      </w:r>
      <w:r>
        <w:rPr>
          <w:lang w:val="pt-PT"/>
        </w:rPr>
        <w:t>s a tag may help with rankings; b</w:t>
      </w:r>
      <w:r w:rsidRPr="00DA7560">
        <w:rPr>
          <w:lang w:val="pt-PT"/>
        </w:rPr>
        <w:t>ut the overall impact of tags appears to be small</w:t>
      </w:r>
      <w:r w:rsidR="00076A39">
        <w:rPr>
          <w:lang w:val="pt-PT"/>
        </w:rPr>
        <w:t>.</w:t>
      </w:r>
    </w:p>
    <w:p w:rsidR="00DA7560" w:rsidRDefault="00DA7560" w:rsidP="00DA7560">
      <w:pPr>
        <w:pStyle w:val="ListParagraph"/>
        <w:numPr>
          <w:ilvl w:val="0"/>
          <w:numId w:val="7"/>
        </w:numPr>
        <w:spacing w:after="0" w:line="240" w:lineRule="auto"/>
        <w:jc w:val="both"/>
        <w:rPr>
          <w:lang w:val="pt-PT"/>
        </w:rPr>
      </w:pPr>
      <w:r>
        <w:rPr>
          <w:lang w:val="pt-PT"/>
        </w:rPr>
        <w:t xml:space="preserve">Keywords in Description - these do not improve YouTube’s ranking but </w:t>
      </w:r>
      <w:r w:rsidRPr="00DA7560">
        <w:rPr>
          <w:lang w:val="pt-PT"/>
        </w:rPr>
        <w:t>wri</w:t>
      </w:r>
      <w:r>
        <w:rPr>
          <w:lang w:val="pt-PT"/>
        </w:rPr>
        <w:t xml:space="preserve">ting keyword-rich descriptions is recommended to make videos </w:t>
      </w:r>
      <w:r w:rsidRPr="00DA7560">
        <w:rPr>
          <w:lang w:val="pt-PT"/>
        </w:rPr>
        <w:t>rank for related terms</w:t>
      </w:r>
      <w:r>
        <w:rPr>
          <w:lang w:val="pt-PT"/>
        </w:rPr>
        <w:t xml:space="preserve"> (suggested tab, etc.)</w:t>
      </w:r>
      <w:r w:rsidR="00076A39">
        <w:rPr>
          <w:lang w:val="pt-PT"/>
        </w:rPr>
        <w:t>.</w:t>
      </w:r>
    </w:p>
    <w:p w:rsidR="006454A8" w:rsidRPr="006454A8" w:rsidRDefault="006454A8" w:rsidP="006454A8">
      <w:pPr>
        <w:spacing w:after="0" w:line="240" w:lineRule="auto"/>
        <w:jc w:val="both"/>
        <w:rPr>
          <w:lang w:val="pt-PT"/>
        </w:rPr>
      </w:pPr>
    </w:p>
    <w:p w:rsidR="006158FE" w:rsidRPr="0037684E" w:rsidRDefault="0037684E" w:rsidP="0037684E">
      <w:pPr>
        <w:spacing w:after="0" w:line="240" w:lineRule="auto"/>
        <w:jc w:val="both"/>
        <w:rPr>
          <w:lang w:val="pt-PT"/>
        </w:rPr>
      </w:pPr>
      <w:r>
        <w:rPr>
          <w:lang w:val="pt-PT"/>
        </w:rPr>
        <w:t>Do not be confuse</w:t>
      </w:r>
      <w:r w:rsidR="00F7756C">
        <w:rPr>
          <w:lang w:val="pt-PT"/>
        </w:rPr>
        <w:t>d</w:t>
      </w:r>
      <w:r>
        <w:rPr>
          <w:lang w:val="pt-PT"/>
        </w:rPr>
        <w:t xml:space="preserve"> by the presence of factors such as view count. Yes, that is what this study is trying to help achieve – an increased number of viewers of a video – but here I am only explaining the factors that influence the topology</w:t>
      </w:r>
      <w:r w:rsidR="00E267A9">
        <w:rPr>
          <w:lang w:val="pt-PT"/>
        </w:rPr>
        <w:t xml:space="preserve"> of YouTube’s network and the way its algorithms act. Dean’s study only presents the raw facts, it does not attempt to reach any conclusions about them and I have not yet presented what I learned from his study</w:t>
      </w:r>
      <w:r w:rsidR="00F7756C">
        <w:rPr>
          <w:lang w:val="pt-PT"/>
        </w:rPr>
        <w:t xml:space="preserve"> and other sources around the matter</w:t>
      </w:r>
      <w:r w:rsidR="00E267A9">
        <w:rPr>
          <w:lang w:val="pt-PT"/>
        </w:rPr>
        <w:t xml:space="preserve">. The view count factor is indeed inapropriate for our study, however the remaining factors can be linked to the node importance quantifiers and to the </w:t>
      </w:r>
      <w:r w:rsidR="00F7756C">
        <w:rPr>
          <w:lang w:val="pt-PT"/>
        </w:rPr>
        <w:t>SIR model’s rate variables, as it</w:t>
      </w:r>
      <w:r w:rsidR="00E267A9">
        <w:rPr>
          <w:lang w:val="pt-PT"/>
        </w:rPr>
        <w:t xml:space="preserve"> is done in table 2</w:t>
      </w:r>
      <w:r w:rsidR="00F7756C">
        <w:rPr>
          <w:lang w:val="pt-PT"/>
        </w:rPr>
        <w:t>, along with an explanation also present in the table</w:t>
      </w:r>
      <w:r w:rsidR="00E267A9">
        <w:rPr>
          <w:lang w:val="pt-PT"/>
        </w:rPr>
        <w:t>.</w:t>
      </w:r>
    </w:p>
    <w:tbl>
      <w:tblPr>
        <w:tblStyle w:val="LightList-Accent1"/>
        <w:tblW w:w="0" w:type="auto"/>
        <w:tblLook w:val="04A0" w:firstRow="1" w:lastRow="0" w:firstColumn="1" w:lastColumn="0" w:noHBand="0" w:noVBand="1"/>
      </w:tblPr>
      <w:tblGrid>
        <w:gridCol w:w="1368"/>
        <w:gridCol w:w="2250"/>
        <w:gridCol w:w="1184"/>
        <w:gridCol w:w="4774"/>
      </w:tblGrid>
      <w:tr w:rsidR="006454A8" w:rsidTr="00497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8" w:space="0" w:color="4F81BD" w:themeColor="accent1"/>
            </w:tcBorders>
            <w:vAlign w:val="center"/>
          </w:tcPr>
          <w:p w:rsidR="006454A8" w:rsidRDefault="006454A8" w:rsidP="00497344">
            <w:pPr>
              <w:jc w:val="center"/>
              <w:rPr>
                <w:lang w:val="pt-PT"/>
              </w:rPr>
            </w:pPr>
            <w:r>
              <w:rPr>
                <w:lang w:val="pt-PT"/>
              </w:rPr>
              <w:lastRenderedPageBreak/>
              <w:t>Success Factor</w:t>
            </w:r>
          </w:p>
        </w:tc>
        <w:tc>
          <w:tcPr>
            <w:tcW w:w="2250" w:type="dxa"/>
            <w:tcBorders>
              <w:bottom w:val="single" w:sz="8" w:space="0" w:color="4F81BD" w:themeColor="accent1"/>
            </w:tcBorders>
            <w:vAlign w:val="center"/>
          </w:tcPr>
          <w:p w:rsidR="006454A8" w:rsidRDefault="006454A8" w:rsidP="0049734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Node Importance Quantifier</w:t>
            </w:r>
          </w:p>
        </w:tc>
        <w:tc>
          <w:tcPr>
            <w:tcW w:w="1184" w:type="dxa"/>
            <w:tcBorders>
              <w:bottom w:val="single" w:sz="8" w:space="0" w:color="4F81BD" w:themeColor="accent1"/>
            </w:tcBorders>
            <w:vAlign w:val="center"/>
          </w:tcPr>
          <w:p w:rsidR="006454A8" w:rsidRDefault="006454A8" w:rsidP="0049734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SIR model</w:t>
            </w:r>
          </w:p>
          <w:p w:rsidR="006454A8" w:rsidRDefault="006158FE" w:rsidP="0049734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Parameter</w:t>
            </w:r>
          </w:p>
        </w:tc>
        <w:tc>
          <w:tcPr>
            <w:tcW w:w="4774" w:type="dxa"/>
            <w:vAlign w:val="center"/>
          </w:tcPr>
          <w:p w:rsidR="006454A8" w:rsidRDefault="0006478F" w:rsidP="0049734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Observations</w:t>
            </w:r>
          </w:p>
        </w:tc>
      </w:tr>
      <w:tr w:rsidR="006454A8" w:rsidTr="00B5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4F81BD" w:themeColor="accent1"/>
            </w:tcBorders>
            <w:vAlign w:val="center"/>
          </w:tcPr>
          <w:p w:rsidR="006454A8" w:rsidRDefault="006454A8" w:rsidP="00DB168A">
            <w:pPr>
              <w:rPr>
                <w:lang w:val="pt-PT"/>
              </w:rPr>
            </w:pPr>
            <w:r>
              <w:rPr>
                <w:lang w:val="pt-PT"/>
              </w:rPr>
              <w:t>Views</w:t>
            </w:r>
          </w:p>
        </w:tc>
        <w:tc>
          <w:tcPr>
            <w:tcW w:w="2250" w:type="dxa"/>
            <w:tcBorders>
              <w:left w:val="single" w:sz="8" w:space="0" w:color="4F81BD" w:themeColor="accent1"/>
              <w:right w:val="single" w:sz="8" w:space="0" w:color="4F81BD" w:themeColor="accent1"/>
            </w:tcBorders>
            <w:vAlign w:val="center"/>
          </w:tcPr>
          <w:p w:rsidR="006454A8" w:rsidRDefault="00076A39" w:rsidP="00DB168A">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184" w:type="dxa"/>
            <w:tcBorders>
              <w:left w:val="single" w:sz="8" w:space="0" w:color="4F81BD" w:themeColor="accent1"/>
              <w:right w:val="single" w:sz="8" w:space="0" w:color="4F81BD" w:themeColor="accent1"/>
            </w:tcBorders>
            <w:vAlign w:val="center"/>
          </w:tcPr>
          <w:p w:rsidR="006454A8" w:rsidRDefault="0006478F" w:rsidP="00DB168A">
            <w:pPr>
              <w:jc w:val="center"/>
              <w:cnfStyle w:val="000000100000" w:firstRow="0" w:lastRow="0" w:firstColumn="0" w:lastColumn="0" w:oddVBand="0" w:evenVBand="0" w:oddHBand="1" w:evenHBand="0" w:firstRowFirstColumn="0" w:firstRowLastColumn="0" w:lastRowFirstColumn="0" w:lastRowLastColumn="0"/>
              <w:rPr>
                <w:lang w:val="pt-PT"/>
              </w:rPr>
            </w:pPr>
            <w:r>
              <w:rPr>
                <w:rFonts w:cstheme="minorHAnsi"/>
                <w:lang w:val="pt-PT"/>
              </w:rPr>
              <w:t>-</w:t>
            </w:r>
          </w:p>
        </w:tc>
        <w:tc>
          <w:tcPr>
            <w:tcW w:w="4774" w:type="dxa"/>
            <w:tcBorders>
              <w:left w:val="single" w:sz="8" w:space="0" w:color="4F81BD" w:themeColor="accent1"/>
            </w:tcBorders>
            <w:vAlign w:val="center"/>
          </w:tcPr>
          <w:p w:rsidR="006454A8" w:rsidRDefault="00076A39" w:rsidP="00DB168A">
            <w:pPr>
              <w:jc w:val="both"/>
              <w:cnfStyle w:val="000000100000" w:firstRow="0" w:lastRow="0" w:firstColumn="0" w:lastColumn="0" w:oddVBand="0" w:evenVBand="0" w:oddHBand="1" w:evenHBand="0" w:firstRowFirstColumn="0" w:firstRowLastColumn="0" w:lastRowFirstColumn="0" w:lastRowLastColumn="0"/>
              <w:rPr>
                <w:lang w:val="pt-PT"/>
              </w:rPr>
            </w:pPr>
            <w:r>
              <w:rPr>
                <w:lang w:val="pt-PT"/>
              </w:rPr>
              <w:t>Not applicable.</w:t>
            </w:r>
          </w:p>
        </w:tc>
      </w:tr>
      <w:tr w:rsidR="006454A8" w:rsidTr="00B57489">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4F81BD" w:themeColor="accent1"/>
              <w:bottom w:val="single" w:sz="8" w:space="0" w:color="4F81BD" w:themeColor="accent1"/>
              <w:right w:val="single" w:sz="8" w:space="0" w:color="4F81BD" w:themeColor="accent1"/>
            </w:tcBorders>
            <w:vAlign w:val="center"/>
          </w:tcPr>
          <w:p w:rsidR="006454A8" w:rsidRDefault="006454A8" w:rsidP="00DB168A">
            <w:pPr>
              <w:rPr>
                <w:lang w:val="pt-PT"/>
              </w:rPr>
            </w:pPr>
            <w:r>
              <w:rPr>
                <w:lang w:val="pt-PT"/>
              </w:rPr>
              <w:t>Likes</w:t>
            </w:r>
          </w:p>
        </w:tc>
        <w:tc>
          <w:tcPr>
            <w:tcW w:w="225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6454A8" w:rsidRDefault="00076A39" w:rsidP="00DB168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Eigenvector Centrality</w:t>
            </w:r>
          </w:p>
        </w:tc>
        <w:tc>
          <w:tcPr>
            <w:tcW w:w="118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6454A8" w:rsidRDefault="003E6D19" w:rsidP="00DB168A">
            <w:pPr>
              <w:jc w:val="center"/>
              <w:cnfStyle w:val="000000000000" w:firstRow="0" w:lastRow="0" w:firstColumn="0" w:lastColumn="0" w:oddVBand="0" w:evenVBand="0" w:oddHBand="0" w:evenHBand="0" w:firstRowFirstColumn="0" w:firstRowLastColumn="0" w:lastRowFirstColumn="0" w:lastRowLastColumn="0"/>
              <w:rPr>
                <w:lang w:val="pt-PT"/>
              </w:rPr>
            </w:pPr>
            <w:r>
              <w:rPr>
                <w:rFonts w:cstheme="minorHAnsi"/>
                <w:lang w:val="pt-PT"/>
              </w:rPr>
              <w:t>δ</w:t>
            </w:r>
          </w:p>
        </w:tc>
        <w:tc>
          <w:tcPr>
            <w:tcW w:w="4774" w:type="dxa"/>
            <w:tcBorders>
              <w:left w:val="single" w:sz="8" w:space="0" w:color="4F81BD" w:themeColor="accent1"/>
            </w:tcBorders>
            <w:vAlign w:val="center"/>
          </w:tcPr>
          <w:p w:rsidR="00AF1F55" w:rsidRDefault="003E6D19" w:rsidP="001E2DE7">
            <w:pPr>
              <w:jc w:val="both"/>
              <w:cnfStyle w:val="000000000000" w:firstRow="0" w:lastRow="0" w:firstColumn="0" w:lastColumn="0" w:oddVBand="0" w:evenVBand="0" w:oddHBand="0" w:evenHBand="0" w:firstRowFirstColumn="0" w:firstRowLastColumn="0" w:lastRowFirstColumn="0" w:lastRowLastColumn="0"/>
              <w:rPr>
                <w:lang w:val="pt-PT"/>
              </w:rPr>
            </w:pPr>
            <w:r>
              <w:rPr>
                <w:lang w:val="pt-PT"/>
              </w:rPr>
              <w:t>Although all factors are somehow connected to t</w:t>
            </w:r>
            <w:r w:rsidR="00BA01B2">
              <w:rPr>
                <w:lang w:val="pt-PT"/>
              </w:rPr>
              <w:t>he eigenvector centrality quanti</w:t>
            </w:r>
            <w:r>
              <w:rPr>
                <w:lang w:val="pt-PT"/>
              </w:rPr>
              <w:t>fier, this one is the most logical one, as YouTube gives great importance to nodes (videos) with a large number of likes</w:t>
            </w:r>
            <w:r w:rsidR="00AF1F55">
              <w:rPr>
                <w:lang w:val="pt-PT"/>
              </w:rPr>
              <w:t xml:space="preserve"> (positive feedback)</w:t>
            </w:r>
            <w:r>
              <w:rPr>
                <w:lang w:val="pt-PT"/>
              </w:rPr>
              <w:t xml:space="preserve">. </w:t>
            </w:r>
            <w:r w:rsidR="00AF1F55">
              <w:rPr>
                <w:lang w:val="pt-PT"/>
              </w:rPr>
              <w:t>These, in return also increase the contact rate as the main reason for viewers to share content is because they actually enjoyed i</w:t>
            </w:r>
            <w:r w:rsidR="001E2DE7">
              <w:rPr>
                <w:lang w:val="pt-PT"/>
              </w:rPr>
              <w:t>t and</w:t>
            </w:r>
            <w:r w:rsidR="00B57489">
              <w:rPr>
                <w:lang w:val="pt-PT"/>
              </w:rPr>
              <w:t xml:space="preserve"> desire for others to feel</w:t>
            </w:r>
            <w:r w:rsidR="001E2DE7">
              <w:rPr>
                <w:lang w:val="pt-PT"/>
              </w:rPr>
              <w:t xml:space="preserve"> </w:t>
            </w:r>
            <w:r w:rsidR="00AF1F55">
              <w:rPr>
                <w:lang w:val="pt-PT"/>
              </w:rPr>
              <w:t>the same way</w:t>
            </w:r>
            <w:r w:rsidR="00B57489">
              <w:rPr>
                <w:lang w:val="pt-PT"/>
              </w:rPr>
              <w:t xml:space="preserve"> or learn the same </w:t>
            </w:r>
            <w:r w:rsidR="001E2DE7">
              <w:rPr>
                <w:lang w:val="pt-PT"/>
              </w:rPr>
              <w:t>thing.</w:t>
            </w:r>
          </w:p>
        </w:tc>
      </w:tr>
      <w:tr w:rsidR="002F777C" w:rsidTr="00C272DF">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4F81BD" w:themeColor="accent1"/>
            </w:tcBorders>
            <w:vAlign w:val="center"/>
          </w:tcPr>
          <w:p w:rsidR="002F777C" w:rsidRDefault="002F777C" w:rsidP="00DB168A">
            <w:pPr>
              <w:rPr>
                <w:lang w:val="pt-PT"/>
              </w:rPr>
            </w:pPr>
            <w:r>
              <w:rPr>
                <w:lang w:val="pt-PT"/>
              </w:rPr>
              <w:t>Shares</w:t>
            </w:r>
          </w:p>
        </w:tc>
        <w:tc>
          <w:tcPr>
            <w:tcW w:w="2250" w:type="dxa"/>
            <w:vMerge w:val="restart"/>
            <w:tcBorders>
              <w:left w:val="single" w:sz="8" w:space="0" w:color="4F81BD" w:themeColor="accent1"/>
              <w:right w:val="single" w:sz="8" w:space="0" w:color="4F81BD" w:themeColor="accent1"/>
            </w:tcBorders>
            <w:vAlign w:val="center"/>
          </w:tcPr>
          <w:p w:rsidR="002F777C" w:rsidRDefault="002F777C" w:rsidP="002F777C">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Degree, Betweenness</w:t>
            </w:r>
          </w:p>
        </w:tc>
        <w:tc>
          <w:tcPr>
            <w:tcW w:w="1184" w:type="dxa"/>
            <w:vMerge w:val="restart"/>
            <w:tcBorders>
              <w:left w:val="single" w:sz="8" w:space="0" w:color="4F81BD" w:themeColor="accent1"/>
              <w:right w:val="single" w:sz="8" w:space="0" w:color="4F81BD" w:themeColor="accent1"/>
            </w:tcBorders>
            <w:vAlign w:val="center"/>
          </w:tcPr>
          <w:p w:rsidR="002F777C" w:rsidRDefault="002F777C" w:rsidP="00DB168A">
            <w:pPr>
              <w:jc w:val="center"/>
              <w:cnfStyle w:val="000000100000" w:firstRow="0" w:lastRow="0" w:firstColumn="0" w:lastColumn="0" w:oddVBand="0" w:evenVBand="0" w:oddHBand="1" w:evenHBand="0" w:firstRowFirstColumn="0" w:firstRowLastColumn="0" w:lastRowFirstColumn="0" w:lastRowLastColumn="0"/>
              <w:rPr>
                <w:lang w:val="pt-PT"/>
              </w:rPr>
            </w:pPr>
            <w:r>
              <w:rPr>
                <w:rFonts w:cstheme="minorHAnsi"/>
                <w:lang w:val="pt-PT"/>
              </w:rPr>
              <w:t>δ</w:t>
            </w:r>
            <w:r w:rsidR="000A67D6">
              <w:rPr>
                <w:rFonts w:cstheme="minorHAnsi"/>
                <w:lang w:val="pt-PT"/>
              </w:rPr>
              <w:t>,</w:t>
            </w:r>
            <w:r w:rsidR="000A67D6">
              <w:rPr>
                <w:rFonts w:ascii="Calibri" w:hAnsi="Calibri" w:cs="Calibri"/>
                <w:lang w:val="pt-PT"/>
              </w:rPr>
              <w:t xml:space="preserve"> γ</w:t>
            </w:r>
          </w:p>
        </w:tc>
        <w:tc>
          <w:tcPr>
            <w:tcW w:w="4774" w:type="dxa"/>
            <w:vMerge w:val="restart"/>
            <w:tcBorders>
              <w:left w:val="single" w:sz="8" w:space="0" w:color="4F81BD" w:themeColor="accent1"/>
            </w:tcBorders>
            <w:vAlign w:val="center"/>
          </w:tcPr>
          <w:p w:rsidR="002F777C" w:rsidRDefault="002F777C" w:rsidP="0006478F">
            <w:pPr>
              <w:jc w:val="both"/>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Shares and comments are powerful tools to spread information and flourish engagement with online content, as you can imagine. The degree of a video as a node is increased by these two factors </w:t>
            </w:r>
            <w:r w:rsidR="0006478F">
              <w:rPr>
                <w:lang w:val="pt-PT"/>
              </w:rPr>
              <w:t>since they are a form of connecting a susceptible person to a video through an infected viewer (either directly and taking advantage of other platforms such as Facebook or Email, or with the use of the tag feature on the comment section).</w:t>
            </w:r>
          </w:p>
        </w:tc>
      </w:tr>
      <w:tr w:rsidR="002F777C" w:rsidTr="00B57489">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4F81BD" w:themeColor="accent1"/>
              <w:bottom w:val="single" w:sz="8" w:space="0" w:color="4F81BD" w:themeColor="accent1"/>
              <w:right w:val="single" w:sz="8" w:space="0" w:color="4F81BD" w:themeColor="accent1"/>
            </w:tcBorders>
            <w:vAlign w:val="center"/>
          </w:tcPr>
          <w:p w:rsidR="002F777C" w:rsidRDefault="002F777C" w:rsidP="00DB168A">
            <w:pPr>
              <w:rPr>
                <w:lang w:val="pt-PT"/>
              </w:rPr>
            </w:pPr>
            <w:r>
              <w:rPr>
                <w:lang w:val="pt-PT"/>
              </w:rPr>
              <w:t>Comments</w:t>
            </w:r>
          </w:p>
        </w:tc>
        <w:tc>
          <w:tcPr>
            <w:tcW w:w="2250" w:type="dxa"/>
            <w:vMerge/>
            <w:tcBorders>
              <w:left w:val="single" w:sz="8" w:space="0" w:color="4F81BD" w:themeColor="accent1"/>
              <w:bottom w:val="single" w:sz="8" w:space="0" w:color="4F81BD" w:themeColor="accent1"/>
              <w:right w:val="single" w:sz="8" w:space="0" w:color="4F81BD" w:themeColor="accent1"/>
            </w:tcBorders>
            <w:vAlign w:val="center"/>
          </w:tcPr>
          <w:p w:rsidR="002F777C" w:rsidRDefault="002F777C" w:rsidP="00DB168A">
            <w:pPr>
              <w:jc w:val="center"/>
              <w:cnfStyle w:val="000000000000" w:firstRow="0" w:lastRow="0" w:firstColumn="0" w:lastColumn="0" w:oddVBand="0" w:evenVBand="0" w:oddHBand="0" w:evenHBand="0" w:firstRowFirstColumn="0" w:firstRowLastColumn="0" w:lastRowFirstColumn="0" w:lastRowLastColumn="0"/>
              <w:rPr>
                <w:lang w:val="pt-PT"/>
              </w:rPr>
            </w:pPr>
          </w:p>
        </w:tc>
        <w:tc>
          <w:tcPr>
            <w:tcW w:w="1184" w:type="dxa"/>
            <w:vMerge/>
            <w:tcBorders>
              <w:left w:val="single" w:sz="8" w:space="0" w:color="4F81BD" w:themeColor="accent1"/>
              <w:bottom w:val="single" w:sz="8" w:space="0" w:color="4F81BD" w:themeColor="accent1"/>
              <w:right w:val="single" w:sz="8" w:space="0" w:color="4F81BD" w:themeColor="accent1"/>
            </w:tcBorders>
            <w:vAlign w:val="center"/>
          </w:tcPr>
          <w:p w:rsidR="002F777C" w:rsidRDefault="002F777C" w:rsidP="00DB168A">
            <w:pPr>
              <w:jc w:val="center"/>
              <w:cnfStyle w:val="000000000000" w:firstRow="0" w:lastRow="0" w:firstColumn="0" w:lastColumn="0" w:oddVBand="0" w:evenVBand="0" w:oddHBand="0" w:evenHBand="0" w:firstRowFirstColumn="0" w:firstRowLastColumn="0" w:lastRowFirstColumn="0" w:lastRowLastColumn="0"/>
              <w:rPr>
                <w:lang w:val="pt-PT"/>
              </w:rPr>
            </w:pPr>
          </w:p>
        </w:tc>
        <w:tc>
          <w:tcPr>
            <w:tcW w:w="4774" w:type="dxa"/>
            <w:vMerge/>
            <w:tcBorders>
              <w:left w:val="single" w:sz="8" w:space="0" w:color="4F81BD" w:themeColor="accent1"/>
            </w:tcBorders>
            <w:vAlign w:val="center"/>
          </w:tcPr>
          <w:p w:rsidR="002F777C" w:rsidRDefault="002F777C" w:rsidP="00DB168A">
            <w:pPr>
              <w:jc w:val="both"/>
              <w:cnfStyle w:val="000000000000" w:firstRow="0" w:lastRow="0" w:firstColumn="0" w:lastColumn="0" w:oddVBand="0" w:evenVBand="0" w:oddHBand="0" w:evenHBand="0" w:firstRowFirstColumn="0" w:firstRowLastColumn="0" w:lastRowFirstColumn="0" w:lastRowLastColumn="0"/>
              <w:rPr>
                <w:lang w:val="pt-PT"/>
              </w:rPr>
            </w:pPr>
          </w:p>
        </w:tc>
      </w:tr>
      <w:tr w:rsidR="0006478F" w:rsidTr="00C272DF">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4F81BD" w:themeColor="accent1"/>
            </w:tcBorders>
            <w:vAlign w:val="center"/>
          </w:tcPr>
          <w:p w:rsidR="0006478F" w:rsidRDefault="0006478F" w:rsidP="00DB168A">
            <w:pPr>
              <w:rPr>
                <w:lang w:val="pt-PT"/>
              </w:rPr>
            </w:pPr>
            <w:r>
              <w:rPr>
                <w:lang w:val="pt-PT"/>
              </w:rPr>
              <w:t>New Subscribers</w:t>
            </w:r>
          </w:p>
        </w:tc>
        <w:tc>
          <w:tcPr>
            <w:tcW w:w="2250" w:type="dxa"/>
            <w:vMerge w:val="restart"/>
            <w:tcBorders>
              <w:left w:val="single" w:sz="8" w:space="0" w:color="4F81BD" w:themeColor="accent1"/>
              <w:right w:val="single" w:sz="8" w:space="0" w:color="4F81BD" w:themeColor="accent1"/>
            </w:tcBorders>
            <w:vAlign w:val="center"/>
          </w:tcPr>
          <w:p w:rsidR="0006478F" w:rsidRDefault="0006478F" w:rsidP="00DB168A">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Degree, Dumbar’s Number, Closeness</w:t>
            </w:r>
          </w:p>
        </w:tc>
        <w:tc>
          <w:tcPr>
            <w:tcW w:w="1184" w:type="dxa"/>
            <w:vMerge w:val="restart"/>
            <w:tcBorders>
              <w:left w:val="single" w:sz="8" w:space="0" w:color="4F81BD" w:themeColor="accent1"/>
              <w:right w:val="single" w:sz="8" w:space="0" w:color="4F81BD" w:themeColor="accent1"/>
            </w:tcBorders>
            <w:vAlign w:val="center"/>
          </w:tcPr>
          <w:p w:rsidR="0006478F" w:rsidRDefault="0006478F" w:rsidP="00DB168A">
            <w:pPr>
              <w:jc w:val="center"/>
              <w:cnfStyle w:val="000000100000" w:firstRow="0" w:lastRow="0" w:firstColumn="0" w:lastColumn="0" w:oddVBand="0" w:evenVBand="0" w:oddHBand="1" w:evenHBand="0" w:firstRowFirstColumn="0" w:firstRowLastColumn="0" w:lastRowFirstColumn="0" w:lastRowLastColumn="0"/>
              <w:rPr>
                <w:lang w:val="pt-PT"/>
              </w:rPr>
            </w:pPr>
            <w:r>
              <w:rPr>
                <w:rFonts w:ascii="Calibri" w:hAnsi="Calibri" w:cs="Calibri"/>
                <w:lang w:val="pt-PT"/>
              </w:rPr>
              <w:t>τ</w:t>
            </w:r>
          </w:p>
        </w:tc>
        <w:tc>
          <w:tcPr>
            <w:tcW w:w="4774" w:type="dxa"/>
            <w:vMerge w:val="restart"/>
            <w:tcBorders>
              <w:left w:val="single" w:sz="8" w:space="0" w:color="4F81BD" w:themeColor="accent1"/>
            </w:tcBorders>
            <w:vAlign w:val="center"/>
          </w:tcPr>
          <w:p w:rsidR="0006478F" w:rsidRDefault="00641B9C" w:rsidP="00641B9C">
            <w:pPr>
              <w:jc w:val="both"/>
              <w:cnfStyle w:val="000000100000" w:firstRow="0" w:lastRow="0" w:firstColumn="0" w:lastColumn="0" w:oddVBand="0" w:evenVBand="0" w:oddHBand="1" w:evenHBand="0" w:firstRowFirstColumn="0" w:firstRowLastColumn="0" w:lastRowFirstColumn="0" w:lastRowLastColumn="0"/>
              <w:rPr>
                <w:lang w:val="pt-PT"/>
              </w:rPr>
            </w:pPr>
            <w:r>
              <w:rPr>
                <w:lang w:val="pt-PT"/>
              </w:rPr>
              <w:t>Subscriptions are the most stable influencial tool, as it assures YouTube users that the channel viewers will most likely be exposed to new content from the same channel. Subscribers increase the degree because they automatically give connections to a new video without it having to prove its quality. Dumbar’s number is also influenced here because YouTube helps users to keep track of their “friends”</w:t>
            </w:r>
            <w:r w:rsidR="001E2DE7">
              <w:rPr>
                <w:lang w:val="pt-PT"/>
              </w:rPr>
              <w:t xml:space="preserve"> (a.k.a. subscriptions).</w:t>
            </w:r>
          </w:p>
        </w:tc>
      </w:tr>
      <w:tr w:rsidR="0006478F" w:rsidTr="00B57489">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4F81BD" w:themeColor="accent1"/>
              <w:bottom w:val="single" w:sz="8" w:space="0" w:color="4F81BD" w:themeColor="accent1"/>
              <w:right w:val="single" w:sz="8" w:space="0" w:color="4F81BD" w:themeColor="accent1"/>
            </w:tcBorders>
            <w:vAlign w:val="center"/>
          </w:tcPr>
          <w:p w:rsidR="0006478F" w:rsidRDefault="0006478F" w:rsidP="00DB168A">
            <w:pPr>
              <w:rPr>
                <w:lang w:val="pt-PT"/>
              </w:rPr>
            </w:pPr>
            <w:r>
              <w:rPr>
                <w:lang w:val="pt-PT"/>
              </w:rPr>
              <w:t>Subscribers</w:t>
            </w:r>
          </w:p>
        </w:tc>
        <w:tc>
          <w:tcPr>
            <w:tcW w:w="2250" w:type="dxa"/>
            <w:vMerge/>
            <w:tcBorders>
              <w:left w:val="single" w:sz="8" w:space="0" w:color="4F81BD" w:themeColor="accent1"/>
              <w:bottom w:val="single" w:sz="8" w:space="0" w:color="4F81BD" w:themeColor="accent1"/>
              <w:right w:val="single" w:sz="8" w:space="0" w:color="4F81BD" w:themeColor="accent1"/>
            </w:tcBorders>
            <w:vAlign w:val="center"/>
          </w:tcPr>
          <w:p w:rsidR="0006478F" w:rsidRDefault="0006478F" w:rsidP="00DB168A">
            <w:pPr>
              <w:jc w:val="center"/>
              <w:cnfStyle w:val="000000000000" w:firstRow="0" w:lastRow="0" w:firstColumn="0" w:lastColumn="0" w:oddVBand="0" w:evenVBand="0" w:oddHBand="0" w:evenHBand="0" w:firstRowFirstColumn="0" w:firstRowLastColumn="0" w:lastRowFirstColumn="0" w:lastRowLastColumn="0"/>
              <w:rPr>
                <w:lang w:val="pt-PT"/>
              </w:rPr>
            </w:pPr>
          </w:p>
        </w:tc>
        <w:tc>
          <w:tcPr>
            <w:tcW w:w="1184" w:type="dxa"/>
            <w:vMerge/>
            <w:tcBorders>
              <w:left w:val="single" w:sz="8" w:space="0" w:color="4F81BD" w:themeColor="accent1"/>
              <w:bottom w:val="single" w:sz="8" w:space="0" w:color="4F81BD" w:themeColor="accent1"/>
              <w:right w:val="single" w:sz="8" w:space="0" w:color="4F81BD" w:themeColor="accent1"/>
            </w:tcBorders>
            <w:vAlign w:val="center"/>
          </w:tcPr>
          <w:p w:rsidR="0006478F" w:rsidRDefault="0006478F" w:rsidP="00DB168A">
            <w:pPr>
              <w:jc w:val="center"/>
              <w:cnfStyle w:val="000000000000" w:firstRow="0" w:lastRow="0" w:firstColumn="0" w:lastColumn="0" w:oddVBand="0" w:evenVBand="0" w:oddHBand="0" w:evenHBand="0" w:firstRowFirstColumn="0" w:firstRowLastColumn="0" w:lastRowFirstColumn="0" w:lastRowLastColumn="0"/>
              <w:rPr>
                <w:lang w:val="pt-PT"/>
              </w:rPr>
            </w:pPr>
          </w:p>
        </w:tc>
        <w:tc>
          <w:tcPr>
            <w:tcW w:w="4774" w:type="dxa"/>
            <w:vMerge/>
            <w:tcBorders>
              <w:left w:val="single" w:sz="8" w:space="0" w:color="4F81BD" w:themeColor="accent1"/>
            </w:tcBorders>
            <w:vAlign w:val="center"/>
          </w:tcPr>
          <w:p w:rsidR="0006478F" w:rsidRDefault="0006478F" w:rsidP="00DB168A">
            <w:pPr>
              <w:jc w:val="both"/>
              <w:cnfStyle w:val="000000000000" w:firstRow="0" w:lastRow="0" w:firstColumn="0" w:lastColumn="0" w:oddVBand="0" w:evenVBand="0" w:oddHBand="0" w:evenHBand="0" w:firstRowFirstColumn="0" w:firstRowLastColumn="0" w:lastRowFirstColumn="0" w:lastRowLastColumn="0"/>
              <w:rPr>
                <w:lang w:val="pt-PT"/>
              </w:rPr>
            </w:pPr>
          </w:p>
        </w:tc>
      </w:tr>
      <w:tr w:rsidR="00DB168A" w:rsidTr="00B5748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4F81BD" w:themeColor="accent1"/>
            </w:tcBorders>
            <w:vAlign w:val="center"/>
          </w:tcPr>
          <w:p w:rsidR="00DB168A" w:rsidRDefault="00DB168A" w:rsidP="00DB168A">
            <w:pPr>
              <w:rPr>
                <w:lang w:val="pt-PT"/>
              </w:rPr>
            </w:pPr>
            <w:r>
              <w:rPr>
                <w:lang w:val="pt-PT"/>
              </w:rPr>
              <w:t>Length</w:t>
            </w:r>
          </w:p>
        </w:tc>
        <w:tc>
          <w:tcPr>
            <w:tcW w:w="2250" w:type="dxa"/>
            <w:vMerge w:val="restart"/>
            <w:tcBorders>
              <w:left w:val="single" w:sz="8" w:space="0" w:color="4F81BD" w:themeColor="accent1"/>
              <w:right w:val="single" w:sz="8" w:space="0" w:color="4F81BD" w:themeColor="accent1"/>
            </w:tcBorders>
            <w:vAlign w:val="center"/>
          </w:tcPr>
          <w:p w:rsidR="00DB168A" w:rsidRDefault="00DB168A" w:rsidP="00DB168A">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184" w:type="dxa"/>
            <w:vMerge w:val="restart"/>
            <w:tcBorders>
              <w:left w:val="single" w:sz="8" w:space="0" w:color="4F81BD" w:themeColor="accent1"/>
              <w:right w:val="single" w:sz="8" w:space="0" w:color="4F81BD" w:themeColor="accent1"/>
            </w:tcBorders>
            <w:vAlign w:val="center"/>
          </w:tcPr>
          <w:p w:rsidR="00DB168A" w:rsidRDefault="00DB168A" w:rsidP="00DB168A">
            <w:pPr>
              <w:jc w:val="center"/>
              <w:cnfStyle w:val="000000100000" w:firstRow="0" w:lastRow="0" w:firstColumn="0" w:lastColumn="0" w:oddVBand="0" w:evenVBand="0" w:oddHBand="1" w:evenHBand="0" w:firstRowFirstColumn="0" w:firstRowLastColumn="0" w:lastRowFirstColumn="0" w:lastRowLastColumn="0"/>
              <w:rPr>
                <w:lang w:val="pt-PT"/>
              </w:rPr>
            </w:pPr>
            <w:r>
              <w:rPr>
                <w:rFonts w:ascii="Calibri" w:hAnsi="Calibri" w:cs="Calibri"/>
                <w:lang w:val="pt-PT"/>
              </w:rPr>
              <w:t>γ</w:t>
            </w:r>
          </w:p>
        </w:tc>
        <w:tc>
          <w:tcPr>
            <w:tcW w:w="4774" w:type="dxa"/>
            <w:vMerge w:val="restart"/>
            <w:tcBorders>
              <w:left w:val="single" w:sz="8" w:space="0" w:color="4F81BD" w:themeColor="accent1"/>
            </w:tcBorders>
            <w:vAlign w:val="center"/>
          </w:tcPr>
          <w:p w:rsidR="00DB168A" w:rsidRDefault="00DB168A" w:rsidP="00DB168A">
            <w:pPr>
              <w:jc w:val="both"/>
              <w:cnfStyle w:val="000000100000" w:firstRow="0" w:lastRow="0" w:firstColumn="0" w:lastColumn="0" w:oddVBand="0" w:evenVBand="0" w:oddHBand="1" w:evenHBand="0" w:firstRowFirstColumn="0" w:firstRowLastColumn="0" w:lastRowFirstColumn="0" w:lastRowLastColumn="0"/>
              <w:rPr>
                <w:lang w:val="pt-PT"/>
              </w:rPr>
            </w:pPr>
            <w:r>
              <w:rPr>
                <w:lang w:val="pt-PT"/>
              </w:rPr>
              <w:t>Videos within the average length previously mentioned and/or a high image quality tend to maintain popular videos trending for a longer period of time, as people keep engaged and are less likely to get tired of them.</w:t>
            </w:r>
          </w:p>
        </w:tc>
      </w:tr>
      <w:tr w:rsidR="00DB168A" w:rsidTr="00B57489">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4F81BD" w:themeColor="accent1"/>
              <w:bottom w:val="single" w:sz="8" w:space="0" w:color="4F81BD" w:themeColor="accent1"/>
              <w:right w:val="single" w:sz="8" w:space="0" w:color="4F81BD" w:themeColor="accent1"/>
            </w:tcBorders>
            <w:vAlign w:val="center"/>
          </w:tcPr>
          <w:p w:rsidR="00DB168A" w:rsidRDefault="00DB168A" w:rsidP="00DB168A">
            <w:pPr>
              <w:rPr>
                <w:lang w:val="pt-PT"/>
              </w:rPr>
            </w:pPr>
            <w:r>
              <w:rPr>
                <w:lang w:val="pt-PT"/>
              </w:rPr>
              <w:t>Quality</w:t>
            </w:r>
          </w:p>
        </w:tc>
        <w:tc>
          <w:tcPr>
            <w:tcW w:w="2250" w:type="dxa"/>
            <w:vMerge/>
            <w:tcBorders>
              <w:left w:val="single" w:sz="8" w:space="0" w:color="4F81BD" w:themeColor="accent1"/>
              <w:bottom w:val="single" w:sz="8" w:space="0" w:color="4F81BD" w:themeColor="accent1"/>
              <w:right w:val="single" w:sz="8" w:space="0" w:color="4F81BD" w:themeColor="accent1"/>
            </w:tcBorders>
            <w:vAlign w:val="center"/>
          </w:tcPr>
          <w:p w:rsidR="00DB168A" w:rsidRDefault="00DB168A" w:rsidP="00DB168A">
            <w:pPr>
              <w:jc w:val="center"/>
              <w:cnfStyle w:val="000000000000" w:firstRow="0" w:lastRow="0" w:firstColumn="0" w:lastColumn="0" w:oddVBand="0" w:evenVBand="0" w:oddHBand="0" w:evenHBand="0" w:firstRowFirstColumn="0" w:firstRowLastColumn="0" w:lastRowFirstColumn="0" w:lastRowLastColumn="0"/>
              <w:rPr>
                <w:lang w:val="pt-PT"/>
              </w:rPr>
            </w:pPr>
          </w:p>
        </w:tc>
        <w:tc>
          <w:tcPr>
            <w:tcW w:w="1184" w:type="dxa"/>
            <w:vMerge/>
            <w:tcBorders>
              <w:left w:val="single" w:sz="8" w:space="0" w:color="4F81BD" w:themeColor="accent1"/>
              <w:bottom w:val="single" w:sz="8" w:space="0" w:color="4F81BD" w:themeColor="accent1"/>
              <w:right w:val="single" w:sz="8" w:space="0" w:color="4F81BD" w:themeColor="accent1"/>
            </w:tcBorders>
            <w:vAlign w:val="center"/>
          </w:tcPr>
          <w:p w:rsidR="00DB168A" w:rsidRDefault="00DB168A" w:rsidP="00DB168A">
            <w:pPr>
              <w:jc w:val="center"/>
              <w:cnfStyle w:val="000000000000" w:firstRow="0" w:lastRow="0" w:firstColumn="0" w:lastColumn="0" w:oddVBand="0" w:evenVBand="0" w:oddHBand="0" w:evenHBand="0" w:firstRowFirstColumn="0" w:firstRowLastColumn="0" w:lastRowFirstColumn="0" w:lastRowLastColumn="0"/>
              <w:rPr>
                <w:lang w:val="pt-PT"/>
              </w:rPr>
            </w:pPr>
          </w:p>
        </w:tc>
        <w:tc>
          <w:tcPr>
            <w:tcW w:w="4774" w:type="dxa"/>
            <w:vMerge/>
            <w:tcBorders>
              <w:left w:val="single" w:sz="8" w:space="0" w:color="4F81BD" w:themeColor="accent1"/>
            </w:tcBorders>
            <w:vAlign w:val="center"/>
          </w:tcPr>
          <w:p w:rsidR="00DB168A" w:rsidRDefault="00DB168A" w:rsidP="00DB168A">
            <w:pPr>
              <w:jc w:val="both"/>
              <w:cnfStyle w:val="000000000000" w:firstRow="0" w:lastRow="0" w:firstColumn="0" w:lastColumn="0" w:oddVBand="0" w:evenVBand="0" w:oddHBand="0" w:evenHBand="0" w:firstRowFirstColumn="0" w:firstRowLastColumn="0" w:lastRowFirstColumn="0" w:lastRowLastColumn="0"/>
              <w:rPr>
                <w:lang w:val="pt-PT"/>
              </w:rPr>
            </w:pPr>
          </w:p>
        </w:tc>
      </w:tr>
      <w:tr w:rsidR="003E6D19" w:rsidTr="000A67D6">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4F81BD" w:themeColor="accent1"/>
            </w:tcBorders>
            <w:vAlign w:val="center"/>
          </w:tcPr>
          <w:p w:rsidR="003E6D19" w:rsidRDefault="003E6D19" w:rsidP="00DB168A">
            <w:pPr>
              <w:rPr>
                <w:lang w:val="pt-PT"/>
              </w:rPr>
            </w:pPr>
            <w:r>
              <w:rPr>
                <w:lang w:val="pt-PT"/>
              </w:rPr>
              <w:t>Tag Keywords</w:t>
            </w:r>
          </w:p>
        </w:tc>
        <w:tc>
          <w:tcPr>
            <w:tcW w:w="2250" w:type="dxa"/>
            <w:vMerge w:val="restart"/>
            <w:tcBorders>
              <w:left w:val="single" w:sz="8" w:space="0" w:color="4F81BD" w:themeColor="accent1"/>
              <w:right w:val="single" w:sz="8" w:space="0" w:color="4F81BD" w:themeColor="accent1"/>
            </w:tcBorders>
            <w:vAlign w:val="center"/>
          </w:tcPr>
          <w:p w:rsidR="003E6D19" w:rsidRDefault="003E6D19" w:rsidP="003E6D19">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Closeness</w:t>
            </w:r>
          </w:p>
        </w:tc>
        <w:tc>
          <w:tcPr>
            <w:tcW w:w="1184" w:type="dxa"/>
            <w:vMerge w:val="restart"/>
            <w:tcBorders>
              <w:left w:val="single" w:sz="8" w:space="0" w:color="4F81BD" w:themeColor="accent1"/>
              <w:right w:val="single" w:sz="8" w:space="0" w:color="4F81BD" w:themeColor="accent1"/>
            </w:tcBorders>
            <w:vAlign w:val="center"/>
          </w:tcPr>
          <w:p w:rsidR="003E6D19" w:rsidRDefault="003E6D19" w:rsidP="00DB168A">
            <w:pPr>
              <w:jc w:val="center"/>
              <w:cnfStyle w:val="000000100000" w:firstRow="0" w:lastRow="0" w:firstColumn="0" w:lastColumn="0" w:oddVBand="0" w:evenVBand="0" w:oddHBand="1" w:evenHBand="0" w:firstRowFirstColumn="0" w:firstRowLastColumn="0" w:lastRowFirstColumn="0" w:lastRowLastColumn="0"/>
              <w:rPr>
                <w:lang w:val="pt-PT"/>
              </w:rPr>
            </w:pPr>
            <w:r>
              <w:rPr>
                <w:rFonts w:ascii="Calibri" w:hAnsi="Calibri" w:cs="Calibri"/>
                <w:lang w:val="pt-PT"/>
              </w:rPr>
              <w:t>τ</w:t>
            </w:r>
          </w:p>
        </w:tc>
        <w:tc>
          <w:tcPr>
            <w:tcW w:w="4774" w:type="dxa"/>
            <w:vMerge w:val="restart"/>
            <w:tcBorders>
              <w:left w:val="single" w:sz="8" w:space="0" w:color="4F81BD" w:themeColor="accent1"/>
            </w:tcBorders>
            <w:vAlign w:val="center"/>
          </w:tcPr>
          <w:p w:rsidR="003E6D19" w:rsidRDefault="003E6D19" w:rsidP="00647377">
            <w:pPr>
              <w:jc w:val="both"/>
              <w:cnfStyle w:val="000000100000" w:firstRow="0" w:lastRow="0" w:firstColumn="0" w:lastColumn="0" w:oddVBand="0" w:evenVBand="0" w:oddHBand="1" w:evenHBand="0" w:firstRowFirstColumn="0" w:firstRowLastColumn="0" w:lastRowFirstColumn="0" w:lastRowLastColumn="0"/>
              <w:rPr>
                <w:lang w:val="pt-PT"/>
              </w:rPr>
            </w:pPr>
            <w:r>
              <w:rPr>
                <w:lang w:val="pt-PT"/>
              </w:rPr>
              <w:t>Keywords are responsible for placing videos in categories. This reduces the distance (in terms of similarity) not only between videos, but also between potential users, resulting in a higher probability of propagation amongst people interested in categories that a video belongs to.</w:t>
            </w:r>
          </w:p>
        </w:tc>
      </w:tr>
      <w:tr w:rsidR="003E6D19" w:rsidTr="00B57489">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4F81BD" w:themeColor="accent1"/>
              <w:bottom w:val="single" w:sz="8" w:space="0" w:color="4F81BD" w:themeColor="accent1"/>
              <w:right w:val="single" w:sz="8" w:space="0" w:color="4F81BD" w:themeColor="accent1"/>
            </w:tcBorders>
            <w:vAlign w:val="center"/>
          </w:tcPr>
          <w:p w:rsidR="003E6D19" w:rsidRDefault="001E2DE7" w:rsidP="00DB168A">
            <w:pPr>
              <w:rPr>
                <w:lang w:val="pt-PT"/>
              </w:rPr>
            </w:pPr>
            <w:r>
              <w:rPr>
                <w:lang w:val="pt-PT"/>
              </w:rPr>
              <w:t xml:space="preserve">Descripttion </w:t>
            </w:r>
            <w:r w:rsidR="003E6D19">
              <w:rPr>
                <w:lang w:val="pt-PT"/>
              </w:rPr>
              <w:t>Keywords</w:t>
            </w:r>
          </w:p>
        </w:tc>
        <w:tc>
          <w:tcPr>
            <w:tcW w:w="2250" w:type="dxa"/>
            <w:vMerge/>
            <w:tcBorders>
              <w:left w:val="single" w:sz="8" w:space="0" w:color="4F81BD" w:themeColor="accent1"/>
              <w:bottom w:val="single" w:sz="8" w:space="0" w:color="4F81BD" w:themeColor="accent1"/>
              <w:right w:val="single" w:sz="8" w:space="0" w:color="4F81BD" w:themeColor="accent1"/>
            </w:tcBorders>
            <w:vAlign w:val="center"/>
          </w:tcPr>
          <w:p w:rsidR="003E6D19" w:rsidRDefault="003E6D19" w:rsidP="00DB168A">
            <w:pPr>
              <w:jc w:val="center"/>
              <w:cnfStyle w:val="000000000000" w:firstRow="0" w:lastRow="0" w:firstColumn="0" w:lastColumn="0" w:oddVBand="0" w:evenVBand="0" w:oddHBand="0" w:evenHBand="0" w:firstRowFirstColumn="0" w:firstRowLastColumn="0" w:lastRowFirstColumn="0" w:lastRowLastColumn="0"/>
              <w:rPr>
                <w:lang w:val="pt-PT"/>
              </w:rPr>
            </w:pPr>
          </w:p>
        </w:tc>
        <w:tc>
          <w:tcPr>
            <w:tcW w:w="1184" w:type="dxa"/>
            <w:vMerge/>
            <w:tcBorders>
              <w:left w:val="single" w:sz="8" w:space="0" w:color="4F81BD" w:themeColor="accent1"/>
              <w:bottom w:val="single" w:sz="8" w:space="0" w:color="4F81BD" w:themeColor="accent1"/>
              <w:right w:val="single" w:sz="8" w:space="0" w:color="4F81BD" w:themeColor="accent1"/>
            </w:tcBorders>
            <w:vAlign w:val="center"/>
          </w:tcPr>
          <w:p w:rsidR="003E6D19" w:rsidRDefault="003E6D19" w:rsidP="00DB168A">
            <w:pPr>
              <w:jc w:val="center"/>
              <w:cnfStyle w:val="000000000000" w:firstRow="0" w:lastRow="0" w:firstColumn="0" w:lastColumn="0" w:oddVBand="0" w:evenVBand="0" w:oddHBand="0" w:evenHBand="0" w:firstRowFirstColumn="0" w:firstRowLastColumn="0" w:lastRowFirstColumn="0" w:lastRowLastColumn="0"/>
              <w:rPr>
                <w:lang w:val="pt-PT"/>
              </w:rPr>
            </w:pPr>
          </w:p>
        </w:tc>
        <w:tc>
          <w:tcPr>
            <w:tcW w:w="4774" w:type="dxa"/>
            <w:vMerge/>
            <w:tcBorders>
              <w:left w:val="single" w:sz="8" w:space="0" w:color="4F81BD" w:themeColor="accent1"/>
            </w:tcBorders>
            <w:vAlign w:val="center"/>
          </w:tcPr>
          <w:p w:rsidR="003E6D19" w:rsidRDefault="003E6D19" w:rsidP="00DB168A">
            <w:pPr>
              <w:jc w:val="both"/>
              <w:cnfStyle w:val="000000000000" w:firstRow="0" w:lastRow="0" w:firstColumn="0" w:lastColumn="0" w:oddVBand="0" w:evenVBand="0" w:oddHBand="0" w:evenHBand="0" w:firstRowFirstColumn="0" w:firstRowLastColumn="0" w:lastRowFirstColumn="0" w:lastRowLastColumn="0"/>
              <w:rPr>
                <w:lang w:val="pt-PT"/>
              </w:rPr>
            </w:pPr>
          </w:p>
        </w:tc>
      </w:tr>
    </w:tbl>
    <w:p w:rsidR="00717C24" w:rsidRPr="001E2DE7" w:rsidRDefault="001E2DE7" w:rsidP="001E2DE7">
      <w:pPr>
        <w:spacing w:before="80" w:after="0"/>
        <w:jc w:val="center"/>
        <w:rPr>
          <w:color w:val="808080" w:themeColor="background1" w:themeShade="80"/>
          <w:sz w:val="20"/>
          <w:lang w:val="pt-PT"/>
        </w:rPr>
      </w:pPr>
      <w:r>
        <w:rPr>
          <w:color w:val="808080" w:themeColor="background1" w:themeShade="80"/>
          <w:sz w:val="20"/>
          <w:lang w:val="pt-PT"/>
        </w:rPr>
        <w:t>Table 2</w:t>
      </w:r>
      <w:r w:rsidRPr="0042317D">
        <w:rPr>
          <w:color w:val="808080" w:themeColor="background1" w:themeShade="80"/>
          <w:sz w:val="20"/>
          <w:lang w:val="pt-PT"/>
        </w:rPr>
        <w:t>:</w:t>
      </w:r>
      <w:r>
        <w:rPr>
          <w:color w:val="808080" w:themeColor="background1" w:themeShade="80"/>
          <w:sz w:val="20"/>
          <w:lang w:val="pt-PT"/>
        </w:rPr>
        <w:t xml:space="preserve"> </w:t>
      </w:r>
      <w:r w:rsidR="00647377">
        <w:rPr>
          <w:color w:val="808080" w:themeColor="background1" w:themeShade="80"/>
          <w:sz w:val="20"/>
          <w:lang w:val="pt-PT"/>
        </w:rPr>
        <w:t>Mapping of the success factors to the importance quantifiers and the SIR parameters, with useful observations explaining the mapping of each.</w:t>
      </w:r>
    </w:p>
    <w:p w:rsidR="00B57489" w:rsidRDefault="00B57489" w:rsidP="00B44F24">
      <w:pPr>
        <w:spacing w:after="0" w:line="240" w:lineRule="auto"/>
        <w:jc w:val="both"/>
        <w:rPr>
          <w:lang w:val="pt-PT"/>
        </w:rPr>
      </w:pPr>
    </w:p>
    <w:p w:rsidR="00C050A8" w:rsidRDefault="00F7756C" w:rsidP="00B44F24">
      <w:pPr>
        <w:spacing w:after="0" w:line="240" w:lineRule="auto"/>
        <w:jc w:val="both"/>
        <w:rPr>
          <w:lang w:val="pt-PT"/>
        </w:rPr>
      </w:pPr>
      <w:r>
        <w:rPr>
          <w:lang w:val="pt-PT"/>
        </w:rPr>
        <w:lastRenderedPageBreak/>
        <w:t>It is important to be aware of several aspects of our study until so far: first of all, the reader must keep in mind that the models used have an error margin and may not be able to explain much of the reality; the same happens to the studies such as the one from B. Dean, as they do not have direct access to YouTube’s algorithms and are works of reverse engineering conducted in order to better comprehend how the platform acts in different cases; the observations present in table 2 are of my own authorship, as well as the associations between columns, meaning that they may not be entirely correct and are merely a result of a p</w:t>
      </w:r>
      <w:r w:rsidR="00312A25">
        <w:rPr>
          <w:lang w:val="pt-PT"/>
        </w:rPr>
        <w:t>ersonal analysis on the subject; a lot more sources alter the popularity of videos that are not described on this report as it is ment to maintain a certain level of simplicity and provide didactic content to any reader interested in the YouTube viralization process.</w:t>
      </w:r>
    </w:p>
    <w:p w:rsidR="00101703" w:rsidRDefault="00101703" w:rsidP="00101703">
      <w:pPr>
        <w:pStyle w:val="Heading2"/>
        <w:rPr>
          <w:lang w:val="pt-PT"/>
        </w:rPr>
      </w:pPr>
      <w:bookmarkStart w:id="7" w:name="_Toc12101233"/>
      <w:r>
        <w:rPr>
          <w:lang w:val="pt-PT"/>
        </w:rPr>
        <w:t>2.2.  Successful Infections</w:t>
      </w:r>
      <w:bookmarkEnd w:id="7"/>
    </w:p>
    <w:p w:rsidR="00312A25" w:rsidRDefault="00F7756C" w:rsidP="00312A25">
      <w:pPr>
        <w:spacing w:after="0" w:line="240" w:lineRule="auto"/>
        <w:jc w:val="both"/>
        <w:rPr>
          <w:lang w:val="pt-PT"/>
        </w:rPr>
      </w:pPr>
      <w:r>
        <w:rPr>
          <w:lang w:val="pt-PT"/>
        </w:rPr>
        <w:t>I can now proceed to applying all that we have learned so far in real-case scenarios and extact conclusions from them. Having table 2 as a guide, it is possible to st</w:t>
      </w:r>
      <w:r w:rsidR="001B26DF">
        <w:rPr>
          <w:lang w:val="pt-PT"/>
        </w:rPr>
        <w:t>udy the success of viral videos and</w:t>
      </w:r>
      <w:r>
        <w:rPr>
          <w:lang w:val="pt-PT"/>
        </w:rPr>
        <w:t xml:space="preserve"> detect which factors had the</w:t>
      </w:r>
      <w:r w:rsidR="001B26DF">
        <w:rPr>
          <w:lang w:val="pt-PT"/>
        </w:rPr>
        <w:t xml:space="preserve"> greatest impact on the outcome.</w:t>
      </w:r>
    </w:p>
    <w:p w:rsidR="00074B71" w:rsidRDefault="00074B71" w:rsidP="00312A25">
      <w:pPr>
        <w:spacing w:after="0" w:line="240" w:lineRule="auto"/>
        <w:jc w:val="both"/>
        <w:rPr>
          <w:lang w:val="pt-PT"/>
        </w:rPr>
      </w:pPr>
      <w:r>
        <w:rPr>
          <w:lang w:val="pt-PT"/>
        </w:rPr>
        <w:t>In this section I made several adaptations to the MATLAB script in ord</w:t>
      </w:r>
      <w:r w:rsidR="00BA01B2">
        <w:rPr>
          <w:lang w:val="pt-PT"/>
        </w:rPr>
        <w:t>er for it to be capable of recei</w:t>
      </w:r>
      <w:r>
        <w:rPr>
          <w:lang w:val="pt-PT"/>
        </w:rPr>
        <w:t xml:space="preserve">ving the data of each subset (S, I and R) for a number of time iterations and calculate the values for beta and gamma from the input data. </w:t>
      </w:r>
      <w:r w:rsidR="003A6698">
        <w:rPr>
          <w:lang w:val="pt-PT"/>
        </w:rPr>
        <w:t>The way the software calculates these values is through a simple implementation of the least squares method, which approximates the two parameters by  computing</w:t>
      </w:r>
      <w:r w:rsidR="003A6698" w:rsidRPr="003A6698">
        <w:rPr>
          <w:lang w:val="pt-PT"/>
        </w:rPr>
        <w:t xml:space="preserve"> the linear polynomial coefficients</w:t>
      </w:r>
      <w:r w:rsidR="003A6698">
        <w:rPr>
          <w:lang w:val="pt-PT"/>
        </w:rPr>
        <w:t xml:space="preserve"> (you can learn more about </w:t>
      </w:r>
      <w:r w:rsidR="00670EA6">
        <w:rPr>
          <w:lang w:val="pt-PT"/>
        </w:rPr>
        <w:t>it</w:t>
      </w:r>
      <w:r w:rsidR="00BA01B2">
        <w:rPr>
          <w:lang w:val="pt-PT"/>
        </w:rPr>
        <w:t xml:space="preserve"> in</w:t>
      </w:r>
      <w:r w:rsidR="003A6698">
        <w:rPr>
          <w:lang w:val="pt-PT"/>
        </w:rPr>
        <w:t xml:space="preserve"> MathWorks’ Documentation </w:t>
      </w:r>
      <w:sdt>
        <w:sdtPr>
          <w:rPr>
            <w:lang w:val="pt-PT"/>
          </w:rPr>
          <w:id w:val="209002798"/>
          <w:citation/>
        </w:sdtPr>
        <w:sdtEndPr/>
        <w:sdtContent>
          <w:r w:rsidR="003A6698">
            <w:rPr>
              <w:lang w:val="pt-PT"/>
            </w:rPr>
            <w:fldChar w:fldCharType="begin"/>
          </w:r>
          <w:r w:rsidR="003A6698">
            <w:rPr>
              <w:lang w:val="pt-PT"/>
            </w:rPr>
            <w:instrText xml:space="preserve"> CITATION Doc193 \l 2070 </w:instrText>
          </w:r>
          <w:r w:rsidR="003A6698">
            <w:rPr>
              <w:lang w:val="pt-PT"/>
            </w:rPr>
            <w:fldChar w:fldCharType="separate"/>
          </w:r>
          <w:r w:rsidR="00EB370F">
            <w:rPr>
              <w:noProof/>
              <w:lang w:val="pt-PT"/>
            </w:rPr>
            <w:t>(26)</w:t>
          </w:r>
          <w:r w:rsidR="003A6698">
            <w:rPr>
              <w:lang w:val="pt-PT"/>
            </w:rPr>
            <w:fldChar w:fldCharType="end"/>
          </w:r>
        </w:sdtContent>
      </w:sdt>
      <w:r w:rsidR="003A6698">
        <w:rPr>
          <w:lang w:val="pt-PT"/>
        </w:rPr>
        <w:t xml:space="preserve">). </w:t>
      </w:r>
      <w:r>
        <w:rPr>
          <w:lang w:val="pt-PT"/>
        </w:rPr>
        <w:t>This new code is also available at the end of the report.</w:t>
      </w:r>
    </w:p>
    <w:p w:rsidR="001B2D6A" w:rsidRDefault="001B2D6A" w:rsidP="00312A25">
      <w:pPr>
        <w:spacing w:after="0" w:line="240" w:lineRule="auto"/>
        <w:jc w:val="both"/>
        <w:rPr>
          <w:lang w:val="pt-PT"/>
        </w:rPr>
      </w:pPr>
    </w:p>
    <w:p w:rsidR="00AB18FB" w:rsidRDefault="00074B71" w:rsidP="00312A25">
      <w:pPr>
        <w:spacing w:after="0" w:line="240" w:lineRule="auto"/>
        <w:jc w:val="both"/>
        <w:rPr>
          <w:lang w:val="pt-PT"/>
        </w:rPr>
      </w:pPr>
      <w:r>
        <w:rPr>
          <w:lang w:val="pt-PT"/>
        </w:rPr>
        <w:t>The difficulty in the tasks presented below was to find data appropriate to feed the script. My research on analysis tools for YouTube and databases with information about the development of videos throughout time proved to be futile, as YouTube is not interested in sharing too much information as such, and the few services that could provide the intended</w:t>
      </w:r>
      <w:r w:rsidR="00BA01B2">
        <w:rPr>
          <w:lang w:val="pt-PT"/>
        </w:rPr>
        <w:t xml:space="preserve"> information</w:t>
      </w:r>
      <w:r>
        <w:rPr>
          <w:lang w:val="pt-PT"/>
        </w:rPr>
        <w:t xml:space="preserve"> charged for that data and did not even have </w:t>
      </w:r>
      <w:r w:rsidR="00BA01B2">
        <w:rPr>
          <w:lang w:val="pt-PT"/>
        </w:rPr>
        <w:t>content</w:t>
      </w:r>
      <w:r>
        <w:rPr>
          <w:lang w:val="pt-PT"/>
        </w:rPr>
        <w:t xml:space="preserve"> about many of the videos currently available at YouTube. </w:t>
      </w:r>
    </w:p>
    <w:p w:rsidR="001B2D6A" w:rsidRDefault="00074B71" w:rsidP="001B2D6A">
      <w:pPr>
        <w:spacing w:after="0" w:line="240" w:lineRule="auto"/>
        <w:jc w:val="both"/>
        <w:rPr>
          <w:lang w:val="pt-PT"/>
        </w:rPr>
      </w:pPr>
      <w:r>
        <w:rPr>
          <w:lang w:val="pt-PT"/>
        </w:rPr>
        <w:t>My solution was to follow the path of other studies already mentioned in this report and take advantage of Google Trends</w:t>
      </w:r>
      <w:r w:rsidR="00AB18FB">
        <w:rPr>
          <w:lang w:val="pt-PT"/>
        </w:rPr>
        <w:t>’</w:t>
      </w:r>
      <w:r>
        <w:rPr>
          <w:lang w:val="pt-PT"/>
        </w:rPr>
        <w:t xml:space="preserve"> service </w:t>
      </w:r>
      <w:sdt>
        <w:sdtPr>
          <w:rPr>
            <w:lang w:val="pt-PT"/>
          </w:rPr>
          <w:id w:val="-1633099030"/>
          <w:citation/>
        </w:sdtPr>
        <w:sdtEndPr/>
        <w:sdtContent>
          <w:r>
            <w:rPr>
              <w:lang w:val="pt-PT"/>
            </w:rPr>
            <w:fldChar w:fldCharType="begin"/>
          </w:r>
          <w:r>
            <w:rPr>
              <w:lang w:val="pt-PT"/>
            </w:rPr>
            <w:instrText xml:space="preserve"> CITATION Exp19 \l 2070 </w:instrText>
          </w:r>
          <w:r>
            <w:rPr>
              <w:lang w:val="pt-PT"/>
            </w:rPr>
            <w:fldChar w:fldCharType="separate"/>
          </w:r>
          <w:r w:rsidR="00EB370F">
            <w:rPr>
              <w:noProof/>
              <w:lang w:val="pt-PT"/>
            </w:rPr>
            <w:t>(27)</w:t>
          </w:r>
          <w:r>
            <w:rPr>
              <w:lang w:val="pt-PT"/>
            </w:rPr>
            <w:fldChar w:fldCharType="end"/>
          </w:r>
        </w:sdtContent>
      </w:sdt>
      <w:r w:rsidR="00AB18FB">
        <w:rPr>
          <w:lang w:val="pt-PT"/>
        </w:rPr>
        <w:t xml:space="preserve"> to have access to temporal data regarding the evolution of video popularity within the YouTube platform. This, however, proved to have many limitations. </w:t>
      </w:r>
      <w:r w:rsidR="00BA01B2">
        <w:rPr>
          <w:lang w:val="pt-PT"/>
        </w:rPr>
        <w:t>Google T</w:t>
      </w:r>
      <w:r w:rsidR="00B57489">
        <w:rPr>
          <w:lang w:val="pt-PT"/>
        </w:rPr>
        <w:t xml:space="preserve">rends only offers the ability to search for keywords; this means that the studies I present below include data that might not exactly match the video I reffer to – for example, in the first </w:t>
      </w:r>
      <w:r w:rsidR="001B2D6A">
        <w:rPr>
          <w:lang w:val="pt-PT"/>
        </w:rPr>
        <w:t>video I present one specific interview, but the data collected is from the keywords “&lt;PersonName&gt;” + “Debate”, which means that it might reffer to other debates other than the intended one. Another problem was that the results are not presented in number of views or some similar metric, rather they are presented in a popularity unit (from 0 to 100) that only reffers to the time period I select; this is a limitation because, although I can still make an independent analysis of each video, I cannot compare the results amongst different videos as they are in different scales (i.e. a popularity of 100 in the first video might mean 1 million views whereas on the second it can mean 100 million views). The adaptation on the MATLAB code to this “popularity” metric was relatively easy, but this scale problem could not be solved. A third</w:t>
      </w:r>
      <w:r w:rsidR="003A6698">
        <w:rPr>
          <w:lang w:val="pt-PT"/>
        </w:rPr>
        <w:t xml:space="preserve"> and fourth</w:t>
      </w:r>
      <w:r w:rsidR="001B2D6A">
        <w:rPr>
          <w:lang w:val="pt-PT"/>
        </w:rPr>
        <w:t xml:space="preserve"> problem</w:t>
      </w:r>
      <w:r w:rsidR="003A6698">
        <w:rPr>
          <w:lang w:val="pt-PT"/>
        </w:rPr>
        <w:t>s</w:t>
      </w:r>
      <w:r w:rsidR="00FD4D5E">
        <w:rPr>
          <w:lang w:val="pt-PT"/>
        </w:rPr>
        <w:t xml:space="preserve"> </w:t>
      </w:r>
      <w:r w:rsidR="003A6698">
        <w:rPr>
          <w:lang w:val="pt-PT"/>
        </w:rPr>
        <w:t>are</w:t>
      </w:r>
      <w:r w:rsidR="00FD4D5E">
        <w:rPr>
          <w:lang w:val="pt-PT"/>
        </w:rPr>
        <w:t xml:space="preserve"> that it is only possible to collect daily data (not hourly)</w:t>
      </w:r>
      <w:r w:rsidR="001B2D6A">
        <w:rPr>
          <w:lang w:val="pt-PT"/>
        </w:rPr>
        <w:t xml:space="preserve"> and many of the keywords I attempted to search for did not return any results. </w:t>
      </w:r>
    </w:p>
    <w:p w:rsidR="00FD4D5E" w:rsidRDefault="001B2D6A" w:rsidP="00670EA6">
      <w:pPr>
        <w:spacing w:after="0" w:line="240" w:lineRule="auto"/>
        <w:jc w:val="both"/>
        <w:rPr>
          <w:lang w:val="pt-PT"/>
        </w:rPr>
      </w:pPr>
      <w:r>
        <w:rPr>
          <w:lang w:val="pt-PT"/>
        </w:rPr>
        <w:t xml:space="preserve">Nevertheless I proceeded with my objectives and divided the case studies by the keywords searched for on Google Trends: </w:t>
      </w:r>
      <w:r w:rsidRPr="001B2D6A">
        <w:rPr>
          <w:lang w:val="pt-PT"/>
        </w:rPr>
        <w:t>“Jordan Peterson Debate”</w:t>
      </w:r>
      <w:r w:rsidR="00724960">
        <w:rPr>
          <w:lang w:val="pt-PT"/>
        </w:rPr>
        <w:t>;</w:t>
      </w:r>
      <w:r>
        <w:rPr>
          <w:lang w:val="pt-PT"/>
        </w:rPr>
        <w:t xml:space="preserve"> </w:t>
      </w:r>
      <w:r w:rsidRPr="001B2D6A">
        <w:rPr>
          <w:lang w:val="pt-PT"/>
        </w:rPr>
        <w:t>“Avengers Endgame”</w:t>
      </w:r>
      <w:r w:rsidR="00724960">
        <w:rPr>
          <w:lang w:val="pt-PT"/>
        </w:rPr>
        <w:t>;</w:t>
      </w:r>
      <w:r>
        <w:rPr>
          <w:lang w:val="pt-PT"/>
        </w:rPr>
        <w:t xml:space="preserve"> </w:t>
      </w:r>
      <w:r w:rsidRPr="001B2D6A">
        <w:rPr>
          <w:lang w:val="pt-PT"/>
        </w:rPr>
        <w:t>“Notre Dame Fire”</w:t>
      </w:r>
      <w:r w:rsidR="00724960">
        <w:rPr>
          <w:lang w:val="pt-PT"/>
        </w:rPr>
        <w:t xml:space="preserve">; </w:t>
      </w:r>
      <w:r w:rsidRPr="001B2D6A">
        <w:rPr>
          <w:lang w:val="pt-PT"/>
        </w:rPr>
        <w:t>“GoldieBlox”</w:t>
      </w:r>
      <w:r w:rsidR="00724960">
        <w:rPr>
          <w:lang w:val="pt-PT"/>
        </w:rPr>
        <w:t>. The reason I chose these four was to make a simple analysis on videos from several natures and different reasons for being viral.</w:t>
      </w:r>
      <w:r w:rsidR="00FD4D5E">
        <w:rPr>
          <w:lang w:val="pt-PT"/>
        </w:rPr>
        <w:br w:type="page"/>
      </w:r>
    </w:p>
    <w:p w:rsidR="009B3AD0" w:rsidRPr="00212D2A" w:rsidRDefault="009B3AD0" w:rsidP="002939F2">
      <w:pPr>
        <w:spacing w:after="0" w:line="240" w:lineRule="auto"/>
        <w:jc w:val="both"/>
        <w:rPr>
          <w:b/>
          <w:lang w:val="pt-PT"/>
        </w:rPr>
      </w:pPr>
      <w:r w:rsidRPr="00212D2A">
        <w:rPr>
          <w:b/>
          <w:lang w:val="pt-PT"/>
        </w:rPr>
        <w:lastRenderedPageBreak/>
        <w:t>Jordan Peterson Debate</w:t>
      </w:r>
    </w:p>
    <w:p w:rsidR="00074B71" w:rsidRDefault="00212D2A" w:rsidP="00074B71">
      <w:pPr>
        <w:spacing w:after="0" w:line="240" w:lineRule="auto"/>
        <w:jc w:val="both"/>
        <w:rPr>
          <w:lang w:val="pt-PT"/>
        </w:rPr>
      </w:pPr>
      <w:r>
        <w:rPr>
          <w:lang w:val="pt-PT"/>
        </w:rPr>
        <w:t xml:space="preserve">The first successful infection I will present regards Jordan </w:t>
      </w:r>
      <w:r w:rsidR="00724960">
        <w:rPr>
          <w:lang w:val="pt-PT"/>
        </w:rPr>
        <w:t xml:space="preserve">B. </w:t>
      </w:r>
      <w:r>
        <w:rPr>
          <w:lang w:val="pt-PT"/>
        </w:rPr>
        <w:t>Peterson, a canadian “</w:t>
      </w:r>
      <w:r w:rsidRPr="00212D2A">
        <w:rPr>
          <w:lang w:val="pt-PT"/>
        </w:rPr>
        <w:t xml:space="preserve">professor of psychology at the University of Toronto, a clinical psychologist and the author of the </w:t>
      </w:r>
      <w:r w:rsidR="00724960">
        <w:rPr>
          <w:lang w:val="pt-PT"/>
        </w:rPr>
        <w:t>(...)</w:t>
      </w:r>
      <w:r w:rsidRPr="00212D2A">
        <w:rPr>
          <w:lang w:val="pt-PT"/>
        </w:rPr>
        <w:t xml:space="preserve"> bestseller </w:t>
      </w:r>
      <w:r>
        <w:rPr>
          <w:lang w:val="pt-PT"/>
        </w:rPr>
        <w:t>‘</w:t>
      </w:r>
      <w:r w:rsidRPr="00212D2A">
        <w:rPr>
          <w:lang w:val="pt-PT"/>
        </w:rPr>
        <w:t>12 Rules for Life: An Antidote to Chaos</w:t>
      </w:r>
      <w:r>
        <w:rPr>
          <w:lang w:val="pt-PT"/>
        </w:rPr>
        <w:t xml:space="preserve">’” </w:t>
      </w:r>
      <w:sdt>
        <w:sdtPr>
          <w:rPr>
            <w:lang w:val="pt-PT"/>
          </w:rPr>
          <w:id w:val="-1280183356"/>
          <w:citation/>
        </w:sdtPr>
        <w:sdtEndPr/>
        <w:sdtContent>
          <w:r>
            <w:rPr>
              <w:lang w:val="pt-PT"/>
            </w:rPr>
            <w:fldChar w:fldCharType="begin"/>
          </w:r>
          <w:r>
            <w:rPr>
              <w:lang w:val="pt-PT"/>
            </w:rPr>
            <w:instrText xml:space="preserve"> CITATION Abo19 \l 2070 </w:instrText>
          </w:r>
          <w:r>
            <w:rPr>
              <w:lang w:val="pt-PT"/>
            </w:rPr>
            <w:fldChar w:fldCharType="separate"/>
          </w:r>
          <w:r w:rsidR="00EB370F">
            <w:rPr>
              <w:noProof/>
              <w:lang w:val="pt-PT"/>
            </w:rPr>
            <w:t>(28)</w:t>
          </w:r>
          <w:r>
            <w:rPr>
              <w:lang w:val="pt-PT"/>
            </w:rPr>
            <w:fldChar w:fldCharType="end"/>
          </w:r>
        </w:sdtContent>
      </w:sdt>
      <w:r>
        <w:rPr>
          <w:lang w:val="pt-PT"/>
        </w:rPr>
        <w:t xml:space="preserve">. His work, online lectures and latest book have created what one might call an “Internet Boom” along with a lot of controversy around him and what he defends. My analysis focuses on one specific interview he attended for </w:t>
      </w:r>
      <w:r w:rsidR="000D5DA9">
        <w:rPr>
          <w:lang w:val="pt-PT"/>
        </w:rPr>
        <w:t xml:space="preserve">Channel 4 </w:t>
      </w:r>
      <w:r w:rsidR="00724960">
        <w:rPr>
          <w:lang w:val="pt-PT"/>
        </w:rPr>
        <w:t xml:space="preserve">in 2018 </w:t>
      </w:r>
      <w:r w:rsidR="000D5DA9">
        <w:rPr>
          <w:lang w:val="pt-PT"/>
        </w:rPr>
        <w:t xml:space="preserve">where he talks about sensitive topics; this video </w:t>
      </w:r>
      <w:sdt>
        <w:sdtPr>
          <w:rPr>
            <w:lang w:val="pt-PT"/>
          </w:rPr>
          <w:id w:val="-241570838"/>
          <w:citation/>
        </w:sdtPr>
        <w:sdtEndPr/>
        <w:sdtContent>
          <w:r w:rsidR="000D5DA9">
            <w:rPr>
              <w:lang w:val="pt-PT"/>
            </w:rPr>
            <w:fldChar w:fldCharType="begin"/>
          </w:r>
          <w:r w:rsidR="000D5DA9">
            <w:rPr>
              <w:lang w:val="pt-PT"/>
            </w:rPr>
            <w:instrText xml:space="preserve"> CITATION Jor19 \l 2070 </w:instrText>
          </w:r>
          <w:r w:rsidR="000D5DA9">
            <w:rPr>
              <w:lang w:val="pt-PT"/>
            </w:rPr>
            <w:fldChar w:fldCharType="separate"/>
          </w:r>
          <w:r w:rsidR="00EB370F">
            <w:rPr>
              <w:noProof/>
              <w:lang w:val="pt-PT"/>
            </w:rPr>
            <w:t>(29)</w:t>
          </w:r>
          <w:r w:rsidR="000D5DA9">
            <w:rPr>
              <w:lang w:val="pt-PT"/>
            </w:rPr>
            <w:fldChar w:fldCharType="end"/>
          </w:r>
        </w:sdtContent>
      </w:sdt>
      <w:r w:rsidR="000D5DA9">
        <w:rPr>
          <w:lang w:val="pt-PT"/>
        </w:rPr>
        <w:t xml:space="preserve"> has reached over 16 million views</w:t>
      </w:r>
      <w:r w:rsidR="00074B71">
        <w:rPr>
          <w:lang w:val="pt-PT"/>
        </w:rPr>
        <w:t xml:space="preserve"> and is a good example of </w:t>
      </w:r>
      <w:r w:rsidR="00724960">
        <w:rPr>
          <w:lang w:val="pt-PT"/>
        </w:rPr>
        <w:t>a viral video</w:t>
      </w:r>
      <w:r w:rsidR="00074B71">
        <w:rPr>
          <w:lang w:val="pt-PT"/>
        </w:rPr>
        <w:t xml:space="preserve"> concer</w:t>
      </w:r>
      <w:r w:rsidR="00724960">
        <w:rPr>
          <w:lang w:val="pt-PT"/>
        </w:rPr>
        <w:t xml:space="preserve">ning topics of sociology </w:t>
      </w:r>
      <w:r w:rsidR="00074B71">
        <w:rPr>
          <w:lang w:val="pt-PT"/>
        </w:rPr>
        <w:t>and online discussion.</w:t>
      </w:r>
    </w:p>
    <w:p w:rsidR="00724960" w:rsidRDefault="00074B71" w:rsidP="002939F2">
      <w:pPr>
        <w:spacing w:after="0" w:line="240" w:lineRule="auto"/>
        <w:jc w:val="both"/>
        <w:rPr>
          <w:vertAlign w:val="superscript"/>
          <w:lang w:val="pt-PT"/>
        </w:rPr>
      </w:pPr>
      <w:r>
        <w:rPr>
          <w:lang w:val="pt-PT"/>
        </w:rPr>
        <w:t>When applying the SIR model to</w:t>
      </w:r>
      <w:r w:rsidR="00724960">
        <w:rPr>
          <w:lang w:val="pt-PT"/>
        </w:rPr>
        <w:t xml:space="preserve"> the data collected from Google Trends corresponding to the time period between the 8</w:t>
      </w:r>
      <w:r w:rsidR="00724960">
        <w:rPr>
          <w:vertAlign w:val="superscript"/>
          <w:lang w:val="pt-PT"/>
        </w:rPr>
        <w:t xml:space="preserve">th </w:t>
      </w:r>
      <w:r w:rsidR="00724960">
        <w:rPr>
          <w:lang w:val="pt-PT"/>
        </w:rPr>
        <w:t>of January and the 4</w:t>
      </w:r>
      <w:r w:rsidR="00C272DF">
        <w:rPr>
          <w:vertAlign w:val="superscript"/>
          <w:lang w:val="pt-PT"/>
        </w:rPr>
        <w:t>th</w:t>
      </w:r>
      <w:r w:rsidR="00724960">
        <w:rPr>
          <w:lang w:val="pt-PT"/>
        </w:rPr>
        <w:t xml:space="preserve"> of March (when the video went viral), the infection curve had present a very easily visible S curve, followed by a slower descent in popularity, as seen in figure 8</w:t>
      </w:r>
      <w:r w:rsidR="000A314D">
        <w:rPr>
          <w:lang w:val="pt-PT"/>
        </w:rPr>
        <w:t>.</w:t>
      </w:r>
      <w:r w:rsidR="00670EA6">
        <w:rPr>
          <w:lang w:val="pt-PT"/>
        </w:rPr>
        <w:t xml:space="preserve"> The software began with </w:t>
      </w:r>
      <w:r w:rsidR="00670EA6">
        <w:rPr>
          <w:rFonts w:cstheme="minorHAnsi"/>
          <w:lang w:val="pt-PT"/>
        </w:rPr>
        <w:t>β</w:t>
      </w:r>
      <w:r w:rsidR="00670EA6">
        <w:rPr>
          <w:lang w:val="pt-PT"/>
        </w:rPr>
        <w:t xml:space="preserve"> = 0.01 and </w:t>
      </w:r>
      <w:r w:rsidR="00670EA6">
        <w:rPr>
          <w:rFonts w:cstheme="minorHAnsi"/>
          <w:lang w:val="pt-PT"/>
        </w:rPr>
        <w:t>γ = 0.1 (these are the default initial values for all simulations) and the output was β</w:t>
      </w:r>
      <w:r w:rsidR="00670EA6">
        <w:rPr>
          <w:lang w:val="pt-PT"/>
        </w:rPr>
        <w:t xml:space="preserve"> = 0.</w:t>
      </w:r>
      <w:r w:rsidR="00670EA6" w:rsidRPr="000A314D">
        <w:rPr>
          <w:lang w:val="pt-PT"/>
        </w:rPr>
        <w:t>0048</w:t>
      </w:r>
      <w:r w:rsidR="00670EA6">
        <w:rPr>
          <w:lang w:val="pt-PT"/>
        </w:rPr>
        <w:t xml:space="preserve"> and </w:t>
      </w:r>
      <w:r w:rsidR="00670EA6">
        <w:rPr>
          <w:rFonts w:cstheme="minorHAnsi"/>
          <w:lang w:val="pt-PT"/>
        </w:rPr>
        <w:t>γ = 0.</w:t>
      </w:r>
      <w:r w:rsidR="00670EA6" w:rsidRPr="00670EA6">
        <w:rPr>
          <w:lang w:val="pt-PT"/>
        </w:rPr>
        <w:t xml:space="preserve"> </w:t>
      </w:r>
      <w:r w:rsidR="00670EA6" w:rsidRPr="000A314D">
        <w:rPr>
          <w:lang w:val="pt-PT"/>
        </w:rPr>
        <w:t>0672</w:t>
      </w:r>
      <w:r w:rsidR="00670EA6">
        <w:rPr>
          <w:lang w:val="pt-PT"/>
        </w:rPr>
        <w:t xml:space="preserve">. </w:t>
      </w:r>
      <w:r w:rsidR="000A67D6">
        <w:rPr>
          <w:lang w:val="pt-PT"/>
        </w:rPr>
        <w:t>The reason why it maintained such as slow decrease in popularity is partially explained by the number of comments on the video (over 100 thousand); as we have previously seen, this factor is very much connected to high levels of engagement from the viewers, which in return results in high levels of popularity. Other factors like the image quality and video length might also have had some impact on this engagement. But in this particular case the most likely reason to why the video became so popular was</w:t>
      </w:r>
      <w:r w:rsidR="008F5A9B">
        <w:rPr>
          <w:lang w:val="pt-PT"/>
        </w:rPr>
        <w:t xml:space="preserve"> the way he dealt with the attacks from the interviewer and the infrequent event of leaving a tv host speachless.</w:t>
      </w:r>
    </w:p>
    <w:p w:rsidR="0043437E" w:rsidRPr="00724960" w:rsidRDefault="0043437E" w:rsidP="002939F2">
      <w:pPr>
        <w:spacing w:after="0" w:line="240" w:lineRule="auto"/>
        <w:jc w:val="both"/>
        <w:rPr>
          <w:vertAlign w:val="superscript"/>
          <w:lang w:val="pt-PT"/>
        </w:rPr>
      </w:pPr>
    </w:p>
    <w:p w:rsidR="009B3AD0" w:rsidRPr="008F5A9B" w:rsidRDefault="009B3AD0" w:rsidP="002939F2">
      <w:pPr>
        <w:spacing w:after="0" w:line="240" w:lineRule="auto"/>
        <w:jc w:val="both"/>
        <w:rPr>
          <w:b/>
          <w:lang w:val="pt-PT"/>
        </w:rPr>
      </w:pPr>
      <w:r w:rsidRPr="008F5A9B">
        <w:rPr>
          <w:b/>
          <w:lang w:val="pt-PT"/>
        </w:rPr>
        <w:t>Avengers Endgame</w:t>
      </w:r>
    </w:p>
    <w:p w:rsidR="008A20B5" w:rsidRDefault="008F5A9B" w:rsidP="008A20B5">
      <w:pPr>
        <w:spacing w:after="0" w:line="240" w:lineRule="auto"/>
        <w:jc w:val="both"/>
        <w:rPr>
          <w:lang w:val="pt-PT"/>
        </w:rPr>
      </w:pPr>
      <w:r w:rsidRPr="009B3AD0">
        <w:rPr>
          <w:lang w:val="pt-PT"/>
        </w:rPr>
        <w:t xml:space="preserve">Marvel Studios' </w:t>
      </w:r>
      <w:r w:rsidR="00C272DF">
        <w:rPr>
          <w:lang w:val="pt-PT"/>
        </w:rPr>
        <w:t>“</w:t>
      </w:r>
      <w:r w:rsidRPr="009B3AD0">
        <w:rPr>
          <w:lang w:val="pt-PT"/>
        </w:rPr>
        <w:t>Avengers: Endgame</w:t>
      </w:r>
      <w:r w:rsidR="00C272DF">
        <w:rPr>
          <w:lang w:val="pt-PT"/>
        </w:rPr>
        <w:t xml:space="preserve"> - Official Trailer</w:t>
      </w:r>
      <w:r>
        <w:rPr>
          <w:lang w:val="pt-PT"/>
        </w:rPr>
        <w:t xml:space="preserve">” </w:t>
      </w:r>
      <w:sdt>
        <w:sdtPr>
          <w:rPr>
            <w:lang w:val="pt-PT"/>
          </w:rPr>
          <w:id w:val="-1677495154"/>
          <w:citation/>
        </w:sdtPr>
        <w:sdtEndPr/>
        <w:sdtContent>
          <w:r w:rsidR="001C19DD">
            <w:rPr>
              <w:lang w:val="pt-PT"/>
            </w:rPr>
            <w:fldChar w:fldCharType="begin"/>
          </w:r>
          <w:r w:rsidR="001C19DD">
            <w:rPr>
              <w:lang w:val="pt-PT"/>
            </w:rPr>
            <w:instrText xml:space="preserve"> CITATION Mar19 \l 2070 </w:instrText>
          </w:r>
          <w:r w:rsidR="001C19DD">
            <w:rPr>
              <w:lang w:val="pt-PT"/>
            </w:rPr>
            <w:fldChar w:fldCharType="separate"/>
          </w:r>
          <w:r w:rsidR="00EB370F">
            <w:rPr>
              <w:noProof/>
              <w:lang w:val="pt-PT"/>
            </w:rPr>
            <w:t>(30)</w:t>
          </w:r>
          <w:r w:rsidR="001C19DD">
            <w:rPr>
              <w:lang w:val="pt-PT"/>
            </w:rPr>
            <w:fldChar w:fldCharType="end"/>
          </w:r>
        </w:sdtContent>
      </w:sdt>
      <w:r w:rsidR="001C19DD">
        <w:rPr>
          <w:lang w:val="pt-PT"/>
        </w:rPr>
        <w:t xml:space="preserve"> </w:t>
      </w:r>
      <w:r>
        <w:rPr>
          <w:lang w:val="pt-PT"/>
        </w:rPr>
        <w:t>has emerged as a viral trailer video amongst the usually highly viewed Hollywood trailers due to many reasons as well. Curious enough, its peak only happened once the actual film was released, which explains the rapid growth of the infected subset</w:t>
      </w:r>
      <w:r w:rsidR="008A20B5">
        <w:rPr>
          <w:lang w:val="pt-PT"/>
        </w:rPr>
        <w:t xml:space="preserve">. This video has reached over 120 million views but its slow recovery rate cannot be explained by the number of comments (only twice as much as the number of comments from J.P.’s debate), rather it is probably due to the nature of films themselves – one of today’s greater sources of entertainment and, therefore, intrinsicaly very likely to be engaging to a large audience. </w:t>
      </w:r>
    </w:p>
    <w:p w:rsidR="009B3AD0" w:rsidRDefault="00C272DF" w:rsidP="008A20B5">
      <w:pPr>
        <w:spacing w:after="0" w:line="240" w:lineRule="auto"/>
        <w:jc w:val="both"/>
        <w:rPr>
          <w:lang w:val="pt-PT"/>
        </w:rPr>
      </w:pPr>
      <w:r>
        <w:rPr>
          <w:lang w:val="pt-PT"/>
        </w:rPr>
        <w:t>The input data corresponded to the time period between the 19</w:t>
      </w:r>
      <w:r>
        <w:rPr>
          <w:vertAlign w:val="superscript"/>
          <w:lang w:val="pt-PT"/>
        </w:rPr>
        <w:t xml:space="preserve">th </w:t>
      </w:r>
      <w:r>
        <w:rPr>
          <w:lang w:val="pt-PT"/>
        </w:rPr>
        <w:t>of April and the 27</w:t>
      </w:r>
      <w:r>
        <w:rPr>
          <w:vertAlign w:val="superscript"/>
          <w:lang w:val="pt-PT"/>
        </w:rPr>
        <w:t>th</w:t>
      </w:r>
      <w:r>
        <w:rPr>
          <w:lang w:val="pt-PT"/>
        </w:rPr>
        <w:t xml:space="preserve"> of May of 2019 and t</w:t>
      </w:r>
      <w:r w:rsidR="008A20B5">
        <w:rPr>
          <w:lang w:val="pt-PT"/>
        </w:rPr>
        <w:t>he execution returned an output of</w:t>
      </w:r>
      <w:r>
        <w:rPr>
          <w:lang w:val="pt-PT"/>
        </w:rPr>
        <w:t xml:space="preserve"> </w:t>
      </w:r>
      <w:r>
        <w:rPr>
          <w:rFonts w:cstheme="minorHAnsi"/>
          <w:lang w:val="pt-PT"/>
        </w:rPr>
        <w:t>β</w:t>
      </w:r>
      <w:r>
        <w:rPr>
          <w:lang w:val="pt-PT"/>
        </w:rPr>
        <w:t xml:space="preserve"> = 0.0071 and </w:t>
      </w:r>
      <w:r>
        <w:rPr>
          <w:rFonts w:cstheme="minorHAnsi"/>
          <w:lang w:val="pt-PT"/>
        </w:rPr>
        <w:t>γ = 0.</w:t>
      </w:r>
      <w:r w:rsidRPr="00C272DF">
        <w:rPr>
          <w:lang w:val="pt-PT"/>
        </w:rPr>
        <w:t>0469</w:t>
      </w:r>
      <w:r>
        <w:rPr>
          <w:lang w:val="pt-PT"/>
        </w:rPr>
        <w:t xml:space="preserve">. </w:t>
      </w:r>
      <w:r w:rsidR="007D14A8">
        <w:rPr>
          <w:lang w:val="pt-PT"/>
        </w:rPr>
        <w:t>The output plot is seen in figure 9.</w:t>
      </w:r>
    </w:p>
    <w:p w:rsidR="009B3AD0" w:rsidRDefault="009B3AD0" w:rsidP="002939F2">
      <w:pPr>
        <w:spacing w:after="0" w:line="240" w:lineRule="auto"/>
        <w:jc w:val="both"/>
        <w:rPr>
          <w:lang w:val="pt-PT"/>
        </w:rPr>
      </w:pPr>
    </w:p>
    <w:p w:rsidR="007D14A8" w:rsidRPr="007D14A8" w:rsidRDefault="007D14A8" w:rsidP="002939F2">
      <w:pPr>
        <w:spacing w:after="0" w:line="240" w:lineRule="auto"/>
        <w:jc w:val="both"/>
        <w:rPr>
          <w:b/>
          <w:lang w:val="pt-PT"/>
        </w:rPr>
      </w:pPr>
      <w:r w:rsidRPr="007D14A8">
        <w:rPr>
          <w:b/>
          <w:lang w:val="pt-PT"/>
        </w:rPr>
        <w:t>Notre Dame Fire</w:t>
      </w:r>
    </w:p>
    <w:p w:rsidR="007D14A8" w:rsidRDefault="007D14A8" w:rsidP="002939F2">
      <w:pPr>
        <w:spacing w:after="0" w:line="240" w:lineRule="auto"/>
        <w:jc w:val="both"/>
        <w:rPr>
          <w:lang w:val="pt-PT"/>
        </w:rPr>
      </w:pPr>
      <w:r>
        <w:rPr>
          <w:lang w:val="pt-PT"/>
        </w:rPr>
        <w:t xml:space="preserve">Catastrophes like Notre Dame’s fire in Paris are one of the worst reasons for a video to go viral. The live footage of this event </w:t>
      </w:r>
      <w:sdt>
        <w:sdtPr>
          <w:rPr>
            <w:lang w:val="pt-PT"/>
          </w:rPr>
          <w:id w:val="-646207667"/>
          <w:citation/>
        </w:sdtPr>
        <w:sdtEndPr/>
        <w:sdtContent>
          <w:r>
            <w:rPr>
              <w:lang w:val="pt-PT"/>
            </w:rPr>
            <w:fldChar w:fldCharType="begin"/>
          </w:r>
          <w:r>
            <w:rPr>
              <w:lang w:val="pt-PT"/>
            </w:rPr>
            <w:instrText xml:space="preserve"> CITATION Not19 \l 2070 </w:instrText>
          </w:r>
          <w:r>
            <w:rPr>
              <w:lang w:val="pt-PT"/>
            </w:rPr>
            <w:fldChar w:fldCharType="separate"/>
          </w:r>
          <w:r w:rsidR="00EB370F">
            <w:rPr>
              <w:noProof/>
              <w:lang w:val="pt-PT"/>
            </w:rPr>
            <w:t>(31)</w:t>
          </w:r>
          <w:r>
            <w:rPr>
              <w:lang w:val="pt-PT"/>
            </w:rPr>
            <w:fldChar w:fldCharType="end"/>
          </w:r>
        </w:sdtContent>
      </w:sdt>
      <w:r>
        <w:rPr>
          <w:lang w:val="pt-PT"/>
        </w:rPr>
        <w:t xml:space="preserve"> was covered by several news channels throughout the world and reached millions of views in less than 4 hours. Figure 10 clearly shows how quickly was the infection amongst the susceptible population and it is in such cases that we more clearly understand the limitations of the data source, as the S curve would only be visible if the time iterations were in hours or even minutes.</w:t>
      </w:r>
    </w:p>
    <w:p w:rsidR="007D14A8" w:rsidRDefault="001C19DD" w:rsidP="002939F2">
      <w:pPr>
        <w:spacing w:after="0" w:line="240" w:lineRule="auto"/>
        <w:jc w:val="both"/>
        <w:rPr>
          <w:lang w:val="pt-PT"/>
        </w:rPr>
      </w:pPr>
      <w:r>
        <w:rPr>
          <w:lang w:val="pt-PT"/>
        </w:rPr>
        <w:t>The input data corresponded to the time period between the 13</w:t>
      </w:r>
      <w:r>
        <w:rPr>
          <w:vertAlign w:val="superscript"/>
          <w:lang w:val="pt-PT"/>
        </w:rPr>
        <w:t xml:space="preserve">th </w:t>
      </w:r>
      <w:r>
        <w:rPr>
          <w:lang w:val="pt-PT"/>
        </w:rPr>
        <w:t>of April and the 4</w:t>
      </w:r>
      <w:r>
        <w:rPr>
          <w:vertAlign w:val="superscript"/>
          <w:lang w:val="pt-PT"/>
        </w:rPr>
        <w:t>th</w:t>
      </w:r>
      <w:r>
        <w:rPr>
          <w:lang w:val="pt-PT"/>
        </w:rPr>
        <w:t xml:space="preserve"> of May of 2019 and the execution returned an output of </w:t>
      </w:r>
      <w:r>
        <w:rPr>
          <w:rFonts w:cstheme="minorHAnsi"/>
          <w:lang w:val="pt-PT"/>
        </w:rPr>
        <w:t>β</w:t>
      </w:r>
      <w:r>
        <w:rPr>
          <w:lang w:val="pt-PT"/>
        </w:rPr>
        <w:t xml:space="preserve"> = 0.</w:t>
      </w:r>
      <w:r w:rsidRPr="001C19DD">
        <w:rPr>
          <w:lang w:val="pt-PT"/>
        </w:rPr>
        <w:t>2918</w:t>
      </w:r>
      <w:r>
        <w:rPr>
          <w:lang w:val="pt-PT"/>
        </w:rPr>
        <w:t xml:space="preserve"> and </w:t>
      </w:r>
      <w:r>
        <w:rPr>
          <w:rFonts w:cstheme="minorHAnsi"/>
          <w:lang w:val="pt-PT"/>
        </w:rPr>
        <w:t>γ = 0</w:t>
      </w:r>
      <w:r w:rsidRPr="001C19DD">
        <w:t xml:space="preserve"> </w:t>
      </w:r>
      <w:r w:rsidRPr="001C19DD">
        <w:rPr>
          <w:rFonts w:cstheme="minorHAnsi"/>
          <w:lang w:val="pt-PT"/>
        </w:rPr>
        <w:t>3288</w:t>
      </w:r>
      <w:r>
        <w:rPr>
          <w:lang w:val="pt-PT"/>
        </w:rPr>
        <w:t xml:space="preserve">. </w:t>
      </w:r>
      <w:r w:rsidR="007D14A8">
        <w:rPr>
          <w:lang w:val="pt-PT"/>
        </w:rPr>
        <w:t xml:space="preserve">The fast decrease in populariy of the </w:t>
      </w:r>
      <w:r>
        <w:rPr>
          <w:lang w:val="pt-PT"/>
        </w:rPr>
        <w:t xml:space="preserve">video is explained by its </w:t>
      </w:r>
      <w:r w:rsidR="007D14A8">
        <w:rPr>
          <w:lang w:val="pt-PT"/>
        </w:rPr>
        <w:t xml:space="preserve">nature and not so much by its properties; viral news usually do not engage audiences for a long period of time. </w:t>
      </w:r>
      <w:r>
        <w:rPr>
          <w:lang w:val="pt-PT"/>
        </w:rPr>
        <w:t>Nevertheless, a few observations can be made concerning the video publisher: BBC News. As it is a well known source of news and worldwide events, the company’s YouTube channel might have had an advantage for creating such viral video due to its large number of subscribers and famous reputation. Also, the use of appropriate keywords might have also helped directing susceptible people towards the video.</w:t>
      </w:r>
    </w:p>
    <w:p w:rsidR="001C19DD" w:rsidRDefault="001C19DD" w:rsidP="002939F2">
      <w:pPr>
        <w:spacing w:after="0" w:line="240" w:lineRule="auto"/>
        <w:jc w:val="both"/>
        <w:rPr>
          <w:lang w:val="pt-PT"/>
        </w:rPr>
      </w:pPr>
    </w:p>
    <w:p w:rsidR="001C19DD" w:rsidRPr="00412E7C" w:rsidRDefault="001C19DD" w:rsidP="002939F2">
      <w:pPr>
        <w:spacing w:after="0" w:line="240" w:lineRule="auto"/>
        <w:jc w:val="both"/>
        <w:rPr>
          <w:b/>
          <w:lang w:val="pt-PT"/>
        </w:rPr>
      </w:pPr>
      <w:r w:rsidRPr="00412E7C">
        <w:rPr>
          <w:b/>
          <w:lang w:val="pt-PT"/>
        </w:rPr>
        <w:lastRenderedPageBreak/>
        <w:t>GoldieBlox</w:t>
      </w:r>
    </w:p>
    <w:p w:rsidR="00412E7C" w:rsidRDefault="001C19DD" w:rsidP="001C19DD">
      <w:pPr>
        <w:spacing w:after="0" w:line="240" w:lineRule="auto"/>
        <w:jc w:val="both"/>
        <w:rPr>
          <w:lang w:val="pt-PT"/>
        </w:rPr>
      </w:pPr>
      <w:r>
        <w:rPr>
          <w:lang w:val="pt-PT"/>
        </w:rPr>
        <w:t>Finally I present “</w:t>
      </w:r>
      <w:r w:rsidRPr="009F4215">
        <w:rPr>
          <w:lang w:val="pt-PT"/>
        </w:rPr>
        <w:t>This is Your Brain on Engineering (GoldieBlox PSA)</w:t>
      </w:r>
      <w:r>
        <w:rPr>
          <w:lang w:val="pt-PT"/>
        </w:rPr>
        <w:t xml:space="preserve">” </w:t>
      </w:r>
      <w:sdt>
        <w:sdtPr>
          <w:rPr>
            <w:lang w:val="pt-PT"/>
          </w:rPr>
          <w:id w:val="-1927799108"/>
          <w:citation/>
        </w:sdtPr>
        <w:sdtEndPr/>
        <w:sdtContent>
          <w:r>
            <w:rPr>
              <w:lang w:val="pt-PT"/>
            </w:rPr>
            <w:fldChar w:fldCharType="begin"/>
          </w:r>
          <w:r>
            <w:rPr>
              <w:lang w:val="pt-PT"/>
            </w:rPr>
            <w:instrText xml:space="preserve"> CITATION Thi19 \l 2070 </w:instrText>
          </w:r>
          <w:r>
            <w:rPr>
              <w:lang w:val="pt-PT"/>
            </w:rPr>
            <w:fldChar w:fldCharType="separate"/>
          </w:r>
          <w:r w:rsidR="00EB370F">
            <w:rPr>
              <w:noProof/>
              <w:lang w:val="pt-PT"/>
            </w:rPr>
            <w:t>(32)</w:t>
          </w:r>
          <w:r>
            <w:rPr>
              <w:lang w:val="pt-PT"/>
            </w:rPr>
            <w:fldChar w:fldCharType="end"/>
          </w:r>
        </w:sdtContent>
      </w:sdt>
      <w:r>
        <w:rPr>
          <w:lang w:val="pt-PT"/>
        </w:rPr>
        <w:t xml:space="preserve">, a promotional video </w:t>
      </w:r>
      <w:r w:rsidR="00224C2A">
        <w:rPr>
          <w:lang w:val="pt-PT"/>
        </w:rPr>
        <w:t xml:space="preserve">published by the toy company GoldieBlox that reached over 30 million views and promotes the increase of women in the fields of engineering. </w:t>
      </w:r>
    </w:p>
    <w:p w:rsidR="00624C67" w:rsidRDefault="00412E7C" w:rsidP="001C19DD">
      <w:pPr>
        <w:spacing w:after="0" w:line="240" w:lineRule="auto"/>
        <w:jc w:val="both"/>
        <w:rPr>
          <w:lang w:val="pt-PT"/>
        </w:rPr>
      </w:pPr>
      <w:r>
        <w:rPr>
          <w:lang w:val="pt-PT"/>
        </w:rPr>
        <w:t>The input data corresponded to the time period between the 18</w:t>
      </w:r>
      <w:r>
        <w:rPr>
          <w:vertAlign w:val="superscript"/>
          <w:lang w:val="pt-PT"/>
        </w:rPr>
        <w:t xml:space="preserve">th </w:t>
      </w:r>
      <w:r>
        <w:rPr>
          <w:lang w:val="pt-PT"/>
        </w:rPr>
        <w:t>of October 2014 and the 28</w:t>
      </w:r>
      <w:r>
        <w:rPr>
          <w:vertAlign w:val="superscript"/>
          <w:lang w:val="pt-PT"/>
        </w:rPr>
        <w:t>th</w:t>
      </w:r>
      <w:r>
        <w:rPr>
          <w:lang w:val="pt-PT"/>
        </w:rPr>
        <w:t xml:space="preserve"> of January of 2015. </w:t>
      </w:r>
      <w:r w:rsidR="00224C2A">
        <w:rPr>
          <w:lang w:val="pt-PT"/>
        </w:rPr>
        <w:t xml:space="preserve">The popularity evolution of this video is seen in figure 11 and the output values for beta and gamma were </w:t>
      </w:r>
      <w:r w:rsidR="00224C2A">
        <w:rPr>
          <w:rFonts w:cstheme="minorHAnsi"/>
          <w:lang w:val="pt-PT"/>
        </w:rPr>
        <w:t>β</w:t>
      </w:r>
      <w:r w:rsidR="00224C2A">
        <w:rPr>
          <w:lang w:val="pt-PT"/>
        </w:rPr>
        <w:t xml:space="preserve"> = 0.</w:t>
      </w:r>
      <w:r w:rsidR="00224C2A" w:rsidRPr="00624C67">
        <w:rPr>
          <w:lang w:val="pt-PT"/>
        </w:rPr>
        <w:t>0044</w:t>
      </w:r>
      <w:r w:rsidR="00224C2A">
        <w:rPr>
          <w:lang w:val="pt-PT"/>
        </w:rPr>
        <w:t xml:space="preserve"> and </w:t>
      </w:r>
      <w:r w:rsidR="00224C2A">
        <w:rPr>
          <w:rFonts w:cstheme="minorHAnsi"/>
          <w:lang w:val="pt-PT"/>
        </w:rPr>
        <w:t>γ = 0.</w:t>
      </w:r>
      <w:r w:rsidR="00224C2A">
        <w:rPr>
          <w:lang w:val="pt-PT"/>
        </w:rPr>
        <w:t xml:space="preserve">0972. </w:t>
      </w:r>
      <w:r>
        <w:rPr>
          <w:lang w:val="pt-PT"/>
        </w:rPr>
        <w:t>This is a good example of a viral video concerning topics of marketing and call-outs to action. It engages the audience mainly through its content, but also by applying efforts on generating new subscribers, making the production incredibly positive and, in consequence, likable and shareable, and uploading the video with great image quality. All these proved to be effective, as the company continued doing similar videos ever since.</w:t>
      </w:r>
    </w:p>
    <w:p w:rsidR="001C19DD" w:rsidRDefault="001C19DD" w:rsidP="001C19DD">
      <w:pPr>
        <w:spacing w:after="0" w:line="240" w:lineRule="auto"/>
        <w:jc w:val="both"/>
        <w:rPr>
          <w:lang w:val="pt-PT"/>
        </w:rPr>
      </w:pPr>
    </w:p>
    <w:p w:rsidR="00624C67" w:rsidRDefault="00741A27" w:rsidP="002939F2">
      <w:pPr>
        <w:spacing w:after="0" w:line="240" w:lineRule="auto"/>
        <w:jc w:val="both"/>
        <w:rPr>
          <w:lang w:val="pt-PT"/>
        </w:rPr>
      </w:pPr>
      <w:r>
        <w:rPr>
          <w:noProof/>
        </w:rPr>
        <w:pict>
          <v:shape id="_x0000_s1037" type="#_x0000_t75" style="position:absolute;left:0;text-align:left;margin-left:231.3pt;margin-top:-.35pt;width:249.45pt;height:174.85pt;z-index:-251641856;mso-position-horizontal-relative:text;mso-position-vertical-relative:text;mso-width-relative:page;mso-height-relative:page">
            <v:imagedata r:id="rId16" o:title="SIRModel_AvengersEndgame"/>
          </v:shape>
        </w:pict>
      </w:r>
      <w:r w:rsidR="00412E7C">
        <w:rPr>
          <w:noProof/>
        </w:rPr>
        <w:drawing>
          <wp:anchor distT="0" distB="0" distL="114300" distR="114300" simplePos="0" relativeHeight="251672576" behindDoc="1" locked="0" layoutInCell="1" allowOverlap="1" wp14:anchorId="5D4DCF7A" wp14:editId="0D1D56D0">
            <wp:simplePos x="0" y="0"/>
            <wp:positionH relativeFrom="column">
              <wp:posOffset>-280670</wp:posOffset>
            </wp:positionH>
            <wp:positionV relativeFrom="paragraph">
              <wp:posOffset>12065</wp:posOffset>
            </wp:positionV>
            <wp:extent cx="3153410" cy="2209800"/>
            <wp:effectExtent l="0" t="0" r="8890" b="0"/>
            <wp:wrapNone/>
            <wp:docPr id="11" name="Picture 11" descr="C:\Users\fp\AppData\Local\Microsoft\Windows\INetCache\Content.Word\SIRModel_JordanPeterson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fp\AppData\Local\Microsoft\Windows\INetCache\Content.Word\SIRModel_JordanPetersonDeb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341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C67" w:rsidRDefault="00624C67" w:rsidP="002939F2">
      <w:pPr>
        <w:spacing w:after="0" w:line="240" w:lineRule="auto"/>
        <w:jc w:val="both"/>
        <w:rPr>
          <w:lang w:val="pt-PT"/>
        </w:rPr>
      </w:pPr>
    </w:p>
    <w:p w:rsidR="00624C67" w:rsidRDefault="00624C67" w:rsidP="002939F2">
      <w:pPr>
        <w:spacing w:after="0" w:line="240" w:lineRule="auto"/>
        <w:jc w:val="both"/>
        <w:rPr>
          <w:lang w:val="pt-PT"/>
        </w:rPr>
      </w:pPr>
    </w:p>
    <w:p w:rsidR="00624C67" w:rsidRDefault="00624C67" w:rsidP="002939F2">
      <w:pPr>
        <w:spacing w:after="0" w:line="240" w:lineRule="auto"/>
        <w:jc w:val="both"/>
        <w:rPr>
          <w:lang w:val="pt-PT"/>
        </w:rPr>
      </w:pPr>
    </w:p>
    <w:p w:rsidR="00624C67" w:rsidRDefault="00624C67" w:rsidP="002939F2">
      <w:pPr>
        <w:spacing w:after="0" w:line="240" w:lineRule="auto"/>
        <w:jc w:val="both"/>
        <w:rPr>
          <w:lang w:val="pt-PT"/>
        </w:rPr>
      </w:pPr>
    </w:p>
    <w:p w:rsidR="00624C67" w:rsidRDefault="00624C67" w:rsidP="002939F2">
      <w:pPr>
        <w:spacing w:after="0" w:line="240" w:lineRule="auto"/>
        <w:jc w:val="both"/>
        <w:rPr>
          <w:lang w:val="pt-PT"/>
        </w:rPr>
      </w:pPr>
    </w:p>
    <w:p w:rsidR="00624C67" w:rsidRDefault="00624C67" w:rsidP="002939F2">
      <w:pPr>
        <w:spacing w:after="0" w:line="240" w:lineRule="auto"/>
        <w:jc w:val="both"/>
        <w:rPr>
          <w:lang w:val="pt-PT"/>
        </w:rPr>
      </w:pPr>
    </w:p>
    <w:p w:rsidR="00624C67" w:rsidRDefault="00624C67" w:rsidP="002939F2">
      <w:pPr>
        <w:spacing w:after="0" w:line="240" w:lineRule="auto"/>
        <w:jc w:val="both"/>
        <w:rPr>
          <w:lang w:val="pt-PT"/>
        </w:rPr>
      </w:pPr>
    </w:p>
    <w:p w:rsidR="00624C67" w:rsidRDefault="00624C67" w:rsidP="002939F2">
      <w:pPr>
        <w:spacing w:after="0" w:line="240" w:lineRule="auto"/>
        <w:jc w:val="both"/>
        <w:rPr>
          <w:lang w:val="pt-PT"/>
        </w:rPr>
      </w:pPr>
    </w:p>
    <w:p w:rsidR="00FD4D5E" w:rsidRDefault="00FD4D5E" w:rsidP="002939F2">
      <w:pPr>
        <w:spacing w:after="0" w:line="240" w:lineRule="auto"/>
        <w:jc w:val="both"/>
        <w:rPr>
          <w:lang w:val="pt-PT"/>
        </w:rPr>
      </w:pPr>
    </w:p>
    <w:p w:rsidR="00FD4D5E" w:rsidRDefault="00FD4D5E" w:rsidP="002939F2">
      <w:pPr>
        <w:spacing w:after="0" w:line="240" w:lineRule="auto"/>
        <w:jc w:val="both"/>
        <w:rPr>
          <w:lang w:val="pt-PT"/>
        </w:rPr>
      </w:pPr>
    </w:p>
    <w:p w:rsidR="00FD4D5E" w:rsidRDefault="00FD4D5E" w:rsidP="002939F2">
      <w:pPr>
        <w:spacing w:after="0" w:line="240" w:lineRule="auto"/>
        <w:jc w:val="both"/>
        <w:rPr>
          <w:lang w:val="pt-PT"/>
        </w:rPr>
      </w:pPr>
    </w:p>
    <w:p w:rsidR="00FD4D5E" w:rsidRDefault="00FD4D5E" w:rsidP="002939F2">
      <w:pPr>
        <w:spacing w:after="0" w:line="240" w:lineRule="auto"/>
        <w:jc w:val="both"/>
        <w:rPr>
          <w:lang w:val="pt-PT"/>
        </w:rPr>
      </w:pPr>
    </w:p>
    <w:p w:rsidR="00FD4D5E" w:rsidRDefault="00741A27" w:rsidP="002939F2">
      <w:pPr>
        <w:spacing w:after="0" w:line="240" w:lineRule="auto"/>
        <w:jc w:val="both"/>
        <w:rPr>
          <w:lang w:val="pt-PT"/>
        </w:rPr>
      </w:pPr>
      <w:r>
        <w:rPr>
          <w:noProof/>
        </w:rPr>
        <w:pict>
          <v:shape id="_x0000_s1039" type="#_x0000_t75" style="position:absolute;left:0;text-align:left;margin-left:231.3pt;margin-top:4.05pt;width:251.15pt;height:174.8pt;z-index:-251637760;mso-position-horizontal-relative:text;mso-position-vertical-relative:text;mso-width-relative:page;mso-height-relative:page">
            <v:imagedata r:id="rId18" o:title="SIRModel_GoldieBlox"/>
          </v:shape>
        </w:pict>
      </w:r>
      <w:r>
        <w:rPr>
          <w:noProof/>
        </w:rPr>
        <w:pict>
          <v:shape id="_x0000_s1038" type="#_x0000_t75" style="position:absolute;left:0;text-align:left;margin-left:-22.25pt;margin-top:4.85pt;width:248.6pt;height:174.2pt;z-index:-251639808;mso-position-horizontal-relative:text;mso-position-vertical-relative:text;mso-width-relative:page;mso-height-relative:page">
            <v:imagedata r:id="rId19" o:title="SIRModel_NotreDameFire"/>
          </v:shape>
        </w:pict>
      </w:r>
    </w:p>
    <w:p w:rsidR="00FD4D5E" w:rsidRDefault="00FD4D5E" w:rsidP="002939F2">
      <w:pPr>
        <w:spacing w:after="0" w:line="240" w:lineRule="auto"/>
        <w:jc w:val="both"/>
        <w:rPr>
          <w:lang w:val="pt-PT"/>
        </w:rPr>
      </w:pPr>
    </w:p>
    <w:p w:rsidR="00FD4D5E" w:rsidRDefault="00FD4D5E" w:rsidP="002939F2">
      <w:pPr>
        <w:spacing w:after="0" w:line="240" w:lineRule="auto"/>
        <w:jc w:val="both"/>
        <w:rPr>
          <w:lang w:val="pt-PT"/>
        </w:rPr>
      </w:pPr>
    </w:p>
    <w:p w:rsidR="00FD4D5E" w:rsidRDefault="00FD4D5E" w:rsidP="002939F2">
      <w:pPr>
        <w:spacing w:after="0" w:line="240" w:lineRule="auto"/>
        <w:jc w:val="both"/>
        <w:rPr>
          <w:lang w:val="pt-PT"/>
        </w:rPr>
      </w:pPr>
    </w:p>
    <w:p w:rsidR="00FD4D5E" w:rsidRDefault="00FD4D5E" w:rsidP="002939F2">
      <w:pPr>
        <w:spacing w:after="0" w:line="240" w:lineRule="auto"/>
        <w:jc w:val="both"/>
        <w:rPr>
          <w:lang w:val="pt-PT"/>
        </w:rPr>
      </w:pPr>
    </w:p>
    <w:p w:rsidR="00FD4D5E" w:rsidRDefault="00FD4D5E" w:rsidP="002939F2">
      <w:pPr>
        <w:spacing w:after="0" w:line="240" w:lineRule="auto"/>
        <w:jc w:val="both"/>
        <w:rPr>
          <w:lang w:val="pt-PT"/>
        </w:rPr>
      </w:pPr>
    </w:p>
    <w:p w:rsidR="00FD4D5E" w:rsidRDefault="00FD4D5E" w:rsidP="002939F2">
      <w:pPr>
        <w:spacing w:after="0" w:line="240" w:lineRule="auto"/>
        <w:jc w:val="both"/>
        <w:rPr>
          <w:lang w:val="pt-PT"/>
        </w:rPr>
      </w:pPr>
    </w:p>
    <w:p w:rsidR="00FD4D5E" w:rsidRDefault="00FD4D5E" w:rsidP="002939F2">
      <w:pPr>
        <w:spacing w:after="0" w:line="240" w:lineRule="auto"/>
        <w:jc w:val="both"/>
        <w:rPr>
          <w:lang w:val="pt-PT"/>
        </w:rPr>
      </w:pPr>
    </w:p>
    <w:p w:rsidR="00624C67" w:rsidRDefault="00624C67" w:rsidP="002939F2">
      <w:pPr>
        <w:spacing w:after="0" w:line="240" w:lineRule="auto"/>
        <w:jc w:val="both"/>
        <w:rPr>
          <w:lang w:val="pt-PT"/>
        </w:rPr>
      </w:pPr>
    </w:p>
    <w:p w:rsidR="00624C67" w:rsidRDefault="00624C67" w:rsidP="002939F2">
      <w:pPr>
        <w:spacing w:after="0" w:line="240" w:lineRule="auto"/>
        <w:jc w:val="both"/>
        <w:rPr>
          <w:lang w:val="pt-PT"/>
        </w:rPr>
      </w:pPr>
    </w:p>
    <w:p w:rsidR="00624C67" w:rsidRDefault="00624C67" w:rsidP="002939F2">
      <w:pPr>
        <w:spacing w:after="0" w:line="240" w:lineRule="auto"/>
        <w:jc w:val="both"/>
        <w:rPr>
          <w:lang w:val="pt-PT"/>
        </w:rPr>
      </w:pPr>
    </w:p>
    <w:p w:rsidR="00FD4D5E" w:rsidRDefault="00FD4D5E" w:rsidP="002939F2">
      <w:pPr>
        <w:spacing w:after="0" w:line="240" w:lineRule="auto"/>
        <w:jc w:val="both"/>
        <w:rPr>
          <w:lang w:val="pt-PT"/>
        </w:rPr>
      </w:pPr>
    </w:p>
    <w:p w:rsidR="000A314D" w:rsidRDefault="000A314D" w:rsidP="000A314D">
      <w:pPr>
        <w:spacing w:after="0" w:line="240" w:lineRule="auto"/>
        <w:jc w:val="center"/>
        <w:rPr>
          <w:lang w:val="pt-PT"/>
        </w:rPr>
      </w:pPr>
    </w:p>
    <w:p w:rsidR="00412E7C" w:rsidRDefault="00412E7C" w:rsidP="000A314D">
      <w:pPr>
        <w:spacing w:after="0" w:line="240" w:lineRule="auto"/>
        <w:jc w:val="center"/>
        <w:rPr>
          <w:lang w:val="pt-PT"/>
        </w:rPr>
      </w:pPr>
    </w:p>
    <w:p w:rsidR="00200329" w:rsidRDefault="000A314D" w:rsidP="000A314D">
      <w:pPr>
        <w:spacing w:after="0" w:line="240" w:lineRule="auto"/>
        <w:jc w:val="center"/>
        <w:rPr>
          <w:color w:val="808080" w:themeColor="background1" w:themeShade="80"/>
          <w:sz w:val="20"/>
          <w:lang w:val="pt-PT"/>
        </w:rPr>
      </w:pPr>
      <w:r>
        <w:rPr>
          <w:color w:val="808080" w:themeColor="background1" w:themeShade="80"/>
          <w:sz w:val="20"/>
          <w:lang w:val="pt-PT"/>
        </w:rPr>
        <w:t>Figures 8, 9, 10 and 11: Simulations executed in MATLAB with the datasets from J. B. Peterson’s debate, Avengers Endgame trailer, Notre Dame’s fire and GoldieBlox’s promotional video, respectively.</w:t>
      </w:r>
      <w:r w:rsidR="00200329">
        <w:rPr>
          <w:color w:val="808080" w:themeColor="background1" w:themeShade="80"/>
          <w:sz w:val="20"/>
          <w:lang w:val="pt-PT"/>
        </w:rPr>
        <w:t xml:space="preserve"> </w:t>
      </w:r>
    </w:p>
    <w:p w:rsidR="000A314D" w:rsidRDefault="00200329" w:rsidP="000A314D">
      <w:pPr>
        <w:spacing w:after="0" w:line="240" w:lineRule="auto"/>
        <w:jc w:val="center"/>
        <w:rPr>
          <w:lang w:val="pt-PT"/>
        </w:rPr>
      </w:pPr>
      <w:r>
        <w:rPr>
          <w:color w:val="808080" w:themeColor="background1" w:themeShade="80"/>
          <w:sz w:val="20"/>
          <w:lang w:val="pt-PT"/>
        </w:rPr>
        <w:t xml:space="preserve">The symbols *, </w:t>
      </w:r>
      <w:r>
        <w:rPr>
          <w:rFonts w:cstheme="minorHAnsi"/>
          <w:color w:val="808080" w:themeColor="background1" w:themeShade="80"/>
          <w:sz w:val="20"/>
          <w:lang w:val="pt-PT"/>
        </w:rPr>
        <w:t>○</w:t>
      </w:r>
      <w:r>
        <w:rPr>
          <w:color w:val="808080" w:themeColor="background1" w:themeShade="80"/>
          <w:sz w:val="20"/>
          <w:lang w:val="pt-PT"/>
        </w:rPr>
        <w:t xml:space="preserve">, </w:t>
      </w:r>
      <w:r>
        <w:rPr>
          <w:rFonts w:cstheme="minorHAnsi"/>
          <w:color w:val="808080" w:themeColor="background1" w:themeShade="80"/>
          <w:sz w:val="20"/>
          <w:lang w:val="pt-PT"/>
        </w:rPr>
        <w:t xml:space="preserve">□ correspond to the values from the datasets of susceptible, infected and recovered populations. </w:t>
      </w:r>
    </w:p>
    <w:p w:rsidR="00224C2A" w:rsidRDefault="00224C2A">
      <w:pPr>
        <w:rPr>
          <w:lang w:val="pt-PT"/>
        </w:rPr>
      </w:pPr>
      <w:r>
        <w:rPr>
          <w:lang w:val="pt-PT"/>
        </w:rPr>
        <w:br w:type="page"/>
      </w:r>
    </w:p>
    <w:p w:rsidR="00610F71" w:rsidRDefault="002939F2" w:rsidP="00610F71">
      <w:pPr>
        <w:pStyle w:val="Heading2"/>
        <w:rPr>
          <w:lang w:val="pt-PT"/>
        </w:rPr>
      </w:pPr>
      <w:bookmarkStart w:id="8" w:name="_Toc12101234"/>
      <w:r>
        <w:rPr>
          <w:lang w:val="pt-PT"/>
        </w:rPr>
        <w:lastRenderedPageBreak/>
        <w:t>2.3</w:t>
      </w:r>
      <w:r w:rsidR="00610F71">
        <w:rPr>
          <w:lang w:val="pt-PT"/>
        </w:rPr>
        <w:t xml:space="preserve">.  </w:t>
      </w:r>
      <w:r w:rsidR="00670EA6">
        <w:rPr>
          <w:lang w:val="pt-PT"/>
        </w:rPr>
        <w:t>Analysis Tool</w:t>
      </w:r>
      <w:bookmarkEnd w:id="8"/>
    </w:p>
    <w:p w:rsidR="00610F71" w:rsidRDefault="00670EA6" w:rsidP="00670EA6">
      <w:pPr>
        <w:spacing w:after="0" w:line="240" w:lineRule="auto"/>
        <w:jc w:val="both"/>
        <w:rPr>
          <w:lang w:val="pt-PT"/>
        </w:rPr>
      </w:pPr>
      <w:r>
        <w:rPr>
          <w:lang w:val="pt-PT"/>
        </w:rPr>
        <w:t>The analysis done on the four viral cases were merely illustrative of the power of the script for studying a market. The real purpose of the software is to simulat</w:t>
      </w:r>
      <w:r w:rsidR="007855B0">
        <w:rPr>
          <w:lang w:val="pt-PT"/>
        </w:rPr>
        <w:t>e the development of viral cases in one specific field (e.g. marketing videos), extract patterns and detect the efforts made in each that had a greater impact on the result</w:t>
      </w:r>
      <w:r w:rsidR="001B26DF">
        <w:rPr>
          <w:lang w:val="pt-PT"/>
        </w:rPr>
        <w:t xml:space="preserve">. </w:t>
      </w:r>
    </w:p>
    <w:p w:rsidR="001B26DF" w:rsidRDefault="001B26DF" w:rsidP="00670EA6">
      <w:pPr>
        <w:spacing w:after="0" w:line="240" w:lineRule="auto"/>
        <w:jc w:val="both"/>
        <w:rPr>
          <w:lang w:val="pt-PT"/>
        </w:rPr>
      </w:pPr>
      <w:r>
        <w:rPr>
          <w:lang w:val="pt-PT"/>
        </w:rPr>
        <w:t xml:space="preserve">The reason I did not choose videos all from one area of interest was to show the reader the generalized applicability of the software and its limitations in terms of time range as we saw on the Notre Dame’s case, and to </w:t>
      </w:r>
      <w:r w:rsidR="002D130D">
        <w:rPr>
          <w:lang w:val="pt-PT"/>
        </w:rPr>
        <w:t>make a simple non-focused demonstration of the software’s use.</w:t>
      </w:r>
    </w:p>
    <w:p w:rsidR="002D130D" w:rsidRDefault="002D130D" w:rsidP="00670EA6">
      <w:pPr>
        <w:spacing w:after="0" w:line="240" w:lineRule="auto"/>
        <w:jc w:val="both"/>
        <w:rPr>
          <w:lang w:val="pt-PT"/>
        </w:rPr>
      </w:pPr>
    </w:p>
    <w:p w:rsidR="002D130D" w:rsidRDefault="001B26DF" w:rsidP="00610F71">
      <w:pPr>
        <w:spacing w:after="0" w:line="240" w:lineRule="auto"/>
        <w:jc w:val="both"/>
        <w:rPr>
          <w:lang w:val="pt-PT"/>
        </w:rPr>
      </w:pPr>
      <w:r>
        <w:rPr>
          <w:lang w:val="pt-PT"/>
        </w:rPr>
        <w:t>This ana</w:t>
      </w:r>
      <w:r w:rsidR="002D130D">
        <w:rPr>
          <w:lang w:val="pt-PT"/>
        </w:rPr>
        <w:t xml:space="preserve">lysis tool written in MATLAB becomes more interesting when used </w:t>
      </w:r>
      <w:r>
        <w:rPr>
          <w:lang w:val="pt-PT"/>
        </w:rPr>
        <w:t xml:space="preserve">by video producers </w:t>
      </w:r>
      <w:r w:rsidR="002D130D">
        <w:rPr>
          <w:lang w:val="pt-PT"/>
        </w:rPr>
        <w:t>aiming at</w:t>
      </w:r>
      <w:r>
        <w:rPr>
          <w:lang w:val="pt-PT"/>
        </w:rPr>
        <w:t xml:space="preserve"> increasing their chances of success in terms of number of views compared to </w:t>
      </w:r>
      <w:r w:rsidR="002D130D">
        <w:rPr>
          <w:lang w:val="pt-PT"/>
        </w:rPr>
        <w:t>their</w:t>
      </w:r>
      <w:r>
        <w:rPr>
          <w:lang w:val="pt-PT"/>
        </w:rPr>
        <w:t xml:space="preserve"> rivals. It should not be a unique source of information, as I have already presented many of its limitations, but it has </w:t>
      </w:r>
      <w:r w:rsidR="002D130D">
        <w:rPr>
          <w:lang w:val="pt-PT"/>
        </w:rPr>
        <w:t xml:space="preserve">the </w:t>
      </w:r>
      <w:r>
        <w:rPr>
          <w:lang w:val="pt-PT"/>
        </w:rPr>
        <w:t>potential to be a valuable asset to such ends.</w:t>
      </w:r>
      <w:r w:rsidR="002D130D" w:rsidRPr="002D130D">
        <w:rPr>
          <w:lang w:val="pt-PT"/>
        </w:rPr>
        <w:t xml:space="preserve"> </w:t>
      </w:r>
    </w:p>
    <w:p w:rsidR="002D130D" w:rsidRDefault="002D130D" w:rsidP="00610F71">
      <w:pPr>
        <w:spacing w:after="0" w:line="240" w:lineRule="auto"/>
        <w:jc w:val="both"/>
        <w:rPr>
          <w:lang w:val="pt-PT"/>
        </w:rPr>
      </w:pPr>
      <w:r>
        <w:rPr>
          <w:lang w:val="pt-PT"/>
        </w:rPr>
        <w:t>The software user should normalize all cases by executing the script for time periods with the same length and weight each case according to the total number of views they received. To improve the accuracy of the analysis, one should increase the number of successful infections on the field as much as possible; this way, patterns could start to emerge and more valuable conclusions could be extracted from them. Table 2 should also go along with the script as it helps understanding the practical connections between the model’s parameters calculated when executed and the success factors intrinsic to YouTube as a video sharing platform.</w:t>
      </w:r>
    </w:p>
    <w:p w:rsidR="00610F71" w:rsidRDefault="00610F71" w:rsidP="00610F71">
      <w:pPr>
        <w:spacing w:after="0" w:line="240" w:lineRule="auto"/>
        <w:jc w:val="both"/>
        <w:rPr>
          <w:lang w:val="pt-PT"/>
        </w:rPr>
      </w:pPr>
    </w:p>
    <w:p w:rsidR="00F47F67" w:rsidRDefault="00F47F67" w:rsidP="00B44F24">
      <w:pPr>
        <w:spacing w:after="0" w:line="240" w:lineRule="auto"/>
        <w:jc w:val="both"/>
        <w:rPr>
          <w:lang w:val="pt-PT"/>
        </w:rPr>
      </w:pPr>
    </w:p>
    <w:p w:rsidR="00AB18FB" w:rsidRDefault="00F47F67">
      <w:pPr>
        <w:rPr>
          <w:lang w:val="pt-PT"/>
        </w:rPr>
      </w:pPr>
      <w:r>
        <w:rPr>
          <w:lang w:val="pt-PT"/>
        </w:rPr>
        <w:br w:type="page"/>
      </w:r>
      <w:r w:rsidR="00224C2A">
        <w:rPr>
          <w:b/>
          <w:bCs/>
          <w:noProof/>
        </w:rPr>
        <w:lastRenderedPageBreak/>
        <mc:AlternateContent>
          <mc:Choice Requires="wps">
            <w:drawing>
              <wp:anchor distT="0" distB="0" distL="114300" distR="114300" simplePos="0" relativeHeight="251680768" behindDoc="0" locked="0" layoutInCell="1" allowOverlap="1" wp14:anchorId="05D65728" wp14:editId="0ADA5687">
                <wp:simplePos x="0" y="0"/>
                <wp:positionH relativeFrom="column">
                  <wp:posOffset>-429895</wp:posOffset>
                </wp:positionH>
                <wp:positionV relativeFrom="paragraph">
                  <wp:posOffset>-960908</wp:posOffset>
                </wp:positionV>
                <wp:extent cx="6705600" cy="1033780"/>
                <wp:effectExtent l="0" t="0" r="0" b="0"/>
                <wp:wrapNone/>
                <wp:docPr id="12" name="Rectangle 12"/>
                <wp:cNvGraphicFramePr/>
                <a:graphic xmlns:a="http://schemas.openxmlformats.org/drawingml/2006/main">
                  <a:graphicData uri="http://schemas.microsoft.com/office/word/2010/wordprocessingShape">
                    <wps:wsp>
                      <wps:cNvSpPr/>
                      <wps:spPr>
                        <a:xfrm>
                          <a:off x="0" y="0"/>
                          <a:ext cx="6705600"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3.85pt;margin-top:-75.65pt;width:528pt;height:81.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" fillcolor="white [3212]" stroked="f" strokeweight="2pt"/>
            </w:pict>
          </mc:Fallback>
        </mc:AlternateContent>
      </w:r>
      <w:r w:rsidR="00AB18FB">
        <w:rPr>
          <w:lang w:val="pt-PT"/>
        </w:rPr>
        <w:br w:type="page"/>
      </w:r>
    </w:p>
    <w:p w:rsidR="00F47F67" w:rsidRDefault="00F47F67" w:rsidP="00F47F67">
      <w:pPr>
        <w:pStyle w:val="Heading1"/>
        <w:rPr>
          <w:lang w:val="pt-PT"/>
        </w:rPr>
      </w:pPr>
      <w:bookmarkStart w:id="9" w:name="_Toc12101235"/>
      <w:r>
        <w:rPr>
          <w:lang w:val="pt-PT"/>
        </w:rPr>
        <w:lastRenderedPageBreak/>
        <w:t>Conclusion</w:t>
      </w:r>
      <w:bookmarkEnd w:id="9"/>
    </w:p>
    <w:p w:rsidR="00F47F67" w:rsidRDefault="002A7D20" w:rsidP="00F47F67">
      <w:pPr>
        <w:spacing w:after="0" w:line="240" w:lineRule="auto"/>
        <w:jc w:val="both"/>
        <w:rPr>
          <w:lang w:val="pt-PT"/>
        </w:rPr>
      </w:pPr>
      <w:r>
        <w:rPr>
          <w:lang w:val="pt-PT"/>
        </w:rPr>
        <w:t xml:space="preserve">My goals with this case study on YouTube viralization can be summarized into a list of three. First of all, I intended to provide the reader a solid theoretical documentation on what happens during the occurrence of viral phenomena and why do they happen, while leaving a margin for deeper studies conducted by more curious readers. Secondly, it was my desire to focus on the strongest factors of success of the platform in order to avoid creating </w:t>
      </w:r>
      <w:r w:rsidR="006E519A">
        <w:rPr>
          <w:lang w:val="pt-PT"/>
        </w:rPr>
        <w:t>unnecessary complexities and lo</w:t>
      </w:r>
      <w:bookmarkStart w:id="10" w:name="_GoBack"/>
      <w:bookmarkEnd w:id="10"/>
      <w:r>
        <w:rPr>
          <w:lang w:val="pt-PT"/>
        </w:rPr>
        <w:t xml:space="preserve">se the reader’s engagement on the topic; but I wished to tackle these factors in a mathematical way instead of studying the reasons for their impact on crowds and potential viewers. Finally I did not want to attempt to provide some sort of mathematical formula for success, as it would be </w:t>
      </w:r>
      <w:r w:rsidR="00510D1B">
        <w:rPr>
          <w:lang w:val="pt-PT"/>
        </w:rPr>
        <w:t>very much likely inaccurate, rather I wished to develop an analysis tool that could help any reader with the desire to be successful on the production of videos of specific subjects with specific groups of susceptible audiences.</w:t>
      </w:r>
    </w:p>
    <w:p w:rsidR="00510D1B" w:rsidRDefault="00510D1B" w:rsidP="00F47F67">
      <w:pPr>
        <w:spacing w:after="0" w:line="240" w:lineRule="auto"/>
        <w:jc w:val="both"/>
        <w:rPr>
          <w:lang w:val="pt-PT"/>
        </w:rPr>
      </w:pPr>
      <w:r>
        <w:rPr>
          <w:lang w:val="pt-PT"/>
        </w:rPr>
        <w:t>Having said this, I believe that my objectives were completed with success, even though my access to appropriate datasets was limited and it was not possible for me to present data from different sources in order to avoid the existance of the possibility that the one used was altered by the provider, Google itself. This possibility exists as they are the owners of YouTube and it is easy to imagine that a company with such influence might be interested in maintaing a level of ignorance regarding some aspects of its operations.</w:t>
      </w:r>
    </w:p>
    <w:p w:rsidR="00510D1B" w:rsidRDefault="00510D1B" w:rsidP="00F47F67">
      <w:pPr>
        <w:spacing w:after="0" w:line="240" w:lineRule="auto"/>
        <w:jc w:val="both"/>
        <w:rPr>
          <w:lang w:val="pt-PT"/>
        </w:rPr>
      </w:pPr>
      <w:r>
        <w:rPr>
          <w:lang w:val="pt-PT"/>
        </w:rPr>
        <w:t xml:space="preserve">With regards to my methods, it is important to state that much of my work was based on the references mentioned throughout the report and that, without them, the quality of this work would not reach my expectations. </w:t>
      </w:r>
      <w:r w:rsidR="00EB370F">
        <w:rPr>
          <w:lang w:val="pt-PT"/>
        </w:rPr>
        <w:t>For a future work as a continuation of this study, I would recommend applying the analysis tool in the way I mention in section 2.3 and present stronger correlations between model parameters and success factors, along with a description of several strategies that took advantage of these correlations and perhaps an experimental exercise with a test video.</w:t>
      </w:r>
      <w:r>
        <w:rPr>
          <w:lang w:val="pt-PT"/>
        </w:rPr>
        <w:t xml:space="preserve"> </w:t>
      </w:r>
    </w:p>
    <w:p w:rsidR="00F47F67" w:rsidRDefault="00F47F67" w:rsidP="00B44F24">
      <w:pPr>
        <w:spacing w:after="0" w:line="240" w:lineRule="auto"/>
        <w:jc w:val="both"/>
        <w:rPr>
          <w:lang w:val="pt-PT"/>
        </w:rPr>
      </w:pPr>
    </w:p>
    <w:p w:rsidR="00F47F67" w:rsidRDefault="00F47F67" w:rsidP="00B44F24">
      <w:pPr>
        <w:spacing w:after="0" w:line="240" w:lineRule="auto"/>
        <w:jc w:val="both"/>
        <w:rPr>
          <w:lang w:val="pt-PT"/>
        </w:rPr>
      </w:pPr>
    </w:p>
    <w:p w:rsidR="00F47F67" w:rsidRDefault="00F47F67" w:rsidP="00B44F24">
      <w:pPr>
        <w:spacing w:after="0" w:line="240" w:lineRule="auto"/>
        <w:jc w:val="both"/>
        <w:rPr>
          <w:lang w:val="pt-PT"/>
        </w:rPr>
      </w:pPr>
    </w:p>
    <w:p w:rsidR="008D160F" w:rsidRDefault="008A3FF5">
      <w:pPr>
        <w:rPr>
          <w:lang w:val="pt-PT"/>
        </w:rPr>
      </w:pPr>
      <w:r>
        <w:rPr>
          <w:lang w:val="pt-PT"/>
        </w:rPr>
        <w:br w:type="page"/>
      </w:r>
      <w:r w:rsidR="00362ED4">
        <w:rPr>
          <w:b/>
          <w:bCs/>
          <w:noProof/>
        </w:rPr>
        <w:lastRenderedPageBreak/>
        <mc:AlternateContent>
          <mc:Choice Requires="wps">
            <w:drawing>
              <wp:anchor distT="0" distB="0" distL="114300" distR="114300" simplePos="0" relativeHeight="251671552" behindDoc="0" locked="0" layoutInCell="1" allowOverlap="1" wp14:anchorId="422EA9F6" wp14:editId="133B17B7">
                <wp:simplePos x="0" y="0"/>
                <wp:positionH relativeFrom="column">
                  <wp:posOffset>-315777</wp:posOffset>
                </wp:positionH>
                <wp:positionV relativeFrom="paragraph">
                  <wp:posOffset>-862965</wp:posOffset>
                </wp:positionV>
                <wp:extent cx="6705600" cy="1033780"/>
                <wp:effectExtent l="0" t="0" r="0" b="0"/>
                <wp:wrapNone/>
                <wp:docPr id="9" name="Rectangle 9"/>
                <wp:cNvGraphicFramePr/>
                <a:graphic xmlns:a="http://schemas.openxmlformats.org/drawingml/2006/main">
                  <a:graphicData uri="http://schemas.microsoft.com/office/word/2010/wordprocessingShape">
                    <wps:wsp>
                      <wps:cNvSpPr/>
                      <wps:spPr>
                        <a:xfrm>
                          <a:off x="0" y="0"/>
                          <a:ext cx="6705600"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24.85pt;margin-top:-67.95pt;width:528pt;height:8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" fillcolor="white [3212]" stroked="f" strokeweight="2pt"/>
            </w:pict>
          </mc:Fallback>
        </mc:AlternateContent>
      </w:r>
      <w:r w:rsidR="008D160F">
        <w:rPr>
          <w:lang w:val="pt-PT"/>
        </w:rPr>
        <w:br w:type="page"/>
      </w:r>
    </w:p>
    <w:bookmarkStart w:id="11" w:name="_Toc12101236" w:displacedByCustomXml="next"/>
    <w:sdt>
      <w:sdtPr>
        <w:rPr>
          <w:rFonts w:asciiTheme="minorHAnsi" w:eastAsiaTheme="minorHAnsi" w:hAnsiTheme="minorHAnsi" w:cstheme="minorBidi"/>
          <w:b w:val="0"/>
          <w:bCs w:val="0"/>
          <w:color w:val="auto"/>
          <w:sz w:val="22"/>
          <w:szCs w:val="22"/>
        </w:rPr>
        <w:id w:val="-205955498"/>
        <w:docPartObj>
          <w:docPartGallery w:val="Bibliographies"/>
          <w:docPartUnique/>
        </w:docPartObj>
      </w:sdtPr>
      <w:sdtEndPr/>
      <w:sdtContent>
        <w:p w:rsidR="008A3FF5" w:rsidRDefault="008A3FF5">
          <w:pPr>
            <w:pStyle w:val="Heading1"/>
          </w:pPr>
          <w:r>
            <w:t>Bibliography</w:t>
          </w:r>
          <w:bookmarkEnd w:id="11"/>
        </w:p>
        <w:sdt>
          <w:sdtPr>
            <w:id w:val="111145805"/>
            <w:bibliography/>
          </w:sdtPr>
          <w:sdtEndPr/>
          <w:sdtContent>
            <w:p w:rsidR="00EB370F" w:rsidRDefault="008A3FF5" w:rsidP="001469FC">
              <w:pPr>
                <w:pStyle w:val="Bibliography"/>
                <w:spacing w:after="280"/>
                <w:rPr>
                  <w:noProof/>
                </w:rPr>
              </w:pPr>
              <w:r>
                <w:fldChar w:fldCharType="begin"/>
              </w:r>
              <w:r>
                <w:instrText xml:space="preserve"> BIBLIOGRAPHY </w:instrText>
              </w:r>
              <w:r>
                <w:fldChar w:fldCharType="separate"/>
              </w:r>
              <w:r w:rsidR="00EB370F">
                <w:rPr>
                  <w:noProof/>
                </w:rPr>
                <w:t xml:space="preserve">1. Definition of Viral. </w:t>
              </w:r>
              <w:r w:rsidR="00EB370F">
                <w:rPr>
                  <w:i/>
                  <w:iCs/>
                  <w:noProof/>
                </w:rPr>
                <w:t xml:space="preserve">Oxford Lexico. </w:t>
              </w:r>
              <w:r w:rsidR="00EB370F">
                <w:rPr>
                  <w:noProof/>
                </w:rPr>
                <w:t>[Online] https://www.lexico.com/en/definition/viral.</w:t>
              </w:r>
            </w:p>
            <w:p w:rsidR="00EB370F" w:rsidRDefault="00EB370F" w:rsidP="001469FC">
              <w:pPr>
                <w:pStyle w:val="Bibliography"/>
                <w:spacing w:after="280"/>
                <w:rPr>
                  <w:noProof/>
                </w:rPr>
              </w:pPr>
              <w:r>
                <w:rPr>
                  <w:noProof/>
                </w:rPr>
                <w:t xml:space="preserve">2. Viral: Other Words. </w:t>
              </w:r>
              <w:r>
                <w:rPr>
                  <w:i/>
                  <w:iCs/>
                  <w:noProof/>
                </w:rPr>
                <w:t xml:space="preserve">Merriam-Webster Dictionary. </w:t>
              </w:r>
              <w:r>
                <w:rPr>
                  <w:noProof/>
                </w:rPr>
                <w:t>[Online] https://www.merriam-webster.com/dictionary/viral#other-words.</w:t>
              </w:r>
            </w:p>
            <w:p w:rsidR="00EB370F" w:rsidRDefault="00EB370F" w:rsidP="001469FC">
              <w:pPr>
                <w:pStyle w:val="Bibliography"/>
                <w:spacing w:after="280"/>
                <w:rPr>
                  <w:noProof/>
                </w:rPr>
              </w:pPr>
              <w:r>
                <w:rPr>
                  <w:noProof/>
                </w:rPr>
                <w:t xml:space="preserve">3. Viral (Disease). </w:t>
              </w:r>
              <w:r>
                <w:rPr>
                  <w:i/>
                  <w:iCs/>
                  <w:noProof/>
                </w:rPr>
                <w:t xml:space="preserve">Cambridge Dictionary. </w:t>
              </w:r>
              <w:r>
                <w:rPr>
                  <w:noProof/>
                </w:rPr>
                <w:t>[Online] https://dictionary.cambridge.org/dictionary/english/viral.</w:t>
              </w:r>
            </w:p>
            <w:p w:rsidR="00EB370F" w:rsidRDefault="00EB370F" w:rsidP="001469FC">
              <w:pPr>
                <w:pStyle w:val="Bibliography"/>
                <w:spacing w:after="280"/>
                <w:rPr>
                  <w:noProof/>
                </w:rPr>
              </w:pPr>
              <w:r>
                <w:rPr>
                  <w:noProof/>
                </w:rPr>
                <w:t xml:space="preserve">4. Definition of Virality. </w:t>
              </w:r>
              <w:r>
                <w:rPr>
                  <w:i/>
                  <w:iCs/>
                  <w:noProof/>
                </w:rPr>
                <w:t xml:space="preserve">Oxford Lexico. </w:t>
              </w:r>
              <w:r>
                <w:rPr>
                  <w:noProof/>
                </w:rPr>
                <w:t>[Online] https://www.lexico.com/en/definition/virality.</w:t>
              </w:r>
            </w:p>
            <w:p w:rsidR="00EB370F" w:rsidRDefault="00EB370F" w:rsidP="001469FC">
              <w:pPr>
                <w:pStyle w:val="Bibliography"/>
                <w:spacing w:after="280"/>
                <w:rPr>
                  <w:noProof/>
                </w:rPr>
              </w:pPr>
              <w:r>
                <w:rPr>
                  <w:noProof/>
                </w:rPr>
                <w:t xml:space="preserve">5. Viral Phenomenon. </w:t>
              </w:r>
              <w:r>
                <w:rPr>
                  <w:i/>
                  <w:iCs/>
                  <w:noProof/>
                </w:rPr>
                <w:t xml:space="preserve">Wikipedia. </w:t>
              </w:r>
              <w:r>
                <w:rPr>
                  <w:noProof/>
                </w:rPr>
                <w:t>[Online] https://en.wikipedia.org/wiki/Viral_phenomenon.</w:t>
              </w:r>
            </w:p>
            <w:p w:rsidR="00EB370F" w:rsidRDefault="00EB370F" w:rsidP="001469FC">
              <w:pPr>
                <w:pStyle w:val="Bibliography"/>
                <w:spacing w:after="280"/>
                <w:rPr>
                  <w:noProof/>
                </w:rPr>
              </w:pPr>
              <w:r>
                <w:rPr>
                  <w:noProof/>
                </w:rPr>
                <w:t xml:space="preserve">6. </w:t>
              </w:r>
              <w:r>
                <w:rPr>
                  <w:b/>
                  <w:bCs/>
                  <w:noProof/>
                </w:rPr>
                <w:t>Rudiger, Daniel.</w:t>
              </w:r>
              <w:r>
                <w:rPr>
                  <w:noProof/>
                </w:rPr>
                <w:t xml:space="preserve"> Stochastic Multiscale Modeling of Influenza Virus Replication in Cell Cultures. </w:t>
              </w:r>
              <w:r>
                <w:rPr>
                  <w:i/>
                  <w:iCs/>
                  <w:noProof/>
                </w:rPr>
                <w:t xml:space="preserve">MPI-Magdeburg. </w:t>
              </w:r>
              <w:r>
                <w:rPr>
                  <w:noProof/>
                </w:rPr>
                <w:t>[Online] Max Planck Institute. https://www.mpi-magdeburg.mpg.de/3015798/Stochastic_Multiscale_Modeling_of_Influenza_Virus_Replication_in_Cell_Cultures.</w:t>
              </w:r>
            </w:p>
            <w:p w:rsidR="00EB370F" w:rsidRDefault="00EB370F" w:rsidP="001469FC">
              <w:pPr>
                <w:pStyle w:val="Bibliography"/>
                <w:spacing w:after="280"/>
                <w:rPr>
                  <w:noProof/>
                </w:rPr>
              </w:pPr>
              <w:r>
                <w:rPr>
                  <w:noProof/>
                </w:rPr>
                <w:t xml:space="preserve">7. </w:t>
              </w:r>
              <w:r>
                <w:rPr>
                  <w:b/>
                  <w:bCs/>
                  <w:noProof/>
                </w:rPr>
                <w:t>Laperche, Syria and Candotti, Daniel.</w:t>
              </w:r>
              <w:r>
                <w:rPr>
                  <w:noProof/>
                </w:rPr>
                <w:t xml:space="preserve"> Hepatitis B Virus Blood Screening: Need for Reappraisal of Blood Safety Measures? </w:t>
              </w:r>
              <w:r>
                <w:rPr>
                  <w:i/>
                  <w:iCs/>
                  <w:noProof/>
                </w:rPr>
                <w:t xml:space="preserve">Frontiers in Medicine. </w:t>
              </w:r>
              <w:r>
                <w:rPr>
                  <w:noProof/>
                </w:rPr>
                <w:t>[Online] https://www.frontiersin.org/articles/10.3389/fmed.2018.00029/full.</w:t>
              </w:r>
            </w:p>
            <w:p w:rsidR="00EB370F" w:rsidRDefault="00EB370F" w:rsidP="001469FC">
              <w:pPr>
                <w:pStyle w:val="Bibliography"/>
                <w:spacing w:after="280"/>
                <w:rPr>
                  <w:noProof/>
                </w:rPr>
              </w:pPr>
              <w:r>
                <w:rPr>
                  <w:noProof/>
                </w:rPr>
                <w:t xml:space="preserve">8. Influenza virus in swine: Transmissibility within and between populations. </w:t>
              </w:r>
              <w:r>
                <w:rPr>
                  <w:i/>
                  <w:iCs/>
                  <w:noProof/>
                </w:rPr>
                <w:t xml:space="preserve">Engormix. </w:t>
              </w:r>
              <w:r>
                <w:rPr>
                  <w:noProof/>
                </w:rPr>
                <w:t>[Online] https://en.engormix.com/pig-industry/articles/influenza-virus-swine-transmissibility-t36226.htm.</w:t>
              </w:r>
            </w:p>
            <w:p w:rsidR="00EB370F" w:rsidRDefault="00EB370F" w:rsidP="001469FC">
              <w:pPr>
                <w:pStyle w:val="Bibliography"/>
                <w:spacing w:after="280"/>
                <w:rPr>
                  <w:noProof/>
                </w:rPr>
              </w:pPr>
              <w:r>
                <w:rPr>
                  <w:noProof/>
                </w:rPr>
                <w:t xml:space="preserve">9. Predicting the popularity growth of online content: Model and algorithm. </w:t>
              </w:r>
              <w:r>
                <w:rPr>
                  <w:i/>
                  <w:iCs/>
                  <w:noProof/>
                </w:rPr>
                <w:t xml:space="preserve">Science Direct. </w:t>
              </w:r>
              <w:r>
                <w:rPr>
                  <w:noProof/>
                </w:rPr>
                <w:t>[Online] https://www.sciencedirect.com/science/article/pii/S0020025516305242.</w:t>
              </w:r>
            </w:p>
            <w:p w:rsidR="00EB370F" w:rsidRDefault="00EB370F" w:rsidP="001469FC">
              <w:pPr>
                <w:pStyle w:val="Bibliography"/>
                <w:spacing w:after="280"/>
                <w:rPr>
                  <w:noProof/>
                </w:rPr>
              </w:pPr>
              <w:r>
                <w:rPr>
                  <w:noProof/>
                </w:rPr>
                <w:t xml:space="preserve">10. Modeling and Predicting the Popularity of Online. </w:t>
              </w:r>
              <w:r>
                <w:rPr>
                  <w:i/>
                  <w:iCs/>
                  <w:noProof/>
                </w:rPr>
                <w:t xml:space="preserve">Biblio UGent. </w:t>
              </w:r>
              <w:r>
                <w:rPr>
                  <w:noProof/>
                </w:rPr>
                <w:t>[Online] https://biblio.ugent.be/publication/8547204/file/8547206.pdf.</w:t>
              </w:r>
            </w:p>
            <w:p w:rsidR="00EB370F" w:rsidRDefault="00EB370F" w:rsidP="001469FC">
              <w:pPr>
                <w:pStyle w:val="Bibliography"/>
                <w:spacing w:after="280"/>
                <w:rPr>
                  <w:noProof/>
                </w:rPr>
              </w:pPr>
              <w:r>
                <w:rPr>
                  <w:noProof/>
                </w:rPr>
                <w:t xml:space="preserve">11. Characterizing and Predicting the Popularity of Online Videos. </w:t>
              </w:r>
              <w:r>
                <w:rPr>
                  <w:i/>
                  <w:iCs/>
                  <w:noProof/>
                </w:rPr>
                <w:t xml:space="preserve">IEEExplore. </w:t>
              </w:r>
              <w:r>
                <w:rPr>
                  <w:noProof/>
                </w:rPr>
                <w:t>[Online] https://ieeexplore.ieee.org/stamp/stamp.jsp?arnumber=7450136.</w:t>
              </w:r>
            </w:p>
            <w:p w:rsidR="00EB370F" w:rsidRDefault="00EB370F" w:rsidP="001469FC">
              <w:pPr>
                <w:pStyle w:val="Bibliography"/>
                <w:spacing w:after="280"/>
                <w:rPr>
                  <w:noProof/>
                </w:rPr>
              </w:pPr>
              <w:r>
                <w:rPr>
                  <w:noProof/>
                </w:rPr>
                <w:t xml:space="preserve">12. Modeling Dynamics of Online Video Popularity. </w:t>
              </w:r>
              <w:r>
                <w:rPr>
                  <w:i/>
                  <w:iCs/>
                  <w:noProof/>
                </w:rPr>
                <w:t xml:space="preserve">Research Gate. </w:t>
              </w:r>
              <w:r>
                <w:rPr>
                  <w:noProof/>
                </w:rPr>
                <w:t>[Online] https://www.researchgate.net/figure/CDF-of-entropy-for-each-video-type_fig2_269339482.</w:t>
              </w:r>
            </w:p>
            <w:p w:rsidR="00EB370F" w:rsidRDefault="00EB370F" w:rsidP="001469FC">
              <w:pPr>
                <w:pStyle w:val="Bibliography"/>
                <w:spacing w:after="280"/>
                <w:rPr>
                  <w:noProof/>
                </w:rPr>
              </w:pPr>
              <w:r>
                <w:rPr>
                  <w:noProof/>
                </w:rPr>
                <w:t xml:space="preserve">13. Understanding, Modeling and Predicting the Popularity of Online Content on Social Media Applications. </w:t>
              </w:r>
              <w:r>
                <w:rPr>
                  <w:i/>
                  <w:iCs/>
                  <w:noProof/>
                </w:rPr>
                <w:t xml:space="preserve">GitHub. </w:t>
              </w:r>
              <w:r>
                <w:rPr>
                  <w:noProof/>
                </w:rPr>
                <w:t>[Online] https://flaviovdf.github.io/papers/figueiredo2015-dissertation.pdf.</w:t>
              </w:r>
            </w:p>
            <w:p w:rsidR="00EB370F" w:rsidRDefault="00EB370F" w:rsidP="001469FC">
              <w:pPr>
                <w:pStyle w:val="Bibliography"/>
                <w:spacing w:after="280"/>
                <w:rPr>
                  <w:noProof/>
                </w:rPr>
              </w:pPr>
              <w:r>
                <w:rPr>
                  <w:noProof/>
                </w:rPr>
                <w:lastRenderedPageBreak/>
                <w:t xml:space="preserve">14. Model of information spread in social networks. </w:t>
              </w:r>
              <w:r>
                <w:rPr>
                  <w:i/>
                  <w:iCs/>
                  <w:noProof/>
                </w:rPr>
                <w:t xml:space="preserve">Research Gate. </w:t>
              </w:r>
              <w:r>
                <w:rPr>
                  <w:noProof/>
                </w:rPr>
                <w:t>[Online] https://www.researchgate.net/publication/307598597_Model_of_information_spread_in_social_networks.</w:t>
              </w:r>
            </w:p>
            <w:p w:rsidR="00EB370F" w:rsidRDefault="00EB370F" w:rsidP="001469FC">
              <w:pPr>
                <w:pStyle w:val="Bibliography"/>
                <w:spacing w:after="280"/>
                <w:rPr>
                  <w:noProof/>
                </w:rPr>
              </w:pPr>
              <w:r>
                <w:rPr>
                  <w:noProof/>
                </w:rPr>
                <w:t xml:space="preserve">15. Number of Days Until Music Video Hits 1 Billion Views. </w:t>
              </w:r>
              <w:r>
                <w:rPr>
                  <w:i/>
                  <w:iCs/>
                  <w:noProof/>
                </w:rPr>
                <w:t xml:space="preserve">Digital Music News. </w:t>
              </w:r>
              <w:r>
                <w:rPr>
                  <w:noProof/>
                </w:rPr>
                <w:t>[Online] https://www.digitalmusicnews.com/wp-content/uploads/2016/02/e714a27e-f3d6-424e-9c30-f710bbedd464.gif.</w:t>
              </w:r>
            </w:p>
            <w:p w:rsidR="00EB370F" w:rsidRDefault="00EB370F" w:rsidP="001469FC">
              <w:pPr>
                <w:pStyle w:val="Bibliography"/>
                <w:spacing w:after="280"/>
                <w:rPr>
                  <w:noProof/>
                </w:rPr>
              </w:pPr>
              <w:r>
                <w:rPr>
                  <w:noProof/>
                </w:rPr>
                <w:t xml:space="preserve">16. </w:t>
              </w:r>
              <w:r>
                <w:rPr>
                  <w:b/>
                  <w:bCs/>
                  <w:noProof/>
                </w:rPr>
                <w:t>Chiang, Mung and Brinton, Christopher.</w:t>
              </w:r>
              <w:r>
                <w:rPr>
                  <w:noProof/>
                </w:rPr>
                <w:t xml:space="preserve"> Networks: Friends, Money and Bytes. </w:t>
              </w:r>
              <w:r>
                <w:rPr>
                  <w:i/>
                  <w:iCs/>
                  <w:noProof/>
                </w:rPr>
                <w:t xml:space="preserve">Coursera. </w:t>
              </w:r>
              <w:r>
                <w:rPr>
                  <w:noProof/>
                </w:rPr>
                <w:t>[Online] Princeton University. https://www.coursera.org/learn/friends-money-bytes.</w:t>
              </w:r>
            </w:p>
            <w:p w:rsidR="00EB370F" w:rsidRDefault="00EB370F" w:rsidP="001469FC">
              <w:pPr>
                <w:pStyle w:val="Bibliography"/>
                <w:spacing w:after="280"/>
                <w:rPr>
                  <w:noProof/>
                </w:rPr>
              </w:pPr>
              <w:r>
                <w:rPr>
                  <w:noProof/>
                </w:rPr>
                <w:t xml:space="preserve">17. </w:t>
              </w:r>
              <w:r>
                <w:rPr>
                  <w:b/>
                  <w:bCs/>
                  <w:noProof/>
                </w:rPr>
                <w:t>Cannarella, John and Spechler, Joshua A.</w:t>
              </w:r>
              <w:r>
                <w:rPr>
                  <w:noProof/>
                </w:rPr>
                <w:t xml:space="preserve"> </w:t>
              </w:r>
              <w:r>
                <w:rPr>
                  <w:i/>
                  <w:iCs/>
                  <w:noProof/>
                </w:rPr>
                <w:t xml:space="preserve">Epidemiological modeling of online social network dynamics. </w:t>
              </w:r>
              <w:r>
                <w:rPr>
                  <w:noProof/>
                </w:rPr>
                <w:t>Princeton, NJ, USA : Princeton University, 2014. arXiv:1401.4208v1.</w:t>
              </w:r>
            </w:p>
            <w:p w:rsidR="00EB370F" w:rsidRDefault="00EB370F" w:rsidP="001469FC">
              <w:pPr>
                <w:pStyle w:val="Bibliography"/>
                <w:spacing w:after="280"/>
                <w:rPr>
                  <w:noProof/>
                </w:rPr>
              </w:pPr>
              <w:r>
                <w:rPr>
                  <w:noProof/>
                </w:rPr>
                <w:t xml:space="preserve">18. </w:t>
              </w:r>
              <w:r>
                <w:rPr>
                  <w:i/>
                  <w:iCs/>
                  <w:noProof/>
                </w:rPr>
                <w:t xml:space="preserve">Viral marketing as epidemiological model. </w:t>
              </w:r>
              <w:r>
                <w:rPr>
                  <w:b/>
                  <w:bCs/>
                  <w:noProof/>
                </w:rPr>
                <w:t>Rodrigues, Helena and Fonseca, Manuel.</w:t>
              </w:r>
              <w:r>
                <w:rPr>
                  <w:noProof/>
                </w:rPr>
                <w:t xml:space="preserve"> s.l. : 15th International Conference.</w:t>
              </w:r>
            </w:p>
            <w:p w:rsidR="00EB370F" w:rsidRDefault="00EB370F" w:rsidP="001469FC">
              <w:pPr>
                <w:pStyle w:val="Bibliography"/>
                <w:spacing w:after="280"/>
                <w:rPr>
                  <w:noProof/>
                </w:rPr>
              </w:pPr>
              <w:r>
                <w:rPr>
                  <w:noProof/>
                </w:rPr>
                <w:t xml:space="preserve">19. ode45. </w:t>
              </w:r>
              <w:r>
                <w:rPr>
                  <w:i/>
                  <w:iCs/>
                  <w:noProof/>
                </w:rPr>
                <w:t xml:space="preserve">MathWorks. </w:t>
              </w:r>
              <w:r>
                <w:rPr>
                  <w:noProof/>
                </w:rPr>
                <w:t>[Online] The MathWorks, Inc. https://www.mathworks.com/help/matlab/ref/ode45.html.</w:t>
              </w:r>
            </w:p>
            <w:p w:rsidR="00EB370F" w:rsidRDefault="00EB370F" w:rsidP="001469FC">
              <w:pPr>
                <w:pStyle w:val="Bibliography"/>
                <w:spacing w:after="280"/>
                <w:rPr>
                  <w:noProof/>
                </w:rPr>
              </w:pPr>
              <w:r>
                <w:rPr>
                  <w:noProof/>
                </w:rPr>
                <w:t xml:space="preserve">20. </w:t>
              </w:r>
              <w:r>
                <w:rPr>
                  <w:i/>
                  <w:iCs/>
                  <w:noProof/>
                </w:rPr>
                <w:t xml:space="preserve">MATLAB Programming for Simulation of an SIR Deterministic Epidemic Model. </w:t>
              </w:r>
              <w:r>
                <w:rPr>
                  <w:b/>
                  <w:bCs/>
                  <w:noProof/>
                </w:rPr>
                <w:t>Agrawal, Ankit, Tenguria, Abha and Modi, Geeta.</w:t>
              </w:r>
              <w:r>
                <w:rPr>
                  <w:noProof/>
                </w:rPr>
                <w:t xml:space="preserve"> 1, Bhopal, India : International Journal of Mathematics Trends and Technology, 2017, Vol. 50. 10.14445/22315373/IJMTT-V50P509.</w:t>
              </w:r>
            </w:p>
            <w:p w:rsidR="00EB370F" w:rsidRDefault="00EB370F" w:rsidP="001469FC">
              <w:pPr>
                <w:pStyle w:val="Bibliography"/>
                <w:spacing w:after="280"/>
                <w:rPr>
                  <w:noProof/>
                </w:rPr>
              </w:pPr>
              <w:r>
                <w:rPr>
                  <w:noProof/>
                </w:rPr>
                <w:t xml:space="preserve">21. </w:t>
              </w:r>
              <w:r>
                <w:rPr>
                  <w:b/>
                  <w:bCs/>
                  <w:noProof/>
                </w:rPr>
                <w:t>MJ, Salganik, PS, Dodds and DJ, Watts.</w:t>
              </w:r>
              <w:r>
                <w:rPr>
                  <w:noProof/>
                </w:rPr>
                <w:t xml:space="preserve"> Experimental study of inequality and unpredictability in an artificial cultural market. </w:t>
              </w:r>
              <w:r>
                <w:rPr>
                  <w:i/>
                  <w:iCs/>
                  <w:noProof/>
                </w:rPr>
                <w:t xml:space="preserve">PubMed. </w:t>
              </w:r>
              <w:r>
                <w:rPr>
                  <w:noProof/>
                </w:rPr>
                <w:t>[Online] 2005. https://www.ncbi.nlm.nih.gov/pubmed/16469928.</w:t>
              </w:r>
            </w:p>
            <w:p w:rsidR="00EB370F" w:rsidRDefault="00EB370F" w:rsidP="001469FC">
              <w:pPr>
                <w:pStyle w:val="Bibliography"/>
                <w:spacing w:after="280"/>
                <w:rPr>
                  <w:noProof/>
                </w:rPr>
              </w:pPr>
              <w:r>
                <w:rPr>
                  <w:noProof/>
                </w:rPr>
                <w:t xml:space="preserve">22. </w:t>
              </w:r>
              <w:r>
                <w:rPr>
                  <w:b/>
                  <w:bCs/>
                  <w:noProof/>
                </w:rPr>
                <w:t>Pedrosa, André, et al., et al.</w:t>
              </w:r>
              <w:r>
                <w:rPr>
                  <w:noProof/>
                </w:rPr>
                <w:t xml:space="preserve"> </w:t>
              </w:r>
              <w:r>
                <w:rPr>
                  <w:i/>
                  <w:iCs/>
                  <w:noProof/>
                </w:rPr>
                <w:t xml:space="preserve">Analysis of an Internet Service: YouTube. </w:t>
              </w:r>
              <w:r>
                <w:rPr>
                  <w:noProof/>
                </w:rPr>
                <w:t>Aveiro : DETI - University of Aveiro, 2019.</w:t>
              </w:r>
            </w:p>
            <w:p w:rsidR="00EB370F" w:rsidRDefault="00EB370F" w:rsidP="001469FC">
              <w:pPr>
                <w:pStyle w:val="Bibliography"/>
                <w:spacing w:after="280"/>
                <w:rPr>
                  <w:noProof/>
                </w:rPr>
              </w:pPr>
              <w:r>
                <w:rPr>
                  <w:noProof/>
                </w:rPr>
                <w:t xml:space="preserve">23. User Documentation. </w:t>
              </w:r>
              <w:r>
                <w:rPr>
                  <w:i/>
                  <w:iCs/>
                  <w:noProof/>
                </w:rPr>
                <w:t xml:space="preserve">Draw.io. </w:t>
              </w:r>
              <w:r>
                <w:rPr>
                  <w:noProof/>
                </w:rPr>
                <w:t>[Online] https://about.draw.io/tag/user-documentation/.</w:t>
              </w:r>
            </w:p>
            <w:p w:rsidR="00EB370F" w:rsidRDefault="00EB370F" w:rsidP="001469FC">
              <w:pPr>
                <w:pStyle w:val="Bibliography"/>
                <w:spacing w:after="280"/>
                <w:rPr>
                  <w:noProof/>
                </w:rPr>
              </w:pPr>
              <w:r>
                <w:rPr>
                  <w:noProof/>
                </w:rPr>
                <w:t xml:space="preserve">24. </w:t>
              </w:r>
              <w:r>
                <w:rPr>
                  <w:b/>
                  <w:bCs/>
                  <w:noProof/>
                </w:rPr>
                <w:t>Dean, Brian.</w:t>
              </w:r>
              <w:r>
                <w:rPr>
                  <w:noProof/>
                </w:rPr>
                <w:t xml:space="preserve"> We Analyzed 1.3 Million YouTube Videos. Here’s What We Learned About YouTube SEO. </w:t>
              </w:r>
              <w:r>
                <w:rPr>
                  <w:i/>
                  <w:iCs/>
                  <w:noProof/>
                </w:rPr>
                <w:t xml:space="preserve">Backlinko. </w:t>
              </w:r>
              <w:r>
                <w:rPr>
                  <w:noProof/>
                </w:rPr>
                <w:t>[Online] https://backlinko.com/youtube-ranking-factors.</w:t>
              </w:r>
            </w:p>
            <w:p w:rsidR="00EB370F" w:rsidRDefault="00EB370F" w:rsidP="001469FC">
              <w:pPr>
                <w:pStyle w:val="Bibliography"/>
                <w:spacing w:after="280"/>
                <w:rPr>
                  <w:noProof/>
                </w:rPr>
              </w:pPr>
              <w:r>
                <w:rPr>
                  <w:noProof/>
                </w:rPr>
                <w:t xml:space="preserve">25. YouTube Ranking Factors Study: Methods &amp; Results. </w:t>
              </w:r>
              <w:r>
                <w:rPr>
                  <w:i/>
                  <w:iCs/>
                  <w:noProof/>
                </w:rPr>
                <w:t xml:space="preserve">Backlinko. </w:t>
              </w:r>
              <w:r>
                <w:rPr>
                  <w:noProof/>
                </w:rPr>
                <w:t>[Online] https://cdn-backlinko.pressidium.com/wp-content/uploads/2017/02/YT_Ranking_Factors_Study_Methods-2.pdf.</w:t>
              </w:r>
            </w:p>
            <w:p w:rsidR="00EB370F" w:rsidRDefault="00EB370F" w:rsidP="001469FC">
              <w:pPr>
                <w:pStyle w:val="Bibliography"/>
                <w:spacing w:after="280"/>
                <w:rPr>
                  <w:noProof/>
                </w:rPr>
              </w:pPr>
              <w:r>
                <w:rPr>
                  <w:noProof/>
                </w:rPr>
                <w:t xml:space="preserve">26. Documentation: Least-Squares Fitting. </w:t>
              </w:r>
              <w:r>
                <w:rPr>
                  <w:i/>
                  <w:iCs/>
                  <w:noProof/>
                </w:rPr>
                <w:t xml:space="preserve">MathWorks . </w:t>
              </w:r>
              <w:r>
                <w:rPr>
                  <w:noProof/>
                </w:rPr>
                <w:t>[Online] https://www.mathworks.com/help/curvefit/least-squares-fitting.html.</w:t>
              </w:r>
            </w:p>
            <w:p w:rsidR="00EB370F" w:rsidRDefault="00EB370F" w:rsidP="001469FC">
              <w:pPr>
                <w:pStyle w:val="Bibliography"/>
                <w:spacing w:after="280"/>
                <w:rPr>
                  <w:noProof/>
                </w:rPr>
              </w:pPr>
              <w:r>
                <w:rPr>
                  <w:noProof/>
                </w:rPr>
                <w:lastRenderedPageBreak/>
                <w:t xml:space="preserve">27. Explore what the world is searching. </w:t>
              </w:r>
              <w:r>
                <w:rPr>
                  <w:i/>
                  <w:iCs/>
                  <w:noProof/>
                </w:rPr>
                <w:t xml:space="preserve">Google Trends. </w:t>
              </w:r>
              <w:r>
                <w:rPr>
                  <w:noProof/>
                </w:rPr>
                <w:t>[Online] Google. https://trends.google.com/trends/.</w:t>
              </w:r>
            </w:p>
            <w:p w:rsidR="00EB370F" w:rsidRDefault="00EB370F" w:rsidP="001469FC">
              <w:pPr>
                <w:pStyle w:val="Bibliography"/>
                <w:spacing w:after="280"/>
                <w:rPr>
                  <w:noProof/>
                </w:rPr>
              </w:pPr>
              <w:r>
                <w:rPr>
                  <w:noProof/>
                </w:rPr>
                <w:t xml:space="preserve">28. About Jordan Peterson. </w:t>
              </w:r>
              <w:r>
                <w:rPr>
                  <w:i/>
                  <w:iCs/>
                  <w:noProof/>
                </w:rPr>
                <w:t xml:space="preserve">JordanBPeterson. </w:t>
              </w:r>
              <w:r>
                <w:rPr>
                  <w:noProof/>
                </w:rPr>
                <w:t>[Online] https://www.jordanbpeterson.com/about/.</w:t>
              </w:r>
            </w:p>
            <w:p w:rsidR="00EB370F" w:rsidRDefault="00EB370F" w:rsidP="001469FC">
              <w:pPr>
                <w:pStyle w:val="Bibliography"/>
                <w:spacing w:after="280"/>
                <w:rPr>
                  <w:noProof/>
                </w:rPr>
              </w:pPr>
              <w:r>
                <w:rPr>
                  <w:noProof/>
                </w:rPr>
                <w:t xml:space="preserve">29. Jordan Peterson debate on the gender pay gap, campus protests and postmodernism. </w:t>
              </w:r>
              <w:r>
                <w:rPr>
                  <w:i/>
                  <w:iCs/>
                  <w:noProof/>
                </w:rPr>
                <w:t xml:space="preserve">YouTube. </w:t>
              </w:r>
              <w:r>
                <w:rPr>
                  <w:noProof/>
                </w:rPr>
                <w:t>[Online] Google. www.youtube.com/watch?v=aMcjxSThD54.</w:t>
              </w:r>
            </w:p>
            <w:p w:rsidR="00EB370F" w:rsidRDefault="00EB370F" w:rsidP="001469FC">
              <w:pPr>
                <w:pStyle w:val="Bibliography"/>
                <w:spacing w:after="280"/>
                <w:rPr>
                  <w:noProof/>
                </w:rPr>
              </w:pPr>
              <w:r>
                <w:rPr>
                  <w:noProof/>
                </w:rPr>
                <w:t xml:space="preserve">30. Marvel Studios' Avengers: Endgame - Official Trailer. </w:t>
              </w:r>
              <w:r>
                <w:rPr>
                  <w:i/>
                  <w:iCs/>
                  <w:noProof/>
                </w:rPr>
                <w:t xml:space="preserve">YouTube. </w:t>
              </w:r>
              <w:r>
                <w:rPr>
                  <w:noProof/>
                </w:rPr>
                <w:t>[Online] https://www.youtube.com/watch?v=TcMBFSGVi1c.</w:t>
              </w:r>
            </w:p>
            <w:p w:rsidR="00EB370F" w:rsidRDefault="00EB370F" w:rsidP="001469FC">
              <w:pPr>
                <w:pStyle w:val="Bibliography"/>
                <w:spacing w:after="280"/>
                <w:rPr>
                  <w:noProof/>
                </w:rPr>
              </w:pPr>
              <w:r>
                <w:rPr>
                  <w:noProof/>
                </w:rPr>
                <w:t xml:space="preserve">31. Notre Dame: Blaze engulfs medieval icon - BBC News. </w:t>
              </w:r>
              <w:r>
                <w:rPr>
                  <w:i/>
                  <w:iCs/>
                  <w:noProof/>
                </w:rPr>
                <w:t xml:space="preserve">YouTube. </w:t>
              </w:r>
              <w:r>
                <w:rPr>
                  <w:noProof/>
                </w:rPr>
                <w:t>[Online] https://www.youtube.com/watch?v=rcGjykjs2Kk.</w:t>
              </w:r>
            </w:p>
            <w:p w:rsidR="00EB370F" w:rsidRDefault="00EB370F" w:rsidP="001469FC">
              <w:pPr>
                <w:pStyle w:val="Bibliography"/>
                <w:spacing w:after="280"/>
                <w:rPr>
                  <w:noProof/>
                </w:rPr>
              </w:pPr>
              <w:r>
                <w:rPr>
                  <w:noProof/>
                </w:rPr>
                <w:t xml:space="preserve">32. This is Your Brain on Engineering (GoldieBlox PSA). </w:t>
              </w:r>
              <w:r>
                <w:rPr>
                  <w:i/>
                  <w:iCs/>
                  <w:noProof/>
                </w:rPr>
                <w:t xml:space="preserve">YouTube. </w:t>
              </w:r>
              <w:r>
                <w:rPr>
                  <w:noProof/>
                </w:rPr>
                <w:t>[Online] https://www.youtube.com/watch?v=ArNAB9GFDog.</w:t>
              </w:r>
            </w:p>
            <w:p w:rsidR="001469FC" w:rsidRDefault="008A3FF5">
              <w:pPr>
                <w:rPr>
                  <w:lang w:val="pt-PT"/>
                </w:rPr>
              </w:pPr>
              <w:r>
                <w:rPr>
                  <w:b/>
                  <w:bCs/>
                  <w:noProof/>
                </w:rPr>
                <w:fldChar w:fldCharType="end"/>
              </w:r>
              <w:r w:rsidR="00F47F67">
                <w:rPr>
                  <w:lang w:val="pt-PT"/>
                </w:rPr>
                <w:br w:type="page"/>
              </w:r>
              <w:r w:rsidR="00866B5A">
                <w:rPr>
                  <w:b/>
                  <w:bCs/>
                  <w:noProof/>
                </w:rPr>
                <w:lastRenderedPageBreak/>
                <mc:AlternateContent>
                  <mc:Choice Requires="wps">
                    <w:drawing>
                      <wp:anchor distT="0" distB="0" distL="114300" distR="114300" simplePos="0" relativeHeight="251682816" behindDoc="0" locked="0" layoutInCell="1" allowOverlap="1" wp14:anchorId="662DCFDE" wp14:editId="068C7708">
                        <wp:simplePos x="0" y="0"/>
                        <wp:positionH relativeFrom="column">
                          <wp:posOffset>-438080</wp:posOffset>
                        </wp:positionH>
                        <wp:positionV relativeFrom="paragraph">
                          <wp:posOffset>-951865</wp:posOffset>
                        </wp:positionV>
                        <wp:extent cx="6705600" cy="1033780"/>
                        <wp:effectExtent l="0" t="0" r="0" b="0"/>
                        <wp:wrapNone/>
                        <wp:docPr id="14" name="Rectangle 14"/>
                        <wp:cNvGraphicFramePr/>
                        <a:graphic xmlns:a="http://schemas.openxmlformats.org/drawingml/2006/main">
                          <a:graphicData uri="http://schemas.microsoft.com/office/word/2010/wordprocessingShape">
                            <wps:wsp>
                              <wps:cNvSpPr/>
                              <wps:spPr>
                                <a:xfrm>
                                  <a:off x="0" y="0"/>
                                  <a:ext cx="6705600"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4.5pt;margin-top:-74.95pt;width:528pt;height:81.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" fillcolor="white [3212]" stroked="f" strokeweight="2pt"/>
                    </w:pict>
                  </mc:Fallback>
                </mc:AlternateContent>
              </w:r>
              <w:r w:rsidR="001469FC">
                <w:rPr>
                  <w:lang w:val="pt-PT"/>
                </w:rPr>
                <w:br w:type="page"/>
              </w:r>
            </w:p>
          </w:sdtContent>
        </w:sdt>
      </w:sdtContent>
    </w:sdt>
    <w:p w:rsidR="00F47F67" w:rsidRDefault="00F47F67" w:rsidP="00F47F67">
      <w:pPr>
        <w:pStyle w:val="Heading1"/>
        <w:rPr>
          <w:lang w:val="pt-PT"/>
        </w:rPr>
      </w:pPr>
      <w:bookmarkStart w:id="12" w:name="_Toc12101237"/>
      <w:r>
        <w:rPr>
          <w:lang w:val="pt-PT"/>
        </w:rPr>
        <w:lastRenderedPageBreak/>
        <w:t>Appendix</w:t>
      </w:r>
      <w:bookmarkEnd w:id="12"/>
    </w:p>
    <w:p w:rsidR="00862807" w:rsidRDefault="00862807" w:rsidP="00F47F67">
      <w:pPr>
        <w:spacing w:after="0" w:line="240" w:lineRule="auto"/>
        <w:jc w:val="both"/>
        <w:rPr>
          <w:lang w:val="pt-PT"/>
        </w:rPr>
      </w:pPr>
    </w:p>
    <w:p w:rsidR="00862807" w:rsidRDefault="00862807" w:rsidP="00F47F67">
      <w:pPr>
        <w:spacing w:after="0" w:line="240" w:lineRule="auto"/>
        <w:jc w:val="both"/>
        <w:rPr>
          <w:lang w:val="pt-PT"/>
        </w:rPr>
      </w:pPr>
      <w:r>
        <w:rPr>
          <w:lang w:val="pt-PT"/>
        </w:rPr>
        <w:t xml:space="preserve">Below is the code written in MATLAB responsible for creating the SIR models plotted in figures </w:t>
      </w:r>
      <w:r w:rsidR="00200329">
        <w:rPr>
          <w:lang w:val="pt-PT"/>
        </w:rPr>
        <w:t>6, 8, 9, 10 and 11. The first two files create a SIR model given a time period and the default values for the model’s parameters. The remaining files are responsible for the processing to data corresponding to the development of the subsets S, I and R and returning the values for the model’s parameters calculated with the help of the least squares method.</w:t>
      </w:r>
    </w:p>
    <w:p w:rsidR="00B44F24" w:rsidRDefault="00B44F24" w:rsidP="00B44F24">
      <w:pPr>
        <w:spacing w:after="0" w:line="240" w:lineRule="auto"/>
        <w:jc w:val="both"/>
        <w:rPr>
          <w:lang w:val="pt-PT"/>
        </w:rPr>
      </w:pPr>
    </w:p>
    <w:p w:rsidR="00595707" w:rsidRPr="00866B5A" w:rsidRDefault="00862807" w:rsidP="00595707">
      <w:pPr>
        <w:spacing w:after="0" w:line="240" w:lineRule="auto"/>
        <w:jc w:val="both"/>
        <w:rPr>
          <w:b/>
          <w:lang w:val="pt-PT"/>
        </w:rPr>
      </w:pPr>
      <w:r w:rsidRPr="00862807">
        <w:rPr>
          <w:b/>
          <w:lang w:val="pt-PT"/>
        </w:rPr>
        <w:t>sir.m</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clear; clc;</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to = 0;         </w:t>
      </w:r>
      <w:r w:rsidRPr="00866B5A">
        <w:rPr>
          <w:rFonts w:ascii="Courier New" w:hAnsi="Courier New" w:cs="Courier New"/>
          <w:color w:val="228B22"/>
          <w:sz w:val="20"/>
          <w:szCs w:val="26"/>
        </w:rPr>
        <w:t>% starting time</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tf = 50;        </w:t>
      </w:r>
      <w:r w:rsidRPr="00866B5A">
        <w:rPr>
          <w:rFonts w:ascii="Courier New" w:hAnsi="Courier New" w:cs="Courier New"/>
          <w:color w:val="228B22"/>
          <w:sz w:val="20"/>
          <w:szCs w:val="26"/>
        </w:rPr>
        <w:t>% finishing time</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yo = [99 1 0];  </w:t>
      </w:r>
      <w:r w:rsidRPr="00866B5A">
        <w:rPr>
          <w:rFonts w:ascii="Courier New" w:hAnsi="Courier New" w:cs="Courier New"/>
          <w:color w:val="228B22"/>
          <w:sz w:val="20"/>
          <w:szCs w:val="26"/>
        </w:rPr>
        <w:t>% population, where yo(1,1) is the susceptible population, yo(1,2) is the infected population and yo(1,3) is the recovered population</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228B22"/>
          <w:sz w:val="20"/>
          <w:szCs w:val="26"/>
        </w:rPr>
        <w:t xml:space="preserve"> </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228B22"/>
          <w:sz w:val="20"/>
          <w:szCs w:val="26"/>
        </w:rPr>
        <w:t>% calculate and plot graph</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[t y] = ode45(</w:t>
      </w:r>
      <w:r w:rsidRPr="00866B5A">
        <w:rPr>
          <w:rFonts w:ascii="Courier New" w:hAnsi="Courier New" w:cs="Courier New"/>
          <w:color w:val="A020F0"/>
          <w:sz w:val="20"/>
          <w:szCs w:val="26"/>
        </w:rPr>
        <w:t>'ypsir'</w:t>
      </w:r>
      <w:r w:rsidRPr="00866B5A">
        <w:rPr>
          <w:rFonts w:ascii="Courier New" w:hAnsi="Courier New" w:cs="Courier New"/>
          <w:color w:val="000000"/>
          <w:sz w:val="20"/>
          <w:szCs w:val="26"/>
        </w:rPr>
        <w:t xml:space="preserve">,[to tf],yo);  </w:t>
      </w:r>
      <w:r w:rsidRPr="00866B5A">
        <w:rPr>
          <w:rFonts w:ascii="Courier New" w:hAnsi="Courier New" w:cs="Courier New"/>
          <w:color w:val="228B22"/>
          <w:sz w:val="20"/>
          <w:szCs w:val="26"/>
        </w:rPr>
        <w:t>% Matlab command used to appoximate the solution of our system of differential equation</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plot(t,y(:,1),t,y(:,2),t,y(:,3))    </w:t>
      </w:r>
      <w:r w:rsidRPr="00866B5A">
        <w:rPr>
          <w:rFonts w:ascii="Courier New" w:hAnsi="Courier New" w:cs="Courier New"/>
          <w:color w:val="228B22"/>
          <w:sz w:val="20"/>
          <w:szCs w:val="26"/>
        </w:rPr>
        <w:t>% Matlab command used to generate the graphs of the three population groups</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title(</w:t>
      </w:r>
      <w:r w:rsidRPr="00866B5A">
        <w:rPr>
          <w:rFonts w:ascii="Courier New" w:hAnsi="Courier New" w:cs="Courier New"/>
          <w:color w:val="A020F0"/>
          <w:sz w:val="20"/>
          <w:szCs w:val="26"/>
        </w:rPr>
        <w:t>'SIR Model'</w:t>
      </w:r>
      <w:r w:rsidRPr="00866B5A">
        <w:rPr>
          <w:rFonts w:ascii="Courier New" w:hAnsi="Courier New" w:cs="Courier New"/>
          <w:color w:val="000000"/>
          <w:sz w:val="20"/>
          <w:szCs w:val="26"/>
        </w:rPr>
        <w:t>)</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legend(</w:t>
      </w:r>
      <w:r w:rsidRPr="00866B5A">
        <w:rPr>
          <w:rFonts w:ascii="Courier New" w:hAnsi="Courier New" w:cs="Courier New"/>
          <w:color w:val="A020F0"/>
          <w:sz w:val="20"/>
          <w:szCs w:val="26"/>
        </w:rPr>
        <w:t>'Susceptible'</w:t>
      </w:r>
      <w:r w:rsidRPr="00866B5A">
        <w:rPr>
          <w:rFonts w:ascii="Courier New" w:hAnsi="Courier New" w:cs="Courier New"/>
          <w:color w:val="000000"/>
          <w:sz w:val="20"/>
          <w:szCs w:val="26"/>
        </w:rPr>
        <w:t xml:space="preserve">, </w:t>
      </w:r>
      <w:r w:rsidRPr="00866B5A">
        <w:rPr>
          <w:rFonts w:ascii="Courier New" w:hAnsi="Courier New" w:cs="Courier New"/>
          <w:color w:val="A020F0"/>
          <w:sz w:val="20"/>
          <w:szCs w:val="26"/>
        </w:rPr>
        <w:t>'Infected'</w:t>
      </w:r>
      <w:r w:rsidRPr="00866B5A">
        <w:rPr>
          <w:rFonts w:ascii="Courier New" w:hAnsi="Courier New" w:cs="Courier New"/>
          <w:color w:val="000000"/>
          <w:sz w:val="20"/>
          <w:szCs w:val="26"/>
        </w:rPr>
        <w:t xml:space="preserve">, </w:t>
      </w:r>
      <w:r w:rsidRPr="00866B5A">
        <w:rPr>
          <w:rFonts w:ascii="Courier New" w:hAnsi="Courier New" w:cs="Courier New"/>
          <w:color w:val="A020F0"/>
          <w:sz w:val="20"/>
          <w:szCs w:val="26"/>
        </w:rPr>
        <w:t>'Recovered'</w:t>
      </w:r>
      <w:r w:rsidRPr="00866B5A">
        <w:rPr>
          <w:rFonts w:ascii="Courier New" w:hAnsi="Courier New" w:cs="Courier New"/>
          <w:color w:val="000000"/>
          <w:sz w:val="20"/>
          <w:szCs w:val="26"/>
        </w:rPr>
        <w:t>)</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xlabel(</w:t>
      </w:r>
      <w:r w:rsidRPr="00866B5A">
        <w:rPr>
          <w:rFonts w:ascii="Courier New" w:hAnsi="Courier New" w:cs="Courier New"/>
          <w:color w:val="A020F0"/>
          <w:sz w:val="20"/>
          <w:szCs w:val="26"/>
        </w:rPr>
        <w:t>'time'</w:t>
      </w:r>
      <w:r w:rsidRPr="00866B5A">
        <w:rPr>
          <w:rFonts w:ascii="Courier New" w:hAnsi="Courier New" w:cs="Courier New"/>
          <w:color w:val="000000"/>
          <w:sz w:val="20"/>
          <w:szCs w:val="26"/>
        </w:rPr>
        <w:t>)</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ylabel(</w:t>
      </w:r>
      <w:r w:rsidRPr="00866B5A">
        <w:rPr>
          <w:rFonts w:ascii="Courier New" w:hAnsi="Courier New" w:cs="Courier New"/>
          <w:color w:val="A020F0"/>
          <w:sz w:val="20"/>
          <w:szCs w:val="26"/>
        </w:rPr>
        <w:t>'susceptible, infected, recovered'</w:t>
      </w:r>
      <w:r w:rsidRPr="00866B5A">
        <w:rPr>
          <w:rFonts w:ascii="Courier New" w:hAnsi="Courier New" w:cs="Courier New"/>
          <w:color w:val="000000"/>
          <w:sz w:val="20"/>
          <w:szCs w:val="26"/>
        </w:rPr>
        <w:t>)</w:t>
      </w:r>
    </w:p>
    <w:p w:rsidR="00862807" w:rsidRDefault="00862807" w:rsidP="00B44F24">
      <w:pPr>
        <w:spacing w:after="0" w:line="240" w:lineRule="auto"/>
        <w:jc w:val="both"/>
        <w:rPr>
          <w:lang w:val="pt-PT"/>
        </w:rPr>
      </w:pPr>
    </w:p>
    <w:p w:rsidR="00B44F24" w:rsidRPr="00866B5A" w:rsidRDefault="00862807" w:rsidP="00B44F24">
      <w:pPr>
        <w:spacing w:after="0" w:line="240" w:lineRule="auto"/>
        <w:jc w:val="both"/>
        <w:rPr>
          <w:b/>
          <w:lang w:val="pt-PT"/>
        </w:rPr>
      </w:pPr>
      <w:r w:rsidRPr="00862807">
        <w:rPr>
          <w:b/>
          <w:lang w:val="pt-PT"/>
        </w:rPr>
        <w:t>ypsir.m</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FF"/>
          <w:sz w:val="20"/>
          <w:szCs w:val="26"/>
        </w:rPr>
        <w:t>function</w:t>
      </w:r>
      <w:r w:rsidRPr="00866B5A">
        <w:rPr>
          <w:rFonts w:ascii="Courier New" w:hAnsi="Courier New" w:cs="Courier New"/>
          <w:color w:val="000000"/>
          <w:sz w:val="20"/>
          <w:szCs w:val="26"/>
        </w:rPr>
        <w:t xml:space="preserve"> ypsir =ypsir(t,y)</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    beta = .01;     </w:t>
      </w:r>
      <w:r w:rsidRPr="00866B5A">
        <w:rPr>
          <w:rFonts w:ascii="Courier New" w:hAnsi="Courier New" w:cs="Courier New"/>
          <w:color w:val="228B22"/>
          <w:sz w:val="20"/>
          <w:szCs w:val="26"/>
        </w:rPr>
        <w:t>% "contagious" coefficient - defines how fast is the infection process</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    gamma = .1;     </w:t>
      </w:r>
      <w:r w:rsidRPr="00866B5A">
        <w:rPr>
          <w:rFonts w:ascii="Courier New" w:hAnsi="Courier New" w:cs="Courier New"/>
          <w:color w:val="228B22"/>
          <w:sz w:val="20"/>
          <w:szCs w:val="26"/>
        </w:rPr>
        <w:t>% "recovery" coefficient - defines how fast is the recovery process</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    ypsir(1) =-beta*y(1)*y(2);</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    ypsir(2) = beta*y(1)*y(2)-gamma*y(2);</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    ypsir(3) = gamma*y(2);</w:t>
      </w:r>
    </w:p>
    <w:p w:rsidR="00866B5A" w:rsidRPr="00866B5A" w:rsidRDefault="00866B5A" w:rsidP="00866B5A">
      <w:pPr>
        <w:autoSpaceDE w:val="0"/>
        <w:autoSpaceDN w:val="0"/>
        <w:adjustRightInd w:val="0"/>
        <w:spacing w:after="0" w:line="240" w:lineRule="auto"/>
        <w:rPr>
          <w:rFonts w:ascii="Courier New" w:hAnsi="Courier New" w:cs="Courier New"/>
          <w:sz w:val="18"/>
          <w:szCs w:val="24"/>
        </w:rPr>
      </w:pPr>
      <w:r w:rsidRPr="00866B5A">
        <w:rPr>
          <w:rFonts w:ascii="Courier New" w:hAnsi="Courier New" w:cs="Courier New"/>
          <w:color w:val="000000"/>
          <w:sz w:val="20"/>
          <w:szCs w:val="26"/>
        </w:rPr>
        <w:t xml:space="preserve">    ypsir = [ypsir(1) ypsir(2) ypsir(3)]';</w:t>
      </w:r>
    </w:p>
    <w:p w:rsidR="00866B5A" w:rsidRDefault="00866B5A" w:rsidP="00866B5A">
      <w:pPr>
        <w:spacing w:after="0" w:line="240" w:lineRule="auto"/>
        <w:jc w:val="both"/>
        <w:rPr>
          <w:lang w:val="pt-PT"/>
        </w:rPr>
      </w:pPr>
    </w:p>
    <w:p w:rsidR="00866B5A" w:rsidRPr="00866B5A" w:rsidRDefault="00866B5A" w:rsidP="00866B5A">
      <w:pPr>
        <w:spacing w:after="0" w:line="240" w:lineRule="auto"/>
        <w:jc w:val="both"/>
        <w:rPr>
          <w:b/>
          <w:lang w:val="pt-PT"/>
        </w:rPr>
      </w:pPr>
      <w:r w:rsidRPr="00862807">
        <w:rPr>
          <w:b/>
          <w:lang w:val="pt-PT"/>
        </w:rPr>
        <w:t>sir</w:t>
      </w:r>
      <w:r>
        <w:rPr>
          <w:b/>
          <w:lang w:val="pt-PT"/>
        </w:rPr>
        <w:t>id</w:t>
      </w:r>
      <w:r w:rsidRPr="00862807">
        <w:rPr>
          <w:b/>
          <w:lang w:val="pt-PT"/>
        </w:rPr>
        <w:t>.m</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FF"/>
          <w:sz w:val="20"/>
          <w:szCs w:val="20"/>
        </w:rPr>
        <w:t>function</w:t>
      </w:r>
      <w:r w:rsidRPr="00866B5A">
        <w:rPr>
          <w:rFonts w:ascii="Courier New" w:hAnsi="Courier New" w:cs="Courier New"/>
          <w:color w:val="000000"/>
          <w:sz w:val="20"/>
          <w:szCs w:val="20"/>
        </w:rPr>
        <w:t xml:space="preserve"> [t y] = sirid(tf)</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yo = [99 1 0];</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to = 0;</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[t y] = ode45(</w:t>
      </w:r>
      <w:r w:rsidRPr="00866B5A">
        <w:rPr>
          <w:rFonts w:ascii="Courier New" w:hAnsi="Courier New" w:cs="Courier New"/>
          <w:color w:val="A020F0"/>
          <w:sz w:val="20"/>
          <w:szCs w:val="20"/>
        </w:rPr>
        <w:t>'ypsirid'</w:t>
      </w:r>
      <w:r w:rsidRPr="00866B5A">
        <w:rPr>
          <w:rFonts w:ascii="Courier New" w:hAnsi="Courier New" w:cs="Courier New"/>
          <w:color w:val="000000"/>
          <w:sz w:val="20"/>
          <w:szCs w:val="20"/>
        </w:rPr>
        <w:t>,[to tf],yo);</w:t>
      </w:r>
    </w:p>
    <w:p w:rsidR="00866B5A" w:rsidRDefault="00866B5A" w:rsidP="00866B5A">
      <w:pPr>
        <w:spacing w:after="0" w:line="240" w:lineRule="auto"/>
        <w:jc w:val="both"/>
        <w:rPr>
          <w:lang w:val="pt-PT"/>
        </w:rPr>
      </w:pPr>
    </w:p>
    <w:p w:rsidR="00866B5A" w:rsidRPr="00862807" w:rsidRDefault="00866B5A" w:rsidP="00866B5A">
      <w:pPr>
        <w:spacing w:after="0" w:line="240" w:lineRule="auto"/>
        <w:jc w:val="both"/>
        <w:rPr>
          <w:b/>
          <w:lang w:val="pt-PT"/>
        </w:rPr>
      </w:pPr>
      <w:r>
        <w:rPr>
          <w:b/>
          <w:lang w:val="pt-PT"/>
        </w:rPr>
        <w:t>yp</w:t>
      </w:r>
      <w:r w:rsidRPr="00862807">
        <w:rPr>
          <w:b/>
          <w:lang w:val="pt-PT"/>
        </w:rPr>
        <w:t>sir</w:t>
      </w:r>
      <w:r>
        <w:rPr>
          <w:b/>
          <w:lang w:val="pt-PT"/>
        </w:rPr>
        <w:t>id</w:t>
      </w:r>
      <w:r w:rsidRPr="00862807">
        <w:rPr>
          <w:b/>
          <w:lang w:val="pt-PT"/>
        </w:rPr>
        <w:t>.m</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FF"/>
          <w:sz w:val="20"/>
          <w:szCs w:val="20"/>
        </w:rPr>
        <w:t>function</w:t>
      </w:r>
      <w:r w:rsidRPr="00866B5A">
        <w:rPr>
          <w:rFonts w:ascii="Courier New" w:hAnsi="Courier New" w:cs="Courier New"/>
          <w:color w:val="000000"/>
          <w:sz w:val="20"/>
          <w:szCs w:val="20"/>
        </w:rPr>
        <w:t xml:space="preserve"> ypsirid = ypsirid(t,y)</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w:t>
      </w:r>
      <w:r w:rsidRPr="00866B5A">
        <w:rPr>
          <w:rFonts w:ascii="Courier New" w:hAnsi="Courier New" w:cs="Courier New"/>
          <w:color w:val="0000FF"/>
          <w:sz w:val="20"/>
          <w:szCs w:val="20"/>
        </w:rPr>
        <w:t>global</w:t>
      </w:r>
      <w:r w:rsidRPr="00866B5A">
        <w:rPr>
          <w:rFonts w:ascii="Courier New" w:hAnsi="Courier New" w:cs="Courier New"/>
          <w:color w:val="000000"/>
          <w:sz w:val="20"/>
          <w:szCs w:val="20"/>
        </w:rPr>
        <w:t xml:space="preserve"> old_beta old_gamma</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ypsirid(1) = -old_beta*y(1)*y(2);</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ypsirid(2) = old_beta*y(1)*y(2) - old_gamma*y(2);</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ypsirid(3) = old_gamma*y(2);</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ypsirid = [ypsirid(1) ypsirid(2) ypsirid(3)]';</w:t>
      </w:r>
    </w:p>
    <w:p w:rsidR="00866B5A" w:rsidRDefault="00866B5A" w:rsidP="00866B5A">
      <w:pPr>
        <w:spacing w:after="0" w:line="240" w:lineRule="auto"/>
        <w:jc w:val="both"/>
        <w:rPr>
          <w:lang w:val="pt-PT"/>
        </w:rPr>
      </w:pPr>
    </w:p>
    <w:p w:rsidR="00866B5A" w:rsidRDefault="00866B5A" w:rsidP="00866B5A">
      <w:pPr>
        <w:spacing w:after="0" w:line="240" w:lineRule="auto"/>
        <w:jc w:val="both"/>
        <w:rPr>
          <w:lang w:val="pt-PT"/>
        </w:rPr>
      </w:pPr>
    </w:p>
    <w:p w:rsidR="00866B5A" w:rsidRPr="00866B5A" w:rsidRDefault="00866B5A" w:rsidP="00866B5A">
      <w:pPr>
        <w:spacing w:after="0" w:line="240" w:lineRule="auto"/>
        <w:jc w:val="both"/>
        <w:rPr>
          <w:b/>
          <w:lang w:val="pt-PT"/>
        </w:rPr>
      </w:pPr>
      <w:r w:rsidRPr="00862807">
        <w:rPr>
          <w:b/>
          <w:lang w:val="pt-PT"/>
        </w:rPr>
        <w:lastRenderedPageBreak/>
        <w:t>sir</w:t>
      </w:r>
      <w:r>
        <w:rPr>
          <w:b/>
          <w:lang w:val="pt-PT"/>
        </w:rPr>
        <w:t>_parid</w:t>
      </w:r>
      <w:r w:rsidRPr="00862807">
        <w:rPr>
          <w:b/>
          <w:lang w:val="pt-PT"/>
        </w:rPr>
        <w:t>.m</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clear; clf(figure(1)); clc;</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FF"/>
          <w:sz w:val="20"/>
          <w:szCs w:val="20"/>
        </w:rPr>
        <w:t>global</w:t>
      </w:r>
      <w:r w:rsidRPr="00866B5A">
        <w:rPr>
          <w:rFonts w:ascii="Courier New" w:hAnsi="Courier New" w:cs="Courier New"/>
          <w:color w:val="000000"/>
          <w:sz w:val="20"/>
          <w:szCs w:val="20"/>
        </w:rPr>
        <w:t xml:space="preserve"> old_beta old_gamma;</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old_beta = 0.010; old_gamma = 0.100;</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228B22"/>
          <w:sz w:val="20"/>
          <w:szCs w:val="20"/>
        </w:rPr>
        <w:t>% Jordan Peterson Debate</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td = [1 2 3 4 5 6 7 8 9 10 11 12 13 14 15 16 17 18 19 20 21 22 23 24 25 26 27 28 29 30 31 32 33 34 35 36 37 38 39 40 41 42 43 44 45 46 47 48 49 50 51 52 53 54 55 56];</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Id = [3 5 5 3 3 4 7 6 8 57 54 56 39 51 52 80 99 48 43 46 47 63 57 50 39 42 38 22 36 44 32 29 21 18 12 20 20 26 32 25 19 14 11 12 18 18 13 13 10 19 10 17 20 6 11 19];</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Rd = [0 0 0 2 2 1 0 1 0 0 3 1 18 6 5 0 0 51 56 53 52 36 42 49 60 57 61 77 63 55 67 70 78 81 87 79 79 73 67 74 80 85 88 87 81 81 86 86 89 80 89 82 79 93 88 80];</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numdata = 56;</w:t>
      </w:r>
      <w:r>
        <w:rPr>
          <w:rFonts w:ascii="Courier New" w:hAnsi="Courier New" w:cs="Courier New"/>
          <w:sz w:val="20"/>
          <w:szCs w:val="20"/>
        </w:rPr>
        <w:t xml:space="preserve"> </w:t>
      </w:r>
      <w:r w:rsidRPr="00866B5A">
        <w:rPr>
          <w:rFonts w:ascii="Courier New" w:hAnsi="Courier New" w:cs="Courier New"/>
          <w:color w:val="000000"/>
          <w:sz w:val="20"/>
          <w:szCs w:val="20"/>
        </w:rPr>
        <w:t>meas = 40;</w:t>
      </w:r>
      <w:r>
        <w:rPr>
          <w:rFonts w:ascii="Courier New" w:hAnsi="Courier New" w:cs="Courier New"/>
          <w:sz w:val="20"/>
          <w:szCs w:val="20"/>
        </w:rPr>
        <w:t xml:space="preserve"> </w:t>
      </w:r>
      <w:r w:rsidRPr="00866B5A">
        <w:rPr>
          <w:rFonts w:ascii="Courier New" w:hAnsi="Courier New" w:cs="Courier New"/>
          <w:color w:val="000000"/>
          <w:sz w:val="20"/>
          <w:szCs w:val="20"/>
        </w:rPr>
        <w:t>tf = 56;</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228B22"/>
          <w:sz w:val="20"/>
          <w:szCs w:val="20"/>
        </w:rPr>
        <w:t xml:space="preserve">% Avengers Endgame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228B22"/>
          <w:sz w:val="20"/>
          <w:szCs w:val="20"/>
        </w:rPr>
        <w:t xml:space="preserve">% Notre Dame Fire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228B22"/>
          <w:sz w:val="20"/>
          <w:szCs w:val="20"/>
        </w:rPr>
        <w:t>% GoldieBlox This is Your Brain on Engineering</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228B22"/>
          <w:sz w:val="20"/>
          <w:szCs w:val="20"/>
        </w:rPr>
        <w:t>%</w:t>
      </w:r>
      <w:r>
        <w:rPr>
          <w:rFonts w:ascii="Courier New" w:hAnsi="Courier New" w:cs="Courier New"/>
          <w:color w:val="228B22"/>
          <w:sz w:val="20"/>
          <w:szCs w:val="20"/>
        </w:rPr>
        <w:t xml:space="preserve">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228B22"/>
          <w:sz w:val="20"/>
          <w:szCs w:val="20"/>
        </w:rPr>
        <w:t xml:space="preserve">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rvec = rand(1,numdata);</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Id(2:numdata) = Id(2:numdata) + .1*rvec(1,2:numdata) - .05;</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rvec = rand(1,numdata);</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Rd(2:numdata) = Rd(2:numdata) + .1*rvec(1,2:numdata) - .05;</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Sd = 100 - Id - Rd;</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228B22"/>
          <w:sz w:val="20"/>
          <w:szCs w:val="20"/>
        </w:rPr>
        <w:t>%</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FF"/>
          <w:sz w:val="20"/>
          <w:szCs w:val="20"/>
        </w:rPr>
        <w:t>for</w:t>
      </w:r>
      <w:r w:rsidRPr="00866B5A">
        <w:rPr>
          <w:rFonts w:ascii="Courier New" w:hAnsi="Courier New" w:cs="Courier New"/>
          <w:color w:val="000000"/>
          <w:sz w:val="20"/>
          <w:szCs w:val="20"/>
        </w:rPr>
        <w:t xml:space="preserve"> i = 2:1:numdata-1</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ii = (i-1)*3;</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d(ii) = (Sd(i+1) - Sd(i-1))/(td(i+1) - td(i-1));</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d(ii+1) = (Id(i+1) - Id(i-1))/(td(i+1) - td(i-1));</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d(ii+2) = (Rd(i+1) - Rd(i-1))/(td(i+1) - td(i-1));</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A(ii,1) = -Sd(i)*Id(i); A(ii,2) = 0;</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A(ii+1,1)= Sd(i)*Id(i); A(ii+1,2) = -Id(i);</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A(ii+2,1)= 0.0; A(ii+2,2) = Id(i);</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FF"/>
          <w:sz w:val="20"/>
          <w:szCs w:val="20"/>
        </w:rPr>
        <w:t>end</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FF"/>
          <w:sz w:val="20"/>
          <w:szCs w:val="20"/>
        </w:rPr>
        <w:t xml:space="preserve">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m = 3*meas + 1;</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x = A(2:m,:)\d(2:m)';</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[old_beta old_gamma]</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[x(1) x(2)]</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plot(td(1:1:meas+1),Sd(1:1:meas+1),</w:t>
      </w:r>
      <w:r w:rsidRPr="00866B5A">
        <w:rPr>
          <w:rFonts w:ascii="Courier New" w:hAnsi="Courier New" w:cs="Courier New"/>
          <w:color w:val="A020F0"/>
          <w:sz w:val="20"/>
          <w:szCs w:val="20"/>
        </w:rPr>
        <w:t>'*'</w:t>
      </w:r>
      <w:r w:rsidRPr="00866B5A">
        <w:rPr>
          <w:rFonts w:ascii="Courier New" w:hAnsi="Courier New" w:cs="Courier New"/>
          <w:color w:val="000000"/>
          <w:sz w:val="20"/>
          <w:szCs w:val="20"/>
        </w:rPr>
        <w:t>,td(1:1:meas+1),Id(1:1:meas+1),</w:t>
      </w:r>
      <w:r w:rsidRPr="00866B5A">
        <w:rPr>
          <w:rFonts w:ascii="Courier New" w:hAnsi="Courier New" w:cs="Courier New"/>
          <w:color w:val="A020F0"/>
          <w:sz w:val="20"/>
          <w:szCs w:val="20"/>
        </w:rPr>
        <w:t>'o'</w:t>
      </w:r>
      <w:r w:rsidRPr="00866B5A">
        <w:rPr>
          <w:rFonts w:ascii="Courier New" w:hAnsi="Courier New" w:cs="Courier New"/>
          <w:color w:val="000000"/>
          <w:sz w:val="20"/>
          <w:szCs w:val="20"/>
        </w:rPr>
        <w:t>,</w:t>
      </w:r>
      <w:r w:rsidRPr="00866B5A">
        <w:rPr>
          <w:rFonts w:ascii="Courier New" w:hAnsi="Courier New" w:cs="Courier New"/>
          <w:color w:val="0000FF"/>
          <w:sz w:val="20"/>
          <w:szCs w:val="20"/>
        </w:rPr>
        <w:t>...</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 td(1:1:meas+1),Rd(1:1:meas+1),</w:t>
      </w:r>
      <w:r w:rsidRPr="00866B5A">
        <w:rPr>
          <w:rFonts w:ascii="Courier New" w:hAnsi="Courier New" w:cs="Courier New"/>
          <w:color w:val="A020F0"/>
          <w:sz w:val="20"/>
          <w:szCs w:val="20"/>
        </w:rPr>
        <w:t>'s'</w:t>
      </w:r>
      <w:r w:rsidRPr="00866B5A">
        <w:rPr>
          <w:rFonts w:ascii="Courier New" w:hAnsi="Courier New" w:cs="Courier New"/>
          <w:color w:val="000000"/>
          <w:sz w:val="20"/>
          <w:szCs w:val="20"/>
        </w:rPr>
        <w:t>)</w:t>
      </w:r>
      <w:r w:rsidRPr="00866B5A">
        <w:rPr>
          <w:rFonts w:ascii="Courier New" w:hAnsi="Courier New" w:cs="Courier New"/>
          <w:color w:val="228B22"/>
          <w:sz w:val="20"/>
          <w:szCs w:val="20"/>
        </w:rPr>
        <w:t>%,td,Sd,'x',td,Id,'x',td,Rd,'x')</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old_beta = x(1);</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old_gamma = x(2);</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[t y] = sirid(tf);  </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hold </w:t>
      </w:r>
      <w:r w:rsidRPr="00866B5A">
        <w:rPr>
          <w:rFonts w:ascii="Courier New" w:hAnsi="Courier New" w:cs="Courier New"/>
          <w:color w:val="A020F0"/>
          <w:sz w:val="20"/>
          <w:szCs w:val="20"/>
        </w:rPr>
        <w:t>on</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 xml:space="preserve">plot(t, y(:,1), </w:t>
      </w:r>
      <w:r w:rsidRPr="00866B5A">
        <w:rPr>
          <w:rFonts w:ascii="Courier New" w:hAnsi="Courier New" w:cs="Courier New"/>
          <w:color w:val="A020F0"/>
          <w:sz w:val="20"/>
          <w:szCs w:val="20"/>
        </w:rPr>
        <w:t>'b'</w:t>
      </w:r>
      <w:r w:rsidRPr="00866B5A">
        <w:rPr>
          <w:rFonts w:ascii="Courier New" w:hAnsi="Courier New" w:cs="Courier New"/>
          <w:color w:val="000000"/>
          <w:sz w:val="20"/>
          <w:szCs w:val="20"/>
        </w:rPr>
        <w:t xml:space="preserve">,t, y(:,2), </w:t>
      </w:r>
      <w:r w:rsidRPr="00866B5A">
        <w:rPr>
          <w:rFonts w:ascii="Courier New" w:hAnsi="Courier New" w:cs="Courier New"/>
          <w:color w:val="A020F0"/>
          <w:sz w:val="20"/>
          <w:szCs w:val="20"/>
        </w:rPr>
        <w:t>'g'</w:t>
      </w:r>
      <w:r w:rsidRPr="00866B5A">
        <w:rPr>
          <w:rFonts w:ascii="Courier New" w:hAnsi="Courier New" w:cs="Courier New"/>
          <w:color w:val="000000"/>
          <w:sz w:val="20"/>
          <w:szCs w:val="20"/>
        </w:rPr>
        <w:t xml:space="preserve">,t,y(:,3), </w:t>
      </w:r>
      <w:r w:rsidRPr="00866B5A">
        <w:rPr>
          <w:rFonts w:ascii="Courier New" w:hAnsi="Courier New" w:cs="Courier New"/>
          <w:color w:val="A020F0"/>
          <w:sz w:val="20"/>
          <w:szCs w:val="20"/>
        </w:rPr>
        <w:t>'r'</w:t>
      </w:r>
      <w:r w:rsidRPr="00866B5A">
        <w:rPr>
          <w:rFonts w:ascii="Courier New" w:hAnsi="Courier New" w:cs="Courier New"/>
          <w:color w:val="000000"/>
          <w:sz w:val="20"/>
          <w:szCs w:val="20"/>
        </w:rPr>
        <w:t>)</w:t>
      </w:r>
    </w:p>
    <w:p w:rsidR="00866B5A" w:rsidRPr="00866B5A" w:rsidRDefault="00866B5A" w:rsidP="00866B5A">
      <w:pPr>
        <w:autoSpaceDE w:val="0"/>
        <w:autoSpaceDN w:val="0"/>
        <w:adjustRightInd w:val="0"/>
        <w:spacing w:after="0" w:line="240" w:lineRule="auto"/>
        <w:rPr>
          <w:rFonts w:ascii="Courier New" w:hAnsi="Courier New" w:cs="Courier New"/>
          <w:sz w:val="20"/>
          <w:szCs w:val="20"/>
        </w:rPr>
      </w:pPr>
      <w:r w:rsidRPr="00866B5A">
        <w:rPr>
          <w:rFonts w:ascii="Courier New" w:hAnsi="Courier New" w:cs="Courier New"/>
          <w:color w:val="000000"/>
          <w:sz w:val="20"/>
          <w:szCs w:val="20"/>
        </w:rPr>
        <w:t>legend(</w:t>
      </w:r>
      <w:r w:rsidRPr="00866B5A">
        <w:rPr>
          <w:rFonts w:ascii="Courier New" w:hAnsi="Courier New" w:cs="Courier New"/>
          <w:color w:val="A020F0"/>
          <w:sz w:val="20"/>
          <w:szCs w:val="20"/>
        </w:rPr>
        <w:t>''</w:t>
      </w:r>
      <w:r w:rsidRPr="00866B5A">
        <w:rPr>
          <w:rFonts w:ascii="Courier New" w:hAnsi="Courier New" w:cs="Courier New"/>
          <w:color w:val="000000"/>
          <w:sz w:val="20"/>
          <w:szCs w:val="20"/>
        </w:rPr>
        <w:t xml:space="preserve">, </w:t>
      </w:r>
      <w:r w:rsidRPr="00866B5A">
        <w:rPr>
          <w:rFonts w:ascii="Courier New" w:hAnsi="Courier New" w:cs="Courier New"/>
          <w:color w:val="A020F0"/>
          <w:sz w:val="20"/>
          <w:szCs w:val="20"/>
        </w:rPr>
        <w:t>''</w:t>
      </w:r>
      <w:r w:rsidRPr="00866B5A">
        <w:rPr>
          <w:rFonts w:ascii="Courier New" w:hAnsi="Courier New" w:cs="Courier New"/>
          <w:color w:val="000000"/>
          <w:sz w:val="20"/>
          <w:szCs w:val="20"/>
        </w:rPr>
        <w:t xml:space="preserve">, </w:t>
      </w:r>
      <w:r w:rsidRPr="00866B5A">
        <w:rPr>
          <w:rFonts w:ascii="Courier New" w:hAnsi="Courier New" w:cs="Courier New"/>
          <w:color w:val="A020F0"/>
          <w:sz w:val="20"/>
          <w:szCs w:val="20"/>
        </w:rPr>
        <w:t>''</w:t>
      </w:r>
      <w:r w:rsidRPr="00866B5A">
        <w:rPr>
          <w:rFonts w:ascii="Courier New" w:hAnsi="Courier New" w:cs="Courier New"/>
          <w:color w:val="000000"/>
          <w:sz w:val="20"/>
          <w:szCs w:val="20"/>
        </w:rPr>
        <w:t xml:space="preserve">, </w:t>
      </w:r>
      <w:r w:rsidRPr="00866B5A">
        <w:rPr>
          <w:rFonts w:ascii="Courier New" w:hAnsi="Courier New" w:cs="Courier New"/>
          <w:color w:val="A020F0"/>
          <w:sz w:val="20"/>
          <w:szCs w:val="20"/>
        </w:rPr>
        <w:t>'susceptible'</w:t>
      </w:r>
      <w:r w:rsidRPr="00866B5A">
        <w:rPr>
          <w:rFonts w:ascii="Courier New" w:hAnsi="Courier New" w:cs="Courier New"/>
          <w:color w:val="000000"/>
          <w:sz w:val="20"/>
          <w:szCs w:val="20"/>
        </w:rPr>
        <w:t xml:space="preserve">, </w:t>
      </w:r>
      <w:r w:rsidRPr="00866B5A">
        <w:rPr>
          <w:rFonts w:ascii="Courier New" w:hAnsi="Courier New" w:cs="Courier New"/>
          <w:color w:val="A020F0"/>
          <w:sz w:val="20"/>
          <w:szCs w:val="20"/>
        </w:rPr>
        <w:t>'infected'</w:t>
      </w:r>
      <w:r w:rsidRPr="00866B5A">
        <w:rPr>
          <w:rFonts w:ascii="Courier New" w:hAnsi="Courier New" w:cs="Courier New"/>
          <w:color w:val="000000"/>
          <w:sz w:val="20"/>
          <w:szCs w:val="20"/>
        </w:rPr>
        <w:t xml:space="preserve">, </w:t>
      </w:r>
      <w:r w:rsidRPr="00866B5A">
        <w:rPr>
          <w:rFonts w:ascii="Courier New" w:hAnsi="Courier New" w:cs="Courier New"/>
          <w:color w:val="A020F0"/>
          <w:sz w:val="20"/>
          <w:szCs w:val="20"/>
        </w:rPr>
        <w:t>'recovered'</w:t>
      </w:r>
      <w:r w:rsidRPr="00866B5A">
        <w:rPr>
          <w:rFonts w:ascii="Courier New" w:hAnsi="Courier New" w:cs="Courier New"/>
          <w:color w:val="000000"/>
          <w:sz w:val="20"/>
          <w:szCs w:val="20"/>
        </w:rPr>
        <w:t>)</w:t>
      </w:r>
    </w:p>
    <w:p w:rsidR="00866B5A" w:rsidRPr="00866B5A" w:rsidRDefault="00866B5A" w:rsidP="00866B5A">
      <w:pPr>
        <w:autoSpaceDE w:val="0"/>
        <w:autoSpaceDN w:val="0"/>
        <w:adjustRightInd w:val="0"/>
        <w:spacing w:after="0" w:line="240" w:lineRule="auto"/>
        <w:rPr>
          <w:rFonts w:ascii="Courier New" w:hAnsi="Courier New" w:cs="Courier New"/>
          <w:sz w:val="24"/>
          <w:szCs w:val="24"/>
        </w:rPr>
      </w:pPr>
      <w:r w:rsidRPr="00866B5A">
        <w:rPr>
          <w:rFonts w:ascii="Courier New" w:hAnsi="Courier New" w:cs="Courier New"/>
          <w:color w:val="000000"/>
          <w:sz w:val="20"/>
          <w:szCs w:val="20"/>
        </w:rPr>
        <w:t>ylim([0 100])</w:t>
      </w:r>
    </w:p>
    <w:p w:rsidR="00B44F24" w:rsidRPr="00B44F24" w:rsidRDefault="00B44F24" w:rsidP="00B44F24">
      <w:pPr>
        <w:spacing w:after="0" w:line="240" w:lineRule="auto"/>
        <w:jc w:val="both"/>
        <w:rPr>
          <w:lang w:val="pt-PT"/>
        </w:rPr>
      </w:pPr>
    </w:p>
    <w:sectPr w:rsidR="00B44F24" w:rsidRPr="00B44F2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A27" w:rsidRDefault="00741A27" w:rsidP="00B44F24">
      <w:pPr>
        <w:spacing w:after="0" w:line="240" w:lineRule="auto"/>
      </w:pPr>
      <w:r>
        <w:separator/>
      </w:r>
    </w:p>
  </w:endnote>
  <w:endnote w:type="continuationSeparator" w:id="0">
    <w:p w:rsidR="00741A27" w:rsidRDefault="00741A27" w:rsidP="00B4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625008"/>
      <w:docPartObj>
        <w:docPartGallery w:val="Page Numbers (Bottom of Page)"/>
        <w:docPartUnique/>
      </w:docPartObj>
    </w:sdtPr>
    <w:sdtEndPr>
      <w:rPr>
        <w:noProof/>
      </w:rPr>
    </w:sdtEndPr>
    <w:sdtContent>
      <w:p w:rsidR="00532C60" w:rsidRDefault="00532C60">
        <w:pPr>
          <w:pStyle w:val="Footer"/>
          <w:jc w:val="right"/>
        </w:pPr>
        <w:r>
          <w:fldChar w:fldCharType="begin"/>
        </w:r>
        <w:r>
          <w:instrText xml:space="preserve"> PAGE   \* MERGEFORMAT </w:instrText>
        </w:r>
        <w:r>
          <w:fldChar w:fldCharType="separate"/>
        </w:r>
        <w:r w:rsidR="006D0883">
          <w:rPr>
            <w:noProof/>
          </w:rPr>
          <w:t>3</w:t>
        </w:r>
        <w:r>
          <w:rPr>
            <w:noProof/>
          </w:rPr>
          <w:fldChar w:fldCharType="end"/>
        </w:r>
      </w:p>
    </w:sdtContent>
  </w:sdt>
  <w:p w:rsidR="00532C60" w:rsidRDefault="00532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A27" w:rsidRDefault="00741A27" w:rsidP="00B44F24">
      <w:pPr>
        <w:spacing w:after="0" w:line="240" w:lineRule="auto"/>
      </w:pPr>
      <w:r>
        <w:separator/>
      </w:r>
    </w:p>
  </w:footnote>
  <w:footnote w:type="continuationSeparator" w:id="0">
    <w:p w:rsidR="00741A27" w:rsidRDefault="00741A27" w:rsidP="00B44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C60" w:rsidRDefault="00532C60">
    <w:pPr>
      <w:pStyle w:val="Header"/>
      <w:rPr>
        <w:lang w:val="pt-PT"/>
      </w:rPr>
    </w:pPr>
    <w:r w:rsidRPr="00876DC8">
      <w:rPr>
        <w:noProof/>
      </w:rPr>
      <w:drawing>
        <wp:anchor distT="0" distB="0" distL="114300" distR="114300" simplePos="0" relativeHeight="251659264" behindDoc="1" locked="0" layoutInCell="1" allowOverlap="1" wp14:anchorId="38CF41E1" wp14:editId="021F27D6">
          <wp:simplePos x="0" y="0"/>
          <wp:positionH relativeFrom="column">
            <wp:posOffset>2075731</wp:posOffset>
          </wp:positionH>
          <wp:positionV relativeFrom="paragraph">
            <wp:posOffset>-99695</wp:posOffset>
          </wp:positionV>
          <wp:extent cx="4313555" cy="4864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3555" cy="486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C60" w:rsidRDefault="00532C60">
    <w:pPr>
      <w:pStyle w:val="Header"/>
      <w:rPr>
        <w:lang w:val="pt-PT"/>
      </w:rPr>
    </w:pPr>
  </w:p>
  <w:p w:rsidR="00532C60" w:rsidRDefault="00532C60" w:rsidP="00B44F24">
    <w:pPr>
      <w:pStyle w:val="Header"/>
      <w:pBdr>
        <w:between w:val="single" w:sz="4" w:space="1" w:color="4F81BD" w:themeColor="accent1"/>
      </w:pBdr>
      <w:spacing w:line="276" w:lineRule="auto"/>
      <w:jc w:val="center"/>
    </w:pPr>
  </w:p>
  <w:p w:rsidR="00532C60" w:rsidRDefault="00532C60" w:rsidP="00B44F24">
    <w:pPr>
      <w:pStyle w:val="Header"/>
      <w:pBdr>
        <w:between w:val="single" w:sz="4" w:space="1" w:color="4F81BD" w:themeColor="accent1"/>
      </w:pBdr>
      <w:spacing w:line="276"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C3C5C"/>
    <w:multiLevelType w:val="hybridMultilevel"/>
    <w:tmpl w:val="5E34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32A4E"/>
    <w:multiLevelType w:val="hybridMultilevel"/>
    <w:tmpl w:val="7B54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4215E"/>
    <w:multiLevelType w:val="hybridMultilevel"/>
    <w:tmpl w:val="A5820182"/>
    <w:lvl w:ilvl="0" w:tplc="136C766A">
      <w:start w:val="1"/>
      <w:numFmt w:val="bullet"/>
      <w:lvlText w:val="∙"/>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70346"/>
    <w:multiLevelType w:val="hybridMultilevel"/>
    <w:tmpl w:val="5B20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9009B"/>
    <w:multiLevelType w:val="hybridMultilevel"/>
    <w:tmpl w:val="D1C2A636"/>
    <w:lvl w:ilvl="0" w:tplc="136C766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6F6815"/>
    <w:multiLevelType w:val="hybridMultilevel"/>
    <w:tmpl w:val="867821C0"/>
    <w:lvl w:ilvl="0" w:tplc="136C766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06D44"/>
    <w:multiLevelType w:val="hybridMultilevel"/>
    <w:tmpl w:val="A15E0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FF1E0C"/>
    <w:multiLevelType w:val="hybridMultilevel"/>
    <w:tmpl w:val="B5FC1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7"/>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6B"/>
    <w:rsid w:val="0006478F"/>
    <w:rsid w:val="00074B71"/>
    <w:rsid w:val="00076A39"/>
    <w:rsid w:val="000A314D"/>
    <w:rsid w:val="000A67D6"/>
    <w:rsid w:val="000B2A02"/>
    <w:rsid w:val="000C637A"/>
    <w:rsid w:val="000D5DA9"/>
    <w:rsid w:val="000E1129"/>
    <w:rsid w:val="000E52AA"/>
    <w:rsid w:val="00101703"/>
    <w:rsid w:val="001462B2"/>
    <w:rsid w:val="001469FC"/>
    <w:rsid w:val="00165C1F"/>
    <w:rsid w:val="00166F35"/>
    <w:rsid w:val="0017068B"/>
    <w:rsid w:val="001737B1"/>
    <w:rsid w:val="00185CC1"/>
    <w:rsid w:val="001A6418"/>
    <w:rsid w:val="001B26DF"/>
    <w:rsid w:val="001B2D6A"/>
    <w:rsid w:val="001B46A9"/>
    <w:rsid w:val="001B4DAA"/>
    <w:rsid w:val="001C19DD"/>
    <w:rsid w:val="001C56C5"/>
    <w:rsid w:val="001E2DE7"/>
    <w:rsid w:val="001E7B2C"/>
    <w:rsid w:val="00200329"/>
    <w:rsid w:val="00202569"/>
    <w:rsid w:val="00212D2A"/>
    <w:rsid w:val="00224C2A"/>
    <w:rsid w:val="00237832"/>
    <w:rsid w:val="002939F2"/>
    <w:rsid w:val="002A7D20"/>
    <w:rsid w:val="002B1C4D"/>
    <w:rsid w:val="002D130D"/>
    <w:rsid w:val="002F777C"/>
    <w:rsid w:val="002F78A3"/>
    <w:rsid w:val="0031222B"/>
    <w:rsid w:val="00312A25"/>
    <w:rsid w:val="00327B13"/>
    <w:rsid w:val="0033566D"/>
    <w:rsid w:val="00341EA5"/>
    <w:rsid w:val="00341FA1"/>
    <w:rsid w:val="003560FC"/>
    <w:rsid w:val="00362ED4"/>
    <w:rsid w:val="00372D6A"/>
    <w:rsid w:val="0037684E"/>
    <w:rsid w:val="00381131"/>
    <w:rsid w:val="003A1D05"/>
    <w:rsid w:val="003A4766"/>
    <w:rsid w:val="003A6698"/>
    <w:rsid w:val="003E6D19"/>
    <w:rsid w:val="00412E7C"/>
    <w:rsid w:val="004131B5"/>
    <w:rsid w:val="0042317D"/>
    <w:rsid w:val="0043437E"/>
    <w:rsid w:val="004457FE"/>
    <w:rsid w:val="00455921"/>
    <w:rsid w:val="00481BA9"/>
    <w:rsid w:val="004838A5"/>
    <w:rsid w:val="00497344"/>
    <w:rsid w:val="004B153E"/>
    <w:rsid w:val="004B696B"/>
    <w:rsid w:val="004F01DC"/>
    <w:rsid w:val="00510D1B"/>
    <w:rsid w:val="00532C60"/>
    <w:rsid w:val="00533EBA"/>
    <w:rsid w:val="005416AB"/>
    <w:rsid w:val="00544CC4"/>
    <w:rsid w:val="00572B6A"/>
    <w:rsid w:val="00576076"/>
    <w:rsid w:val="00584A99"/>
    <w:rsid w:val="00585AFE"/>
    <w:rsid w:val="00595707"/>
    <w:rsid w:val="005A0598"/>
    <w:rsid w:val="005B0C82"/>
    <w:rsid w:val="005F3A47"/>
    <w:rsid w:val="005F4EE9"/>
    <w:rsid w:val="0060208F"/>
    <w:rsid w:val="00610F71"/>
    <w:rsid w:val="00614CEE"/>
    <w:rsid w:val="006158FE"/>
    <w:rsid w:val="00624C67"/>
    <w:rsid w:val="00641B9C"/>
    <w:rsid w:val="00644AE0"/>
    <w:rsid w:val="006454A8"/>
    <w:rsid w:val="00647377"/>
    <w:rsid w:val="00657355"/>
    <w:rsid w:val="00666129"/>
    <w:rsid w:val="00670776"/>
    <w:rsid w:val="00670EA6"/>
    <w:rsid w:val="00677304"/>
    <w:rsid w:val="00695367"/>
    <w:rsid w:val="006A4992"/>
    <w:rsid w:val="006C2C58"/>
    <w:rsid w:val="006D0883"/>
    <w:rsid w:val="006E04C4"/>
    <w:rsid w:val="006E05F7"/>
    <w:rsid w:val="006E519A"/>
    <w:rsid w:val="006F5699"/>
    <w:rsid w:val="00701A1A"/>
    <w:rsid w:val="00717C24"/>
    <w:rsid w:val="00717EB4"/>
    <w:rsid w:val="00724960"/>
    <w:rsid w:val="00741722"/>
    <w:rsid w:val="00741A27"/>
    <w:rsid w:val="007855B0"/>
    <w:rsid w:val="007B2C0F"/>
    <w:rsid w:val="007B6EC6"/>
    <w:rsid w:val="007D14A8"/>
    <w:rsid w:val="00806A24"/>
    <w:rsid w:val="00846BA7"/>
    <w:rsid w:val="00857525"/>
    <w:rsid w:val="00862807"/>
    <w:rsid w:val="00866B5A"/>
    <w:rsid w:val="00870943"/>
    <w:rsid w:val="00886A7C"/>
    <w:rsid w:val="008A20B5"/>
    <w:rsid w:val="008A33B5"/>
    <w:rsid w:val="008A3FF5"/>
    <w:rsid w:val="008B267A"/>
    <w:rsid w:val="008D160F"/>
    <w:rsid w:val="008D6BE8"/>
    <w:rsid w:val="008E2EEF"/>
    <w:rsid w:val="008F5A9B"/>
    <w:rsid w:val="0091373F"/>
    <w:rsid w:val="00931116"/>
    <w:rsid w:val="00940763"/>
    <w:rsid w:val="009461DD"/>
    <w:rsid w:val="00952500"/>
    <w:rsid w:val="00952BAE"/>
    <w:rsid w:val="009B259E"/>
    <w:rsid w:val="009B2D9C"/>
    <w:rsid w:val="009B3670"/>
    <w:rsid w:val="009B3AD0"/>
    <w:rsid w:val="009E6317"/>
    <w:rsid w:val="009F4215"/>
    <w:rsid w:val="009F6F0B"/>
    <w:rsid w:val="00A1287E"/>
    <w:rsid w:val="00A14AAE"/>
    <w:rsid w:val="00A15726"/>
    <w:rsid w:val="00A3249B"/>
    <w:rsid w:val="00A53820"/>
    <w:rsid w:val="00A5755D"/>
    <w:rsid w:val="00A5772C"/>
    <w:rsid w:val="00AA6E3C"/>
    <w:rsid w:val="00AB18FB"/>
    <w:rsid w:val="00AC36E4"/>
    <w:rsid w:val="00AD3A36"/>
    <w:rsid w:val="00AF1F55"/>
    <w:rsid w:val="00B005A9"/>
    <w:rsid w:val="00B04824"/>
    <w:rsid w:val="00B06F89"/>
    <w:rsid w:val="00B34EE4"/>
    <w:rsid w:val="00B37699"/>
    <w:rsid w:val="00B419CC"/>
    <w:rsid w:val="00B44F24"/>
    <w:rsid w:val="00B57489"/>
    <w:rsid w:val="00B8142A"/>
    <w:rsid w:val="00B84C69"/>
    <w:rsid w:val="00B877D2"/>
    <w:rsid w:val="00B95015"/>
    <w:rsid w:val="00BA01B2"/>
    <w:rsid w:val="00BC741B"/>
    <w:rsid w:val="00BF6B77"/>
    <w:rsid w:val="00C050A8"/>
    <w:rsid w:val="00C272DF"/>
    <w:rsid w:val="00C31009"/>
    <w:rsid w:val="00C5164E"/>
    <w:rsid w:val="00C954BB"/>
    <w:rsid w:val="00CB06AF"/>
    <w:rsid w:val="00CD6220"/>
    <w:rsid w:val="00CF1BB2"/>
    <w:rsid w:val="00D40DC1"/>
    <w:rsid w:val="00D57DBB"/>
    <w:rsid w:val="00D7459B"/>
    <w:rsid w:val="00D91A3A"/>
    <w:rsid w:val="00DA44AE"/>
    <w:rsid w:val="00DA57F6"/>
    <w:rsid w:val="00DA7560"/>
    <w:rsid w:val="00DB168A"/>
    <w:rsid w:val="00DB5A84"/>
    <w:rsid w:val="00DC31DA"/>
    <w:rsid w:val="00DF485D"/>
    <w:rsid w:val="00E0614E"/>
    <w:rsid w:val="00E13DE2"/>
    <w:rsid w:val="00E267A9"/>
    <w:rsid w:val="00E26C95"/>
    <w:rsid w:val="00E47286"/>
    <w:rsid w:val="00E60411"/>
    <w:rsid w:val="00E65C89"/>
    <w:rsid w:val="00E9618B"/>
    <w:rsid w:val="00EA74A4"/>
    <w:rsid w:val="00EB370F"/>
    <w:rsid w:val="00EC5F48"/>
    <w:rsid w:val="00ED004E"/>
    <w:rsid w:val="00ED1F0C"/>
    <w:rsid w:val="00EE0751"/>
    <w:rsid w:val="00F17123"/>
    <w:rsid w:val="00F21C03"/>
    <w:rsid w:val="00F32B77"/>
    <w:rsid w:val="00F3542D"/>
    <w:rsid w:val="00F43EC5"/>
    <w:rsid w:val="00F44A10"/>
    <w:rsid w:val="00F47F67"/>
    <w:rsid w:val="00F524C4"/>
    <w:rsid w:val="00F7756C"/>
    <w:rsid w:val="00F81F18"/>
    <w:rsid w:val="00F91CE7"/>
    <w:rsid w:val="00F965F8"/>
    <w:rsid w:val="00FB64D2"/>
    <w:rsid w:val="00FD0CCA"/>
    <w:rsid w:val="00FD4D5E"/>
    <w:rsid w:val="00FF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F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44F24"/>
    <w:rPr>
      <w:color w:val="0000FF" w:themeColor="hyperlink"/>
      <w:u w:val="single"/>
    </w:rPr>
  </w:style>
  <w:style w:type="paragraph" w:styleId="Header">
    <w:name w:val="header"/>
    <w:basedOn w:val="Normal"/>
    <w:link w:val="HeaderChar"/>
    <w:uiPriority w:val="99"/>
    <w:unhideWhenUsed/>
    <w:rsid w:val="00B44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F24"/>
  </w:style>
  <w:style w:type="paragraph" w:styleId="Footer">
    <w:name w:val="footer"/>
    <w:basedOn w:val="Normal"/>
    <w:link w:val="FooterChar"/>
    <w:uiPriority w:val="99"/>
    <w:unhideWhenUsed/>
    <w:rsid w:val="00B44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F24"/>
  </w:style>
  <w:style w:type="paragraph" w:styleId="BalloonText">
    <w:name w:val="Balloon Text"/>
    <w:basedOn w:val="Normal"/>
    <w:link w:val="BalloonTextChar"/>
    <w:uiPriority w:val="99"/>
    <w:semiHidden/>
    <w:unhideWhenUsed/>
    <w:rsid w:val="00B44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F24"/>
    <w:rPr>
      <w:rFonts w:ascii="Tahoma" w:hAnsi="Tahoma" w:cs="Tahoma"/>
      <w:sz w:val="16"/>
      <w:szCs w:val="16"/>
    </w:rPr>
  </w:style>
  <w:style w:type="paragraph" w:styleId="TOCHeading">
    <w:name w:val="TOC Heading"/>
    <w:basedOn w:val="Heading1"/>
    <w:next w:val="Normal"/>
    <w:uiPriority w:val="39"/>
    <w:semiHidden/>
    <w:unhideWhenUsed/>
    <w:qFormat/>
    <w:rsid w:val="00B44F24"/>
    <w:pPr>
      <w:outlineLvl w:val="9"/>
    </w:pPr>
    <w:rPr>
      <w:lang w:eastAsia="ja-JP"/>
    </w:rPr>
  </w:style>
  <w:style w:type="paragraph" w:styleId="TOC1">
    <w:name w:val="toc 1"/>
    <w:basedOn w:val="Normal"/>
    <w:next w:val="Normal"/>
    <w:autoRedefine/>
    <w:uiPriority w:val="39"/>
    <w:unhideWhenUsed/>
    <w:rsid w:val="00B44F24"/>
    <w:pPr>
      <w:spacing w:after="100"/>
    </w:pPr>
  </w:style>
  <w:style w:type="character" w:customStyle="1" w:styleId="Heading2Char">
    <w:name w:val="Heading 2 Char"/>
    <w:basedOn w:val="DefaultParagraphFont"/>
    <w:link w:val="Heading2"/>
    <w:uiPriority w:val="9"/>
    <w:rsid w:val="001017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32B77"/>
    <w:pPr>
      <w:spacing w:after="100"/>
      <w:ind w:left="220"/>
    </w:pPr>
  </w:style>
  <w:style w:type="paragraph" w:styleId="ListParagraph">
    <w:name w:val="List Paragraph"/>
    <w:basedOn w:val="Normal"/>
    <w:uiPriority w:val="34"/>
    <w:qFormat/>
    <w:rsid w:val="00576076"/>
    <w:pPr>
      <w:ind w:left="720"/>
      <w:contextualSpacing/>
    </w:pPr>
  </w:style>
  <w:style w:type="character" w:styleId="FollowedHyperlink">
    <w:name w:val="FollowedHyperlink"/>
    <w:basedOn w:val="DefaultParagraphFont"/>
    <w:uiPriority w:val="99"/>
    <w:semiHidden/>
    <w:unhideWhenUsed/>
    <w:rsid w:val="00F43EC5"/>
    <w:rPr>
      <w:color w:val="800080" w:themeColor="followedHyperlink"/>
      <w:u w:val="single"/>
    </w:rPr>
  </w:style>
  <w:style w:type="paragraph" w:styleId="Bibliography">
    <w:name w:val="Bibliography"/>
    <w:basedOn w:val="Normal"/>
    <w:next w:val="Normal"/>
    <w:uiPriority w:val="37"/>
    <w:unhideWhenUsed/>
    <w:rsid w:val="000B2A02"/>
  </w:style>
  <w:style w:type="character" w:styleId="PlaceholderText">
    <w:name w:val="Placeholder Text"/>
    <w:basedOn w:val="DefaultParagraphFont"/>
    <w:uiPriority w:val="99"/>
    <w:semiHidden/>
    <w:rsid w:val="00E47286"/>
    <w:rPr>
      <w:color w:val="808080"/>
    </w:rPr>
  </w:style>
  <w:style w:type="table" w:styleId="TableGrid">
    <w:name w:val="Table Grid"/>
    <w:basedOn w:val="TableNormal"/>
    <w:uiPriority w:val="59"/>
    <w:rsid w:val="00B84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84C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F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44F24"/>
    <w:rPr>
      <w:color w:val="0000FF" w:themeColor="hyperlink"/>
      <w:u w:val="single"/>
    </w:rPr>
  </w:style>
  <w:style w:type="paragraph" w:styleId="Header">
    <w:name w:val="header"/>
    <w:basedOn w:val="Normal"/>
    <w:link w:val="HeaderChar"/>
    <w:uiPriority w:val="99"/>
    <w:unhideWhenUsed/>
    <w:rsid w:val="00B44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F24"/>
  </w:style>
  <w:style w:type="paragraph" w:styleId="Footer">
    <w:name w:val="footer"/>
    <w:basedOn w:val="Normal"/>
    <w:link w:val="FooterChar"/>
    <w:uiPriority w:val="99"/>
    <w:unhideWhenUsed/>
    <w:rsid w:val="00B44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F24"/>
  </w:style>
  <w:style w:type="paragraph" w:styleId="BalloonText">
    <w:name w:val="Balloon Text"/>
    <w:basedOn w:val="Normal"/>
    <w:link w:val="BalloonTextChar"/>
    <w:uiPriority w:val="99"/>
    <w:semiHidden/>
    <w:unhideWhenUsed/>
    <w:rsid w:val="00B44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F24"/>
    <w:rPr>
      <w:rFonts w:ascii="Tahoma" w:hAnsi="Tahoma" w:cs="Tahoma"/>
      <w:sz w:val="16"/>
      <w:szCs w:val="16"/>
    </w:rPr>
  </w:style>
  <w:style w:type="paragraph" w:styleId="TOCHeading">
    <w:name w:val="TOC Heading"/>
    <w:basedOn w:val="Heading1"/>
    <w:next w:val="Normal"/>
    <w:uiPriority w:val="39"/>
    <w:semiHidden/>
    <w:unhideWhenUsed/>
    <w:qFormat/>
    <w:rsid w:val="00B44F24"/>
    <w:pPr>
      <w:outlineLvl w:val="9"/>
    </w:pPr>
    <w:rPr>
      <w:lang w:eastAsia="ja-JP"/>
    </w:rPr>
  </w:style>
  <w:style w:type="paragraph" w:styleId="TOC1">
    <w:name w:val="toc 1"/>
    <w:basedOn w:val="Normal"/>
    <w:next w:val="Normal"/>
    <w:autoRedefine/>
    <w:uiPriority w:val="39"/>
    <w:unhideWhenUsed/>
    <w:rsid w:val="00B44F24"/>
    <w:pPr>
      <w:spacing w:after="100"/>
    </w:pPr>
  </w:style>
  <w:style w:type="character" w:customStyle="1" w:styleId="Heading2Char">
    <w:name w:val="Heading 2 Char"/>
    <w:basedOn w:val="DefaultParagraphFont"/>
    <w:link w:val="Heading2"/>
    <w:uiPriority w:val="9"/>
    <w:rsid w:val="001017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32B77"/>
    <w:pPr>
      <w:spacing w:after="100"/>
      <w:ind w:left="220"/>
    </w:pPr>
  </w:style>
  <w:style w:type="paragraph" w:styleId="ListParagraph">
    <w:name w:val="List Paragraph"/>
    <w:basedOn w:val="Normal"/>
    <w:uiPriority w:val="34"/>
    <w:qFormat/>
    <w:rsid w:val="00576076"/>
    <w:pPr>
      <w:ind w:left="720"/>
      <w:contextualSpacing/>
    </w:pPr>
  </w:style>
  <w:style w:type="character" w:styleId="FollowedHyperlink">
    <w:name w:val="FollowedHyperlink"/>
    <w:basedOn w:val="DefaultParagraphFont"/>
    <w:uiPriority w:val="99"/>
    <w:semiHidden/>
    <w:unhideWhenUsed/>
    <w:rsid w:val="00F43EC5"/>
    <w:rPr>
      <w:color w:val="800080" w:themeColor="followedHyperlink"/>
      <w:u w:val="single"/>
    </w:rPr>
  </w:style>
  <w:style w:type="paragraph" w:styleId="Bibliography">
    <w:name w:val="Bibliography"/>
    <w:basedOn w:val="Normal"/>
    <w:next w:val="Normal"/>
    <w:uiPriority w:val="37"/>
    <w:unhideWhenUsed/>
    <w:rsid w:val="000B2A02"/>
  </w:style>
  <w:style w:type="character" w:styleId="PlaceholderText">
    <w:name w:val="Placeholder Text"/>
    <w:basedOn w:val="DefaultParagraphFont"/>
    <w:uiPriority w:val="99"/>
    <w:semiHidden/>
    <w:rsid w:val="00E47286"/>
    <w:rPr>
      <w:color w:val="808080"/>
    </w:rPr>
  </w:style>
  <w:style w:type="table" w:styleId="TableGrid">
    <w:name w:val="Table Grid"/>
    <w:basedOn w:val="TableNormal"/>
    <w:uiPriority w:val="59"/>
    <w:rsid w:val="00B84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84C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Vir19</b:Tag>
    <b:SourceType>InternetSite</b:SourceType>
    <b:Guid>{1A6A68D1-17D0-4F40-AA61-44D89922E8A8}</b:Guid>
    <b:Title>Viral: Other Words</b:Title>
    <b:InternetSiteTitle>Merriam-Webster Dictionary</b:InternetSiteTitle>
    <b:YearAccessed>2019</b:YearAccessed>
    <b:MonthAccessed>06</b:MonthAccessed>
    <b:URL>https://www.merriam-webster.com/dictionary/viral#other-words</b:URL>
    <b:RefOrder>2</b:RefOrder>
  </b:Source>
  <b:Source>
    <b:Tag>Vir191</b:Tag>
    <b:SourceType>InternetSite</b:SourceType>
    <b:Guid>{3D1F5D3A-813E-4E91-8B80-D27C9C7F01EE}</b:Guid>
    <b:Title>Viral (Disease)</b:Title>
    <b:InternetSiteTitle>Cambridge Dictionary</b:InternetSiteTitle>
    <b:YearAccessed>2019</b:YearAccessed>
    <b:MonthAccessed>06</b:MonthAccessed>
    <b:URL>https://dictionary.cambridge.org/dictionary/english/viral</b:URL>
    <b:RefOrder>3</b:RefOrder>
  </b:Source>
  <b:Source>
    <b:Tag>Def19</b:Tag>
    <b:SourceType>InternetSite</b:SourceType>
    <b:Guid>{08314D42-E2F6-4FF0-A0C4-884BC6DCD30E}</b:Guid>
    <b:Title>Definition of Viral</b:Title>
    <b:InternetSiteTitle>Oxford Lexico</b:InternetSiteTitle>
    <b:YearAccessed>2019</b:YearAccessed>
    <b:MonthAccessed>06</b:MonthAccessed>
    <b:URL>https://www.lexico.com/en/definition/viral</b:URL>
    <b:RefOrder>1</b:RefOrder>
  </b:Source>
  <b:Source>
    <b:Tag>Def191</b:Tag>
    <b:SourceType>InternetSite</b:SourceType>
    <b:Guid>{701432BE-30AA-49ED-A792-67CF634FCEAC}</b:Guid>
    <b:Title>Definition of Virality</b:Title>
    <b:InternetSiteTitle>Oxford Lexico</b:InternetSiteTitle>
    <b:YearAccessed>2019</b:YearAccessed>
    <b:MonthAccessed>06</b:MonthAccessed>
    <b:URL>https://www.lexico.com/en/definition/virality</b:URL>
    <b:RefOrder>4</b:RefOrder>
  </b:Source>
  <b:Source>
    <b:Tag>Vir192</b:Tag>
    <b:SourceType>InternetSite</b:SourceType>
    <b:Guid>{FABCF00D-963F-44BD-AD02-AF1D472E3B1D}</b:Guid>
    <b:Title>Viral Phenomenon</b:Title>
    <b:InternetSiteTitle>Wikipedia</b:InternetSiteTitle>
    <b:YearAccessed>2019</b:YearAccessed>
    <b:MonthAccessed>06</b:MonthAccessed>
    <b:URL>https://en.wikipedia.org/wiki/Viral_phenomenon</b:URL>
    <b:RefOrder>5</b:RefOrder>
  </b:Source>
  <b:Source>
    <b:Tag>Rud19</b:Tag>
    <b:SourceType>InternetSite</b:SourceType>
    <b:Guid>{A3A13876-4801-44BC-B66A-E3B28CEB092A}</b:Guid>
    <b:Author>
      <b:Author>
        <b:NameList>
          <b:Person>
            <b:Last>Rudiger</b:Last>
            <b:First>Daniel</b:First>
          </b:Person>
        </b:NameList>
      </b:Author>
    </b:Author>
    <b:Title>Stochastic Multiscale Modeling of Influenza Virus Replication in Cell Cultures</b:Title>
    <b:InternetSiteTitle>MPI-Magdeburg</b:InternetSiteTitle>
    <b:ProductionCompany>Max Planck Institute</b:ProductionCompany>
    <b:YearAccessed>2019</b:YearAccessed>
    <b:MonthAccessed>06</b:MonthAccessed>
    <b:URL>https://www.mpi-magdeburg.mpg.de/3015798/Stochastic_Multiscale_Modeling_of_Influenza_Virus_Replication_in_Cell_Cultures</b:URL>
    <b:RefOrder>6</b:RefOrder>
  </b:Source>
  <b:Source>
    <b:Tag>Inf191</b:Tag>
    <b:SourceType>InternetSite</b:SourceType>
    <b:Guid>{13B3159F-9321-4761-BE6F-90A3B37C0B50}</b:Guid>
    <b:Title>Influenza virus in swine: Transmissibility within and between populations</b:Title>
    <b:InternetSiteTitle>Engormix</b:InternetSiteTitle>
    <b:YearAccessed>2019</b:YearAccessed>
    <b:MonthAccessed>06</b:MonthAccessed>
    <b:URL>https://en.engormix.com/pig-industry/articles/influenza-virus-swine-transmissibility-t36226.htm</b:URL>
    <b:RefOrder>8</b:RefOrder>
  </b:Source>
  <b:Source>
    <b:Tag>Han16</b:Tag>
    <b:SourceType>InternetSite</b:SourceType>
    <b:Guid>{CBCF7B57-40C0-40A0-AAC4-C5681C8399C2}</b:Guid>
    <b:Author>
      <b:Author>
        <b:NameList>
          <b:Person>
            <b:Last>Laperche</b:Last>
            <b:First>Syria</b:First>
          </b:Person>
          <b:Person>
            <b:Last>Candotti</b:Last>
            <b:First>Daniel</b:First>
          </b:Person>
        </b:NameList>
      </b:Author>
    </b:Author>
    <b:Title>Hepatitis B Virus Blood Screening: Need for Reappraisal of Blood Safety Measures?</b:Title>
    <b:InternetSiteTitle>Frontiers in Medicine</b:InternetSiteTitle>
    <b:YearAccessed>2016</b:YearAccessed>
    <b:MonthAccessed>06</b:MonthAccessed>
    <b:URL>https://www.frontiersin.org/articles/10.3389/fmed.2018.00029/full</b:URL>
    <b:RefOrder>7</b:RefOrder>
  </b:Source>
  <b:Source>
    <b:Tag>Num19</b:Tag>
    <b:SourceType>InternetSite</b:SourceType>
    <b:Guid>{11DEDDE2-CCFF-4104-9439-A8DF8D1525BE}</b:Guid>
    <b:Title>Number of Days Until Music Video Hits 1 Billion Views</b:Title>
    <b:InternetSiteTitle>Digital Music News</b:InternetSiteTitle>
    <b:YearAccessed>2019</b:YearAccessed>
    <b:MonthAccessed>06</b:MonthAccessed>
    <b:URL>https://www.digitalmusicnews.com/wp-content/uploads/2016/02/e714a27e-f3d6-424e-9c30-f710bbedd464.gif</b:URL>
    <b:RefOrder>15</b:RefOrder>
  </b:Source>
  <b:Source>
    <b:Tag>Pre19</b:Tag>
    <b:SourceType>DocumentFromInternetSite</b:SourceType>
    <b:Guid>{E41748C4-CF8A-42D4-9D1D-53FC8D557A9C}</b:Guid>
    <b:Title>Predicting the popularity growth of online content: Model and algorithm</b:Title>
    <b:InternetSiteTitle>Science Direct</b:InternetSiteTitle>
    <b:YearAccessed>2019</b:YearAccessed>
    <b:MonthAccessed>06</b:MonthAccessed>
    <b:URL>https://www.sciencedirect.com/science/article/pii/S0020025516305242</b:URL>
    <b:RefOrder>9</b:RefOrder>
  </b:Source>
  <b:Source>
    <b:Tag>Mod19</b:Tag>
    <b:SourceType>DocumentFromInternetSite</b:SourceType>
    <b:Guid>{559E8316-8DF8-4E2D-95BF-69F77B9C2796}</b:Guid>
    <b:Title>Modeling and Predicting the Popularity of Online</b:Title>
    <b:InternetSiteTitle>Biblio UGent</b:InternetSiteTitle>
    <b:YearAccessed>2019</b:YearAccessed>
    <b:MonthAccessed>06</b:MonthAccessed>
    <b:URL>https://biblio.ugent.be/publication/8547204/file/8547206.pdf</b:URL>
    <b:RefOrder>10</b:RefOrder>
  </b:Source>
  <b:Source>
    <b:Tag>Und19</b:Tag>
    <b:SourceType>DocumentFromInternetSite</b:SourceType>
    <b:Guid>{9B82D9E8-3905-4357-916D-D7401ECF71BF}</b:Guid>
    <b:Title>Understanding, Modeling and Predicting the Popularity of Online Content on Social Media Applications</b:Title>
    <b:InternetSiteTitle>GitHub</b:InternetSiteTitle>
    <b:YearAccessed>2019</b:YearAccessed>
    <b:MonthAccessed>06</b:MonthAccessed>
    <b:URL>https://flaviovdf.github.io/papers/figueiredo2015-dissertation.pdf</b:URL>
    <b:RefOrder>13</b:RefOrder>
  </b:Source>
  <b:Source>
    <b:Tag>Cha19</b:Tag>
    <b:SourceType>DocumentFromInternetSite</b:SourceType>
    <b:Guid>{918F76BE-10D1-411D-87A7-47C4F7B6683F}</b:Guid>
    <b:Title>Characterizing and Predicting the Popularity of Online Videos</b:Title>
    <b:InternetSiteTitle>IEEExplore</b:InternetSiteTitle>
    <b:YearAccessed>2019</b:YearAccessed>
    <b:MonthAccessed>06</b:MonthAccessed>
    <b:URL>https://ieeexplore.ieee.org/stamp/stamp.jsp?arnumber=7450136</b:URL>
    <b:RefOrder>11</b:RefOrder>
  </b:Source>
  <b:Source>
    <b:Tag>Mod191</b:Tag>
    <b:SourceType>DocumentFromInternetSite</b:SourceType>
    <b:Guid>{8632F15E-D704-48A9-B1ED-A9A5FE44088C}</b:Guid>
    <b:Title>Modeling Dynamics of Online Video Popularity</b:Title>
    <b:InternetSiteTitle>Research Gate</b:InternetSiteTitle>
    <b:YearAccessed>2019</b:YearAccessed>
    <b:MonthAccessed>06</b:MonthAccessed>
    <b:URL>https://www.researchgate.net/figure/CDF-of-entropy-for-each-video-type_fig2_269339482</b:URL>
    <b:RefOrder>12</b:RefOrder>
  </b:Source>
  <b:Source>
    <b:Tag>Mod192</b:Tag>
    <b:SourceType>DocumentFromInternetSite</b:SourceType>
    <b:Guid>{2E7B63E6-8A13-4D33-907A-5C25627F2435}</b:Guid>
    <b:Title>Model of information spread in social networks</b:Title>
    <b:InternetSiteTitle>Research Gate</b:InternetSiteTitle>
    <b:YearAccessed>2019</b:YearAccessed>
    <b:MonthAccessed>06</b:MonthAccessed>
    <b:URL>https://www.researchgate.net/publication/307598597_Model_of_information_spread_in_social_networks</b:URL>
    <b:RefOrder>14</b:RefOrder>
  </b:Source>
  <b:Source>
    <b:Tag>Can14</b:Tag>
    <b:SourceType>Report</b:SourceType>
    <b:Guid>{0173AA85-23EA-4234-BFCB-00E5F0A43CCD}</b:Guid>
    <b:Author>
      <b:Author>
        <b:NameList>
          <b:Person>
            <b:Last>Cannarella</b:Last>
            <b:First>John</b:First>
          </b:Person>
          <b:Person>
            <b:Last>Spechler</b:Last>
            <b:First>Joshua</b:First>
            <b:Middle>A.</b:Middle>
          </b:Person>
        </b:NameList>
      </b:Author>
    </b:Author>
    <b:Title>Epidemiological modeling of online social network dynamics</b:Title>
    <b:Year>2014</b:Year>
    <b:StandardNumber>arXiv:1401.4208v1</b:StandardNumber>
    <b:City>Princeton, NJ, USA</b:City>
    <b:Publisher>Princeton University</b:Publisher>
    <b:RefOrder>17</b:RefOrder>
  </b:Source>
  <b:Source>
    <b:Tag>Ped19</b:Tag>
    <b:SourceType>Report</b:SourceType>
    <b:Guid>{C35AC4F1-02FA-42D1-9D35-2B8C1E950C2B}</b:Guid>
    <b:Author>
      <b:Author>
        <b:NameList>
          <b:Person>
            <b:Last>Pedrosa</b:Last>
            <b:First>André</b:First>
          </b:Person>
          <b:Person>
            <b:Last>Pires</b:Last>
            <b:First>Filipe</b:First>
          </b:Person>
          <b:Person>
            <b:Last>Brito</b:Last>
            <b:First>Jean</b:First>
          </b:Person>
          <b:Person>
            <b:Last>Alegria</b:Last>
            <b:First>João</b:First>
          </b:Person>
        </b:NameList>
      </b:Author>
    </b:Author>
    <b:Title>Analysis of an Internet Service: YouTube</b:Title>
    <b:Year>2019</b:Year>
    <b:Publisher>DETI - University of Aveiro</b:Publisher>
    <b:City>Aveiro</b:City>
    <b:RefOrder>22</b:RefOrder>
  </b:Source>
  <b:Source>
    <b:Tag>ode19</b:Tag>
    <b:SourceType>InternetSite</b:SourceType>
    <b:Guid>{FBA0900A-9C56-4A87-AE24-A391E2A7D428}</b:Guid>
    <b:Title>ode45</b:Title>
    <b:InternetSiteTitle>MathWorks</b:InternetSiteTitle>
    <b:ProductionCompany>The MathWorks, Inc</b:ProductionCompany>
    <b:YearAccessed>2019</b:YearAccessed>
    <b:MonthAccessed>06</b:MonthAccessed>
    <b:URL>https://www.mathworks.com/help/matlab/ref/ode45.html</b:URL>
    <b:RefOrder>19</b:RefOrder>
  </b:Source>
  <b:Source>
    <b:Tag>Rod</b:Tag>
    <b:SourceType>ConferenceProceedings</b:SourceType>
    <b:Guid>{CE68D661-6BDD-4283-88B6-1AB342D388A4}</b:Guid>
    <b:Title>Viral marketing as epidemiological model</b:Title>
    <b:Author>
      <b:Author>
        <b:NameList>
          <b:Person>
            <b:Last>Rodrigues</b:Last>
            <b:First>Helena</b:First>
          </b:Person>
          <b:Person>
            <b:Last>Fonseca</b:Last>
            <b:First>Manuel</b:First>
          </b:Person>
        </b:NameList>
      </b:Author>
    </b:Author>
    <b:Publisher>15th International Conference</b:Publisher>
    <b:RefOrder>18</b:RefOrder>
  </b:Source>
  <b:Source>
    <b:Tag>Sal05</b:Tag>
    <b:SourceType>DocumentFromInternetSite</b:SourceType>
    <b:Guid>{AEAA3E12-D18D-4A44-88F8-1A1B7E4E91F1}</b:Guid>
    <b:Title>Experimental study of inequality and unpredictability in an artificial cultural market</b:Title>
    <b:Year>2005</b:Year>
    <b:Author>
      <b:Author>
        <b:NameList>
          <b:Person>
            <b:Last>MJ</b:Last>
            <b:First>Salganik</b:First>
          </b:Person>
          <b:Person>
            <b:Last>PS</b:Last>
            <b:First>Dodds</b:First>
          </b:Person>
          <b:Person>
            <b:Last>DJ</b:Last>
            <b:First>Watts</b:First>
          </b:Person>
        </b:NameList>
      </b:Author>
    </b:Author>
    <b:InternetSiteTitle>PubMed</b:InternetSiteTitle>
    <b:ProductionCompany>NCBI</b:ProductionCompany>
    <b:URL>https://www.ncbi.nlm.nih.gov/pubmed/16469928</b:URL>
    <b:RefOrder>21</b:RefOrder>
  </b:Source>
  <b:Source>
    <b:Tag>Dea19</b:Tag>
    <b:SourceType>InternetSite</b:SourceType>
    <b:Guid>{F80DB81E-20FE-4D20-9F66-99725D0306F9}</b:Guid>
    <b:Title>We Analyzed 1.3 Million YouTube Videos. Here’s What We Learned About YouTube SEO</b:Title>
    <b:InternetSiteTitle>Backlinko</b:InternetSiteTitle>
    <b:YearAccessed>2019</b:YearAccessed>
    <b:MonthAccessed>06</b:MonthAccessed>
    <b:URL>https://backlinko.com/youtube-ranking-factors</b:URL>
    <b:Author>
      <b:Author>
        <b:NameList>
          <b:Person>
            <b:Last>Dean</b:Last>
            <b:First>Brian</b:First>
          </b:Person>
        </b:NameList>
      </b:Author>
    </b:Author>
    <b:RefOrder>24</b:RefOrder>
  </b:Source>
  <b:Source>
    <b:Tag>You19</b:Tag>
    <b:SourceType>DocumentFromInternetSite</b:SourceType>
    <b:Guid>{448A995A-1B5F-48B4-9D7A-A70B23B6CD01}</b:Guid>
    <b:Title>YouTube Ranking Factors Study: Methods &amp; Results</b:Title>
    <b:InternetSiteTitle>Backlinko</b:InternetSiteTitle>
    <b:YearAccessed>2019</b:YearAccessed>
    <b:MonthAccessed>06</b:MonthAccessed>
    <b:URL>https://cdn-backlinko.pressidium.com/wp-content/uploads/2017/02/YT_Ranking_Factors_Study_Methods-2.pdf</b:URL>
    <b:RefOrder>25</b:RefOrder>
  </b:Source>
  <b:Source>
    <b:Tag>Abo19</b:Tag>
    <b:SourceType>InternetSite</b:SourceType>
    <b:Guid>{1721D3A1-2EBC-448F-A48B-A332E667649D}</b:Guid>
    <b:Title>About Jordan Peterson</b:Title>
    <b:InternetSiteTitle>JordanBPeterson</b:InternetSiteTitle>
    <b:YearAccessed>2019</b:YearAccessed>
    <b:MonthAccessed>06</b:MonthAccessed>
    <b:URL>https://www.jordanbpeterson.com/about/</b:URL>
    <b:RefOrder>28</b:RefOrder>
  </b:Source>
  <b:Source>
    <b:Tag>Agr17</b:Tag>
    <b:SourceType>JournalArticle</b:SourceType>
    <b:Guid>{A8836BFF-1B5C-4270-B77B-3935D20A4133}</b:Guid>
    <b:Title>MATLAB Programming for Simulation of an SIR Deterministic Epidemic Model</b:Title>
    <b:Year>2017</b:Year>
    <b:StandardNumber>10.14445/22315373/IJMTT-V50P509</b:StandardNumber>
    <b:Volume>50</b:Volume>
    <b:Issue>1</b:Issue>
    <b:Author>
      <b:Author>
        <b:NameList>
          <b:Person>
            <b:Last>Agrawal</b:Last>
            <b:First>Ankit</b:First>
          </b:Person>
          <b:Person>
            <b:Last>Tenguria</b:Last>
            <b:First>Abha</b:First>
          </b:Person>
          <b:Person>
            <b:Last>Modi</b:Last>
            <b:First>Geeta</b:First>
          </b:Person>
        </b:NameList>
      </b:Author>
    </b:Author>
    <b:City>Bhopal, India</b:City>
    <b:Publisher>International Journal of Mathematics Trends and Technology</b:Publisher>
    <b:RefOrder>20</b:RefOrder>
  </b:Source>
  <b:Source>
    <b:Tag>Jor19</b:Tag>
    <b:SourceType>InternetSite</b:SourceType>
    <b:Guid>{CA95EE97-1B7F-45FE-84E8-08F180FC08B3}</b:Guid>
    <b:Title>Jordan Peterson debate on the gender pay gap, campus protests and postmodernism</b:Title>
    <b:InternetSiteTitle>YouTube</b:InternetSiteTitle>
    <b:ProductionCompany>Google</b:ProductionCompany>
    <b:YearAccessed>2019</b:YearAccessed>
    <b:MonthAccessed>06</b:MonthAccessed>
    <b:URL>www.youtube.com/watch?v=aMcjxSThD54</b:URL>
    <b:RefOrder>29</b:RefOrder>
  </b:Source>
  <b:Source>
    <b:Tag>Exp19</b:Tag>
    <b:SourceType>InternetSite</b:SourceType>
    <b:Guid>{CAAD92C1-6AEF-46E8-BA66-F513F55AD78D}</b:Guid>
    <b:Title>Explore what the world is searching</b:Title>
    <b:InternetSiteTitle>Google Trends</b:InternetSiteTitle>
    <b:ProductionCompany>Google</b:ProductionCompany>
    <b:YearAccessed>2019</b:YearAccessed>
    <b:MonthAccessed>06</b:MonthAccessed>
    <b:URL>https://trends.google.com/trends/</b:URL>
    <b:RefOrder>27</b:RefOrder>
  </b:Source>
  <b:Source>
    <b:Tag>Net19</b:Tag>
    <b:SourceType>InternetSite</b:SourceType>
    <b:Guid>{ADE5E556-38C0-4FE6-BA0F-C1300E1C1937}</b:Guid>
    <b:Title>Networks: Friends, Money and Bytes</b:Title>
    <b:InternetSiteTitle>Coursera</b:InternetSiteTitle>
    <b:ProductionCompany>Princeton University</b:ProductionCompany>
    <b:YearAccessed>2019</b:YearAccessed>
    <b:MonthAccessed>06</b:MonthAccessed>
    <b:URL>https://www.coursera.org/learn/friends-money-bytes</b:URL>
    <b:Author>
      <b:Author>
        <b:NameList>
          <b:Person>
            <b:Last>Chiang</b:Last>
            <b:First>Mung</b:First>
          </b:Person>
          <b:Person>
            <b:Last>Brinton</b:Last>
            <b:First>Christopher</b:First>
          </b:Person>
        </b:NameList>
      </b:Author>
    </b:Author>
    <b:RefOrder>16</b:RefOrder>
  </b:Source>
  <b:Source>
    <b:Tag>Doc193</b:Tag>
    <b:SourceType>InternetSite</b:SourceType>
    <b:Guid>{F4EC0F41-69E8-4C3A-A261-CCBF711FFDDE}</b:Guid>
    <b:Title>Documentation: Least-Squares Fitting</b:Title>
    <b:InternetSiteTitle>MathWorks </b:InternetSiteTitle>
    <b:YearAccessed>2019</b:YearAccessed>
    <b:MonthAccessed>06</b:MonthAccessed>
    <b:URL>https://www.mathworks.com/help/curvefit/least-squares-fitting.html</b:URL>
    <b:RefOrder>26</b:RefOrder>
  </b:Source>
  <b:Source>
    <b:Tag>Not19</b:Tag>
    <b:SourceType>InternetSite</b:SourceType>
    <b:Guid>{A4D50714-516F-4000-84EB-C3440099EE4F}</b:Guid>
    <b:Title>Notre Dame: Blaze engulfs medieval icon - BBC News</b:Title>
    <b:InternetSiteTitle>YouTube</b:InternetSiteTitle>
    <b:YearAccessed>2019</b:YearAccessed>
    <b:MonthAccessed>06</b:MonthAccessed>
    <b:URL>https://www.youtube.com/watch?v=rcGjykjs2Kk</b:URL>
    <b:RefOrder>31</b:RefOrder>
  </b:Source>
  <b:Source>
    <b:Tag>Thi19</b:Tag>
    <b:SourceType>InternetSite</b:SourceType>
    <b:Guid>{939AED4F-69A9-4C85-8DE8-D6FC8B5035FA}</b:Guid>
    <b:Title>This is Your Brain on Engineering (GoldieBlox PSA)</b:Title>
    <b:InternetSiteTitle>YouTube</b:InternetSiteTitle>
    <b:YearAccessed>2019</b:YearAccessed>
    <b:MonthAccessed>06</b:MonthAccessed>
    <b:URL>https://www.youtube.com/watch?v=ArNAB9GFDog</b:URL>
    <b:RefOrder>32</b:RefOrder>
  </b:Source>
  <b:Source>
    <b:Tag>Mar19</b:Tag>
    <b:SourceType>InternetSite</b:SourceType>
    <b:Guid>{BC924401-38AD-42C6-9A31-9D0275F9B822}</b:Guid>
    <b:Title>Marvel Studios' Avengers: Endgame - Official Trailer</b:Title>
    <b:InternetSiteTitle>YouTube</b:InternetSiteTitle>
    <b:YearAccessed>2019</b:YearAccessed>
    <b:MonthAccessed>06</b:MonthAccessed>
    <b:URL>https://www.youtube.com/watch?v=TcMBFSGVi1c</b:URL>
    <b:RefOrder>30</b:RefOrder>
  </b:Source>
  <b:Source>
    <b:Tag>Use191</b:Tag>
    <b:SourceType>InternetSite</b:SourceType>
    <b:Guid>{A09B3C71-3A98-450E-9A25-4BBB7D25B974}</b:Guid>
    <b:Title>User Documentation</b:Title>
    <b:InternetSiteTitle>Draw.io</b:InternetSiteTitle>
    <b:YearAccessed>2019</b:YearAccessed>
    <b:MonthAccessed>06</b:MonthAccessed>
    <b:URL>https://about.draw.io/tag/user-documentation/</b:URL>
    <b:RefOrder>23</b:RefOrder>
  </b:Source>
</b:Sources>
</file>

<file path=customXml/itemProps1.xml><?xml version="1.0" encoding="utf-8"?>
<ds:datastoreItem xmlns:ds="http://schemas.openxmlformats.org/officeDocument/2006/customXml" ds:itemID="{CB590462-08C8-4D20-800F-097C71A8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10155</TotalTime>
  <Pages>1</Pages>
  <Words>8128</Words>
  <Characters>46331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Filipe Pires</dc:creator>
  <cp:lastModifiedBy>fp</cp:lastModifiedBy>
  <cp:revision>59</cp:revision>
  <cp:lastPrinted>2019-06-23T12:07:00Z</cp:lastPrinted>
  <dcterms:created xsi:type="dcterms:W3CDTF">2019-05-12T21:15:00Z</dcterms:created>
  <dcterms:modified xsi:type="dcterms:W3CDTF">2019-06-23T12:07:00Z</dcterms:modified>
</cp:coreProperties>
</file>