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51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702389" cy="43167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2389" cy="43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5"/>
        <w:ind w:right="152"/>
        <w:jc w:val="center"/>
      </w:pPr>
      <w:r>
        <w:rPr/>
        <w:t>ANEXO </w:t>
      </w:r>
      <w:r>
        <w:rPr>
          <w:spacing w:val="-4"/>
        </w:rPr>
        <w:t>XVII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0"/>
        <w:gridCol w:w="930"/>
        <w:gridCol w:w="1140"/>
        <w:gridCol w:w="1215"/>
        <w:gridCol w:w="1095"/>
        <w:gridCol w:w="1245"/>
        <w:gridCol w:w="1275"/>
        <w:gridCol w:w="1200"/>
      </w:tblGrid>
      <w:tr>
        <w:trPr>
          <w:trHeight w:val="539" w:hRule="atLeast"/>
        </w:trPr>
        <w:tc>
          <w:tcPr>
            <w:tcW w:w="11310" w:type="dxa"/>
            <w:gridSpan w:val="8"/>
            <w:shd w:val="clear" w:color="auto" w:fill="0A5394"/>
          </w:tcPr>
          <w:p>
            <w:pPr>
              <w:pStyle w:val="TableParagraph"/>
              <w:spacing w:before="158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PLANILHA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GASTOS</w:t>
            </w:r>
          </w:p>
        </w:tc>
      </w:tr>
      <w:tr>
        <w:trPr>
          <w:trHeight w:val="974" w:hRule="atLeast"/>
        </w:trPr>
        <w:tc>
          <w:tcPr>
            <w:tcW w:w="3210" w:type="dxa"/>
            <w:shd w:val="clear" w:color="auto" w:fill="0A5394"/>
          </w:tcPr>
          <w:p>
            <w:pPr>
              <w:pStyle w:val="TableParagraph"/>
              <w:spacing w:before="15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90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Item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Despesa</w:t>
            </w:r>
          </w:p>
        </w:tc>
        <w:tc>
          <w:tcPr>
            <w:tcW w:w="930" w:type="dxa"/>
            <w:shd w:val="clear" w:color="auto" w:fill="0A5394"/>
          </w:tcPr>
          <w:p>
            <w:pPr>
              <w:pStyle w:val="TableParagraph"/>
              <w:spacing w:before="15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9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Unidade</w:t>
            </w:r>
          </w:p>
        </w:tc>
        <w:tc>
          <w:tcPr>
            <w:tcW w:w="1140" w:type="dxa"/>
            <w:shd w:val="clear" w:color="auto" w:fill="0A5394"/>
          </w:tcPr>
          <w:p>
            <w:pPr>
              <w:pStyle w:val="TableParagraph"/>
              <w:spacing w:before="15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5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Quantidade</w:t>
            </w:r>
          </w:p>
        </w:tc>
        <w:tc>
          <w:tcPr>
            <w:tcW w:w="1215" w:type="dxa"/>
            <w:shd w:val="clear" w:color="auto" w:fill="0A5394"/>
          </w:tcPr>
          <w:p>
            <w:pPr>
              <w:pStyle w:val="TableParagraph"/>
              <w:spacing w:before="4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39" w:right="237" w:firstLine="12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Valor Unitário</w:t>
            </w:r>
          </w:p>
        </w:tc>
        <w:tc>
          <w:tcPr>
            <w:tcW w:w="1095" w:type="dxa"/>
            <w:shd w:val="clear" w:color="auto" w:fill="0A5394"/>
          </w:tcPr>
          <w:p>
            <w:pPr>
              <w:pStyle w:val="TableParagraph"/>
              <w:spacing w:before="15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6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Valor</w:t>
            </w:r>
            <w:r>
              <w:rPr>
                <w:b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Total</w:t>
            </w:r>
          </w:p>
        </w:tc>
        <w:tc>
          <w:tcPr>
            <w:tcW w:w="1245" w:type="dxa"/>
            <w:shd w:val="clear" w:color="auto" w:fill="0A5394"/>
          </w:tcPr>
          <w:p>
            <w:pPr>
              <w:pStyle w:val="TableParagraph"/>
              <w:spacing w:before="15"/>
              <w:ind w:left="15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Valor</w:t>
            </w:r>
            <w:r>
              <w:rPr>
                <w:b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a</w:t>
            </w:r>
            <w:r>
              <w:rPr>
                <w:b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ser</w:t>
            </w:r>
          </w:p>
          <w:p>
            <w:pPr>
              <w:pStyle w:val="TableParagraph"/>
              <w:spacing w:before="2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30" w:lineRule="atLeast"/>
              <w:ind w:left="190" w:hanging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executado </w:t>
            </w:r>
            <w:r>
              <w:rPr>
                <w:b/>
                <w:color w:val="FFFFFF"/>
                <w:sz w:val="20"/>
              </w:rPr>
              <w:t>via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PNAB</w:t>
            </w:r>
          </w:p>
        </w:tc>
        <w:tc>
          <w:tcPr>
            <w:tcW w:w="1275" w:type="dxa"/>
            <w:shd w:val="clear" w:color="auto" w:fill="0A5394"/>
          </w:tcPr>
          <w:p>
            <w:pPr>
              <w:pStyle w:val="TableParagraph"/>
              <w:spacing w:before="155"/>
              <w:ind w:left="77" w:right="7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Valores de outras</w:t>
            </w:r>
            <w:r>
              <w:rPr>
                <w:b/>
                <w:color w:val="FFFFFF"/>
                <w:spacing w:val="-1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fontes de recursos</w:t>
            </w:r>
          </w:p>
        </w:tc>
        <w:tc>
          <w:tcPr>
            <w:tcW w:w="1200" w:type="dxa"/>
            <w:shd w:val="clear" w:color="auto" w:fill="0A5394"/>
          </w:tcPr>
          <w:p>
            <w:pPr>
              <w:pStyle w:val="TableParagraph"/>
              <w:spacing w:before="155"/>
              <w:ind w:left="39" w:right="3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Origem de outras</w:t>
            </w:r>
            <w:r>
              <w:rPr>
                <w:b/>
                <w:color w:val="FFFFFF"/>
                <w:spacing w:val="-1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fontes de recursos</w:t>
            </w:r>
          </w:p>
        </w:tc>
      </w:tr>
      <w:tr>
        <w:trPr>
          <w:trHeight w:val="299" w:hRule="atLeast"/>
        </w:trPr>
        <w:tc>
          <w:tcPr>
            <w:tcW w:w="3210" w:type="dxa"/>
            <w:shd w:val="clear" w:color="auto" w:fill="D9D9D9"/>
          </w:tcPr>
          <w:p>
            <w:pPr>
              <w:pStyle w:val="TableParagraph"/>
              <w:spacing w:before="45"/>
              <w:ind w:left="37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Pré-</w:t>
            </w:r>
            <w:r>
              <w:rPr>
                <w:b/>
                <w:spacing w:val="-2"/>
                <w:sz w:val="20"/>
              </w:rPr>
              <w:t>produção</w:t>
            </w:r>
          </w:p>
        </w:tc>
        <w:tc>
          <w:tcPr>
            <w:tcW w:w="930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4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32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spacing w:before="45"/>
              <w:ind w:left="3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32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spacing w:before="45"/>
              <w:ind w:left="3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32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spacing w:before="45"/>
              <w:ind w:left="3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3210" w:type="dxa"/>
            <w:shd w:val="clear" w:color="auto" w:fill="FDE8D9"/>
          </w:tcPr>
          <w:p>
            <w:pPr>
              <w:pStyle w:val="TableParagraph"/>
              <w:spacing w:before="45"/>
              <w:ind w:left="37"/>
              <w:rPr>
                <w:b/>
                <w:sz w:val="20"/>
              </w:rPr>
            </w:pPr>
            <w:r>
              <w:rPr>
                <w:b/>
                <w:sz w:val="20"/>
              </w:rPr>
              <w:t>SUB-TOTAL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GRUPO</w:t>
            </w:r>
          </w:p>
        </w:tc>
        <w:tc>
          <w:tcPr>
            <w:tcW w:w="930" w:type="dxa"/>
            <w:shd w:val="clear" w:color="auto" w:fill="FDE8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  <w:shd w:val="clear" w:color="auto" w:fill="FDE8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  <w:shd w:val="clear" w:color="auto" w:fill="FDE8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  <w:shd w:val="clear" w:color="auto" w:fill="FDE8D9"/>
          </w:tcPr>
          <w:p>
            <w:pPr>
              <w:pStyle w:val="TableParagraph"/>
              <w:spacing w:before="45"/>
              <w:ind w:left="3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45" w:type="dxa"/>
            <w:shd w:val="clear" w:color="auto" w:fill="FDE8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  <w:shd w:val="clear" w:color="auto" w:fill="FDE8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  <w:shd w:val="clear" w:color="auto" w:fill="FDE8D9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89" w:hRule="atLeast"/>
        </w:trPr>
        <w:tc>
          <w:tcPr>
            <w:tcW w:w="3210" w:type="dxa"/>
            <w:shd w:val="clear" w:color="auto" w:fill="D9D9D9"/>
          </w:tcPr>
          <w:p>
            <w:pPr>
              <w:pStyle w:val="TableParagraph"/>
              <w:spacing w:before="90"/>
              <w:ind w:left="3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Produção/Execução</w:t>
            </w:r>
          </w:p>
        </w:tc>
        <w:tc>
          <w:tcPr>
            <w:tcW w:w="930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4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32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spacing w:before="45"/>
              <w:ind w:left="3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3210" w:type="dxa"/>
          </w:tcPr>
          <w:p>
            <w:pPr>
              <w:pStyle w:val="TableParagraph"/>
              <w:spacing w:before="45"/>
              <w:ind w:left="3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Acessibilidade</w:t>
            </w:r>
          </w:p>
        </w:tc>
        <w:tc>
          <w:tcPr>
            <w:tcW w:w="9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spacing w:before="45"/>
              <w:ind w:left="3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32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spacing w:before="45"/>
              <w:ind w:left="3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3210" w:type="dxa"/>
            <w:shd w:val="clear" w:color="auto" w:fill="FDE8D9"/>
          </w:tcPr>
          <w:p>
            <w:pPr>
              <w:pStyle w:val="TableParagraph"/>
              <w:spacing w:before="45"/>
              <w:ind w:left="37"/>
              <w:rPr>
                <w:b/>
                <w:sz w:val="20"/>
              </w:rPr>
            </w:pPr>
            <w:r>
              <w:rPr>
                <w:b/>
                <w:sz w:val="20"/>
              </w:rPr>
              <w:t>SUB-TOTAL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GRUPO</w:t>
            </w:r>
          </w:p>
        </w:tc>
        <w:tc>
          <w:tcPr>
            <w:tcW w:w="930" w:type="dxa"/>
            <w:shd w:val="clear" w:color="auto" w:fill="FDE8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  <w:shd w:val="clear" w:color="auto" w:fill="FDE8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  <w:shd w:val="clear" w:color="auto" w:fill="FDE8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  <w:shd w:val="clear" w:color="auto" w:fill="FDE8D9"/>
          </w:tcPr>
          <w:p>
            <w:pPr>
              <w:pStyle w:val="TableParagraph"/>
              <w:spacing w:before="45"/>
              <w:ind w:left="3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45" w:type="dxa"/>
            <w:shd w:val="clear" w:color="auto" w:fill="FDE8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  <w:shd w:val="clear" w:color="auto" w:fill="FDE8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  <w:shd w:val="clear" w:color="auto" w:fill="FDE8D9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94" w:hRule="atLeast"/>
        </w:trPr>
        <w:tc>
          <w:tcPr>
            <w:tcW w:w="3210" w:type="dxa"/>
            <w:shd w:val="clear" w:color="auto" w:fill="D9D9D9"/>
          </w:tcPr>
          <w:p>
            <w:pPr>
              <w:pStyle w:val="TableParagraph"/>
              <w:spacing w:before="142"/>
              <w:ind w:left="37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Pós-</w:t>
            </w:r>
            <w:r>
              <w:rPr>
                <w:b/>
                <w:spacing w:val="-2"/>
                <w:sz w:val="20"/>
              </w:rPr>
              <w:t>produção</w:t>
            </w:r>
          </w:p>
        </w:tc>
        <w:tc>
          <w:tcPr>
            <w:tcW w:w="930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4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32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spacing w:before="45"/>
              <w:ind w:left="3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32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spacing w:before="45"/>
              <w:ind w:left="3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3210" w:type="dxa"/>
            <w:shd w:val="clear" w:color="auto" w:fill="FDE8D9"/>
          </w:tcPr>
          <w:p>
            <w:pPr>
              <w:pStyle w:val="TableParagraph"/>
              <w:spacing w:before="45"/>
              <w:ind w:left="37"/>
              <w:rPr>
                <w:b/>
                <w:sz w:val="20"/>
              </w:rPr>
            </w:pPr>
            <w:r>
              <w:rPr>
                <w:b/>
                <w:sz w:val="20"/>
              </w:rPr>
              <w:t>SUB-TOTAL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GRUPO</w:t>
            </w:r>
          </w:p>
        </w:tc>
        <w:tc>
          <w:tcPr>
            <w:tcW w:w="930" w:type="dxa"/>
            <w:shd w:val="clear" w:color="auto" w:fill="FDE8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  <w:shd w:val="clear" w:color="auto" w:fill="FDE8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  <w:shd w:val="clear" w:color="auto" w:fill="FDE8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  <w:shd w:val="clear" w:color="auto" w:fill="FDE8D9"/>
          </w:tcPr>
          <w:p>
            <w:pPr>
              <w:pStyle w:val="TableParagraph"/>
              <w:spacing w:before="45"/>
              <w:ind w:left="3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45" w:type="dxa"/>
            <w:shd w:val="clear" w:color="auto" w:fill="FDE8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  <w:shd w:val="clear" w:color="auto" w:fill="FDE8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  <w:shd w:val="clear" w:color="auto" w:fill="FDE8D9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9" w:hRule="atLeast"/>
        </w:trPr>
        <w:tc>
          <w:tcPr>
            <w:tcW w:w="3210" w:type="dxa"/>
            <w:shd w:val="clear" w:color="auto" w:fill="0A5394"/>
          </w:tcPr>
          <w:p>
            <w:pPr>
              <w:pStyle w:val="TableParagraph"/>
              <w:spacing w:before="145"/>
              <w:ind w:left="37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Valor</w:t>
            </w:r>
            <w:r>
              <w:rPr>
                <w:b/>
                <w:color w:val="FFFFFF"/>
                <w:spacing w:val="-5"/>
                <w:sz w:val="26"/>
              </w:rPr>
              <w:t> </w:t>
            </w:r>
            <w:r>
              <w:rPr>
                <w:b/>
                <w:color w:val="FFFFFF"/>
                <w:spacing w:val="-2"/>
                <w:sz w:val="26"/>
              </w:rPr>
              <w:t>Total</w:t>
            </w:r>
          </w:p>
        </w:tc>
        <w:tc>
          <w:tcPr>
            <w:tcW w:w="930" w:type="dxa"/>
            <w:shd w:val="clear" w:color="auto" w:fill="0A5394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  <w:shd w:val="clear" w:color="auto" w:fill="0A5394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  <w:shd w:val="clear" w:color="auto" w:fill="0A5394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  <w:shd w:val="clear" w:color="auto" w:fill="0A5394"/>
          </w:tcPr>
          <w:p>
            <w:pPr>
              <w:pStyle w:val="TableParagraph"/>
              <w:spacing w:before="180"/>
              <w:ind w:left="37"/>
              <w:rPr>
                <w:sz w:val="20"/>
              </w:rPr>
            </w:pPr>
            <w:r>
              <w:rPr>
                <w:color w:val="FFFFFF"/>
                <w:sz w:val="20"/>
              </w:rPr>
              <w:t>R$</w:t>
            </w:r>
            <w:r>
              <w:rPr>
                <w:color w:val="FFFFFF"/>
                <w:spacing w:val="-1"/>
                <w:sz w:val="20"/>
              </w:rPr>
              <w:t> </w:t>
            </w:r>
            <w:r>
              <w:rPr>
                <w:color w:val="FFFFFF"/>
                <w:spacing w:val="-10"/>
                <w:sz w:val="20"/>
              </w:rPr>
              <w:t>-</w:t>
            </w:r>
          </w:p>
        </w:tc>
        <w:tc>
          <w:tcPr>
            <w:tcW w:w="1245" w:type="dxa"/>
            <w:shd w:val="clear" w:color="auto" w:fill="0A5394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  <w:shd w:val="clear" w:color="auto" w:fill="0A5394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  <w:shd w:val="clear" w:color="auto" w:fill="0A5394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34" w:hRule="atLeast"/>
        </w:trPr>
        <w:tc>
          <w:tcPr>
            <w:tcW w:w="3210" w:type="dxa"/>
            <w:shd w:val="clear" w:color="auto" w:fill="D9D9D9"/>
          </w:tcPr>
          <w:p>
            <w:pPr>
              <w:pStyle w:val="TableParagraph"/>
              <w:spacing w:before="3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3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Rendimentos</w:t>
            </w:r>
          </w:p>
        </w:tc>
        <w:tc>
          <w:tcPr>
            <w:tcW w:w="930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4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19" w:hRule="atLeast"/>
        </w:trPr>
        <w:tc>
          <w:tcPr>
            <w:tcW w:w="11310" w:type="dxa"/>
            <w:gridSpan w:val="8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145"/>
              <w:ind w:left="4594" w:hanging="4098"/>
              <w:rPr>
                <w:b/>
                <w:sz w:val="20"/>
              </w:rPr>
            </w:pPr>
            <w:r>
              <w:rPr>
                <w:b/>
                <w:sz w:val="20"/>
              </w:rPr>
              <w:t>"Nesta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planilha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devem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ser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incluídos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todos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os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gastos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foram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pagos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com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recursos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proposta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contemplada,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inclusive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os rendimentos bancários."</w:t>
            </w:r>
          </w:p>
        </w:tc>
      </w:tr>
    </w:tbl>
    <w:sectPr>
      <w:type w:val="continuous"/>
      <w:pgSz w:w="11920" w:h="16860"/>
      <w:pgMar w:top="580" w:bottom="28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CIRCUITO CATARINENSE DE CULTURA Ciclo II.docx - Google Docs</dc:title>
  <dcterms:created xsi:type="dcterms:W3CDTF">2026-03-30T21:24:52Z</dcterms:created>
  <dcterms:modified xsi:type="dcterms:W3CDTF">2026-03-30T21:24:52Z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2026-03-30T00:00:00Z</vt:filetime>
  </property>
  <property fmtid="{D5CDD505-2E9C-101B-9397-08002B2CF9AE}" pid="5" name="Producer">
    <vt:lpwstr>Skia/PDF m146</vt:lpwstr>
  </property>
</Properties>
</file>