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C8313" w14:textId="4490CCFF" w:rsidR="00581CCA" w:rsidRPr="00C2551B" w:rsidRDefault="00C2551B" w:rsidP="00C2551B">
      <w:pPr>
        <w:pStyle w:val="Ttulo"/>
        <w:spacing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  <w:t xml:space="preserve">1. </w:t>
      </w:r>
      <w:r w:rsidR="00F2497E" w:rsidRPr="00C2551B"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  <w:t>Material Didático – Bancada Didática de Automação de Processos</w:t>
      </w:r>
    </w:p>
    <w:p w14:paraId="139CD825" w14:textId="021531E0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1</w:t>
      </w: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Introdução</w:t>
      </w:r>
    </w:p>
    <w:p w14:paraId="031CC109" w14:textId="67EBE0EB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Este material tem como objetivo oferecer suporte teórico e prático para alunos que utiliza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rão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 bancada didática de automação de processos. O conteúdo abrange </w:t>
      </w:r>
      <w:r w:rsidR="000D69F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alguns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conceitos fundamentais d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e elétrica,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automação industrial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atividades práticas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1263597" w14:textId="2F1E52CB" w:rsidR="00581CCA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2. Objetivos</w:t>
      </w:r>
    </w:p>
    <w:p w14:paraId="31E281A1" w14:textId="51A0855C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Compreender os princípios básicos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de elétrica e automação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993C88F" w14:textId="2C2FE6BD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Conhecer a arquitetura e funcionamento do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recursos da bancada didática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5820329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Realizar conexões físicas e lógicas na bancada didática.</w:t>
      </w:r>
    </w:p>
    <w:p w14:paraId="37BFF896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Desenvolver e testar programas no ambiente TIA Portal.</w:t>
      </w:r>
    </w:p>
    <w:p w14:paraId="5AB07146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Aplicar lógica de controle em processos simulados.</w:t>
      </w:r>
    </w:p>
    <w:p w14:paraId="3DF68204" w14:textId="75719128" w:rsidR="00581CCA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3. Descrição da Bancada Didática</w:t>
      </w:r>
    </w:p>
    <w:p w14:paraId="34E6A966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A bancada é composta por:</w:t>
      </w:r>
    </w:p>
    <w:p w14:paraId="0FFD6EA5" w14:textId="62858DD2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CLP Siemens S7-1200 (CPU 121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C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DC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/DC/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DC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14:paraId="4361EB85" w14:textId="6CA2E505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Fonte de alimentação 24VDC</w:t>
      </w:r>
    </w:p>
    <w:p w14:paraId="1E9536BE" w14:textId="5DD6C423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ntrada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e saída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digitais</w:t>
      </w:r>
    </w:p>
    <w:p w14:paraId="132F6A14" w14:textId="3886CA42" w:rsidR="005360B6" w:rsidRPr="00C2551B" w:rsidRDefault="005360B6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Entradas e saídas analógicas</w:t>
      </w:r>
    </w:p>
    <w:p w14:paraId="5D61E04D" w14:textId="3454E046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Sensores </w:t>
      </w:r>
    </w:p>
    <w:p w14:paraId="0EE6DC8B" w14:textId="588D45F9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="00131728" w:rsidRPr="00C2551B">
        <w:rPr>
          <w:rFonts w:ascii="Times New Roman" w:hAnsi="Times New Roman" w:cs="Times New Roman"/>
          <w:sz w:val="24"/>
          <w:szCs w:val="24"/>
          <w:lang w:val="pt-BR"/>
        </w:rPr>
        <w:t>L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âmpadas,</w:t>
      </w:r>
      <w:r w:rsidR="00925B18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contator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motor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</w:p>
    <w:p w14:paraId="49A7698E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Botões de acionamento e chaves seletoras</w:t>
      </w:r>
    </w:p>
    <w:p w14:paraId="15572E27" w14:textId="7CE1C0BC" w:rsidR="00DE1299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4. Integração automação</w:t>
      </w:r>
    </w:p>
    <w:p w14:paraId="4E78F193" w14:textId="0C91685A" w:rsidR="00581CCA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4.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1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 CLP Siemens S7-1200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</w:p>
    <w:p w14:paraId="10D87B48" w14:textId="297D39F9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CPU 121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C: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Contemplando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entradas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saídas digitais, entradas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e saídas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analógicas.</w:t>
      </w:r>
    </w:p>
    <w:p w14:paraId="5BFE3BB1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Comunicação: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Profinet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(porta Ethernet integrada)</w:t>
      </w:r>
    </w:p>
    <w:p w14:paraId="4344DA87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Programação: via TIA Portal (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Totally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Integrated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Automation)</w:t>
      </w:r>
    </w:p>
    <w:p w14:paraId="43805618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lastRenderedPageBreak/>
        <w:t>- Características principais:</w:t>
      </w:r>
    </w:p>
    <w:p w14:paraId="2D73A386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 - Modularidade</w:t>
      </w:r>
    </w:p>
    <w:p w14:paraId="48550620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 - Expansibilidade com módulos de sinal e comunicação</w:t>
      </w:r>
    </w:p>
    <w:p w14:paraId="00D8C72E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 - Diagnóstico integrado</w:t>
      </w:r>
    </w:p>
    <w:p w14:paraId="175DE31D" w14:textId="1DC2467B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 - Alta velocidade de processamento</w:t>
      </w:r>
    </w:p>
    <w:p w14:paraId="584C5005" w14:textId="28A36AE6" w:rsidR="00993068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4.2 Ambiente de Programação – TIA Portal</w:t>
      </w:r>
    </w:p>
    <w:p w14:paraId="1E84CE71" w14:textId="17DEB707" w:rsidR="00993068" w:rsidRPr="00C2551B" w:rsidRDefault="00993068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Criação de projeto</w:t>
      </w:r>
    </w:p>
    <w:p w14:paraId="67F0869C" w14:textId="77777777" w:rsidR="00993068" w:rsidRPr="00C2551B" w:rsidRDefault="00993068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Configuração do hardware</w:t>
      </w:r>
    </w:p>
    <w:p w14:paraId="11690C68" w14:textId="77777777" w:rsidR="00993068" w:rsidRPr="00C2551B" w:rsidRDefault="00993068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Declaração de variáveis</w:t>
      </w:r>
    </w:p>
    <w:p w14:paraId="060D9D52" w14:textId="77777777" w:rsidR="00993068" w:rsidRPr="00C2551B" w:rsidRDefault="00993068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Linguagens de programação disponíveis: LAD (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>), FBD (diagrama de blocos), STL (lista de instruções)</w:t>
      </w:r>
    </w:p>
    <w:p w14:paraId="5358F45B" w14:textId="77777777" w:rsidR="00993068" w:rsidRPr="00C2551B" w:rsidRDefault="00993068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Download e teste de programas</w:t>
      </w:r>
    </w:p>
    <w:p w14:paraId="16A32F49" w14:textId="77777777" w:rsidR="00993068" w:rsidRPr="00C2551B" w:rsidRDefault="00993068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Monitoramento online</w:t>
      </w:r>
    </w:p>
    <w:p w14:paraId="07DE9A3E" w14:textId="1F9B9826" w:rsidR="00581CCA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5. 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Conceitos </w:t>
      </w:r>
    </w:p>
    <w:p w14:paraId="7B4847A6" w14:textId="46E40546" w:rsidR="001C4588" w:rsidRPr="00C2551B" w:rsidRDefault="00C2551B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1.</w:t>
      </w:r>
      <w:r w:rsidR="00993068"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5.1 Comandos elétricos</w:t>
      </w:r>
    </w:p>
    <w:p w14:paraId="7B118DF0" w14:textId="3738CCD4" w:rsidR="001C4588" w:rsidRPr="00C2551B" w:rsidRDefault="001C4588" w:rsidP="00C2551B">
      <w:pPr>
        <w:pStyle w:val="NormalWeb"/>
        <w:spacing w:before="0" w:beforeAutospacing="0" w:after="120" w:afterAutospacing="0" w:line="360" w:lineRule="auto"/>
        <w:jc w:val="both"/>
      </w:pPr>
      <w:r w:rsidRPr="00C2551B">
        <w:t>Comandos elétricos referem-se ao conjunto de dispositivos e circuitos utilizados para controle e acionamento de máquinas e equipamentos elétricos, principalmente motores. Eles permitem ligar, desligar, inverter rotações, proteger e automatizar processos industriais.</w:t>
      </w:r>
      <w:r w:rsidR="00C2551B">
        <w:t xml:space="preserve"> É importante saber:</w:t>
      </w:r>
    </w:p>
    <w:p w14:paraId="08426BBC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Elementos principais:</w:t>
      </w:r>
      <w:r w:rsidRPr="00C2551B">
        <w:t xml:space="preserve"> contatores, relés térmicos, disjuntores, chaves seletoras, botoeiras, temporizadores e sensores.</w:t>
      </w:r>
    </w:p>
    <w:p w14:paraId="772BB0AF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Circuito de potência x circuito de comando</w:t>
      </w:r>
      <w:r w:rsidRPr="00C2551B">
        <w:rPr>
          <w:rStyle w:val="Forte"/>
        </w:rPr>
        <w:t>:</w:t>
      </w:r>
      <w:r w:rsidRPr="00C2551B">
        <w:t xml:space="preserve"> o primeiro é responsável por fornecer energia ao motor; o segundo, por acionar e controlar o circuito de potência.</w:t>
      </w:r>
    </w:p>
    <w:p w14:paraId="62261BEA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Normas técnicas:</w:t>
      </w:r>
      <w:r w:rsidRPr="00C2551B">
        <w:t xml:space="preserve"> é fundamental seguir normas de segurança (como NR10 e NBR5410) para garantir instalações seguras.</w:t>
      </w:r>
    </w:p>
    <w:p w14:paraId="6B09C10A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lastRenderedPageBreak/>
        <w:t>Proteções:</w:t>
      </w:r>
      <w:r w:rsidRPr="00C2551B">
        <w:t xml:space="preserve"> os sistemas devem incluir dispositivos de proteção contra sobrecarga, curto-circuito e falhas de fase.</w:t>
      </w:r>
    </w:p>
    <w:p w14:paraId="703F7F16" w14:textId="5A92FDCD" w:rsidR="001C4588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Diagramas elétricos:</w:t>
      </w:r>
      <w:r w:rsidRPr="00C2551B">
        <w:t xml:space="preserve"> saber interpretar e elaborar diagramas unifilares e </w:t>
      </w:r>
      <w:proofErr w:type="spellStart"/>
      <w:r w:rsidRPr="00C2551B">
        <w:t>multifilares</w:t>
      </w:r>
      <w:proofErr w:type="spellEnd"/>
      <w:r w:rsidR="00353275">
        <w:t>, conhecendo as simbologias conforme mostra as figuras 1 e 2,</w:t>
      </w:r>
      <w:r w:rsidRPr="00C2551B">
        <w:t xml:space="preserve"> é essencial para projeto e manutenção.</w:t>
      </w:r>
    </w:p>
    <w:p w14:paraId="5C06C557" w14:textId="6EB7B1F9" w:rsidR="00353275" w:rsidRP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Figura 1 – Simbologia de componentes elétricos e descrição deles.</w:t>
      </w:r>
    </w:p>
    <w:p w14:paraId="3CC50C93" w14:textId="1F782B50" w:rsidR="001C4588" w:rsidRPr="00353275" w:rsidRDefault="000D2177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noProof/>
          <w:sz w:val="20"/>
          <w:szCs w:val="20"/>
        </w:rPr>
        <w:drawing>
          <wp:inline distT="0" distB="0" distL="0" distR="0" wp14:anchorId="7C54E3E3" wp14:editId="3ABA7DC8">
            <wp:extent cx="4248000" cy="5040000"/>
            <wp:effectExtent l="0" t="0" r="635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4BE" w14:textId="4E3BCF9D" w:rsidR="00233B6B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15D7E339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7DC74CE0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7A9DD5CB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F6BA19D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D0F570B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E83CF9D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018F68A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058B593A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438C583" w14:textId="77777777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7B6596D9" w14:textId="0719A25A" w:rsidR="00353275" w:rsidRPr="00353275" w:rsidRDefault="00353275" w:rsidP="00704F7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2</w:t>
      </w:r>
      <w:r w:rsidRPr="00353275">
        <w:rPr>
          <w:sz w:val="20"/>
          <w:szCs w:val="20"/>
        </w:rPr>
        <w:t xml:space="preserve"> – </w:t>
      </w:r>
      <w:r>
        <w:rPr>
          <w:sz w:val="20"/>
          <w:szCs w:val="20"/>
        </w:rPr>
        <w:t>Nomenclatura</w:t>
      </w:r>
      <w:r w:rsidRPr="00353275">
        <w:rPr>
          <w:sz w:val="20"/>
          <w:szCs w:val="20"/>
        </w:rPr>
        <w:t xml:space="preserve"> de componentes elétricos e </w:t>
      </w:r>
      <w:r>
        <w:rPr>
          <w:sz w:val="20"/>
          <w:szCs w:val="20"/>
        </w:rPr>
        <w:t>onde são utilizados</w:t>
      </w:r>
      <w:r w:rsidRPr="00353275">
        <w:rPr>
          <w:sz w:val="20"/>
          <w:szCs w:val="20"/>
        </w:rPr>
        <w:t>.</w:t>
      </w:r>
    </w:p>
    <w:p w14:paraId="35D0BE91" w14:textId="3A3A12DC" w:rsidR="000D2177" w:rsidRDefault="000D2177" w:rsidP="00704F7B">
      <w:pPr>
        <w:pStyle w:val="NormalWeb"/>
        <w:spacing w:before="0" w:beforeAutospacing="0" w:after="0" w:afterAutospacing="0"/>
        <w:jc w:val="center"/>
      </w:pPr>
      <w:r w:rsidRPr="00C2551B">
        <w:rPr>
          <w:noProof/>
        </w:rPr>
        <w:drawing>
          <wp:inline distT="0" distB="0" distL="0" distR="0" wp14:anchorId="2435CEA2" wp14:editId="11991EAA">
            <wp:extent cx="5486400" cy="21704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98B6" w14:textId="77777777" w:rsidR="00704F7B" w:rsidRDefault="00704F7B" w:rsidP="00704F7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28FF691F" w14:textId="77777777" w:rsidR="00704F7B" w:rsidRPr="00C2551B" w:rsidRDefault="00704F7B" w:rsidP="00C2551B">
      <w:pPr>
        <w:pStyle w:val="NormalWeb"/>
        <w:spacing w:before="0" w:beforeAutospacing="0" w:after="120" w:afterAutospacing="0" w:line="360" w:lineRule="auto"/>
        <w:ind w:left="360"/>
        <w:jc w:val="both"/>
      </w:pPr>
    </w:p>
    <w:p w14:paraId="620EE6FE" w14:textId="7D55CE78" w:rsidR="001C4588" w:rsidRPr="00C2551B" w:rsidRDefault="00C2551B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1.</w:t>
      </w:r>
      <w:r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5.</w:t>
      </w:r>
      <w:r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993068"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Programação em </w:t>
      </w:r>
      <w:proofErr w:type="spellStart"/>
      <w:r w:rsidR="00993068"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ladder</w:t>
      </w:r>
      <w:proofErr w:type="spellEnd"/>
    </w:p>
    <w:p w14:paraId="3D4C4DFF" w14:textId="12C5E9DE" w:rsidR="001C4588" w:rsidRPr="00C2551B" w:rsidRDefault="001C4588" w:rsidP="00C2551B">
      <w:pPr>
        <w:pStyle w:val="NormalWeb"/>
        <w:spacing w:before="0" w:beforeAutospacing="0" w:after="120" w:afterAutospacing="0" w:line="360" w:lineRule="auto"/>
        <w:jc w:val="both"/>
      </w:pPr>
      <w:r w:rsidRPr="00C2551B">
        <w:t xml:space="preserve">A programação em </w:t>
      </w:r>
      <w:proofErr w:type="spellStart"/>
      <w:r w:rsidRPr="00C2551B">
        <w:t>ladder</w:t>
      </w:r>
      <w:proofErr w:type="spellEnd"/>
      <w:r w:rsidRPr="00C2551B">
        <w:t xml:space="preserve"> é uma linguagem gráfica utilizada em </w:t>
      </w:r>
      <w:proofErr w:type="spellStart"/>
      <w:r w:rsidRPr="00C2551B">
        <w:t>CLPs</w:t>
      </w:r>
      <w:proofErr w:type="spellEnd"/>
      <w:r w:rsidRPr="00C2551B">
        <w:t xml:space="preserve"> (Controladores Lógicos Programáveis) para automação industrial. Baseia-se na representação de circuitos de controle semelhantes aos esquemas de comandos elétricos com relés.</w:t>
      </w:r>
      <w:r w:rsidR="00C2551B">
        <w:t xml:space="preserve"> É importante saber:</w:t>
      </w:r>
    </w:p>
    <w:p w14:paraId="7AB354A5" w14:textId="77777777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Estrutura da linguagem:</w:t>
      </w:r>
      <w:r w:rsidRPr="00C2551B">
        <w:t xml:space="preserve"> composta por “degraus” (</w:t>
      </w:r>
      <w:proofErr w:type="spellStart"/>
      <w:r w:rsidRPr="00C2551B">
        <w:t>rungs</w:t>
      </w:r>
      <w:proofErr w:type="spellEnd"/>
      <w:r w:rsidRPr="00C2551B">
        <w:t>), com contatos (representando condições) e bobinas (representando ações).</w:t>
      </w:r>
    </w:p>
    <w:p w14:paraId="4CC326EA" w14:textId="4E6952BB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Elementos básicos</w:t>
      </w:r>
      <w:r w:rsidR="002F649C">
        <w:rPr>
          <w:rStyle w:val="Forte"/>
          <w:b w:val="0"/>
          <w:bCs w:val="0"/>
        </w:rPr>
        <w:t xml:space="preserve"> conforme verificado na figura 3</w:t>
      </w:r>
      <w:r w:rsidRPr="00C2551B">
        <w:rPr>
          <w:rStyle w:val="Forte"/>
          <w:b w:val="0"/>
          <w:bCs w:val="0"/>
        </w:rPr>
        <w:t>:</w:t>
      </w:r>
      <w:r w:rsidRPr="00C2551B">
        <w:t xml:space="preserve"> contatos normalmente abertos/fechados, bobinas, temporizadores (TON/TOF), contadores (CTU/CTD), comparadores e blocos lógicos.</w:t>
      </w:r>
    </w:p>
    <w:p w14:paraId="75B8CB47" w14:textId="77777777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 xml:space="preserve">Lógica sequencial e </w:t>
      </w:r>
      <w:proofErr w:type="spellStart"/>
      <w:r w:rsidRPr="00C2551B">
        <w:rPr>
          <w:rStyle w:val="Forte"/>
          <w:b w:val="0"/>
          <w:bCs w:val="0"/>
        </w:rPr>
        <w:t>combinacional</w:t>
      </w:r>
      <w:proofErr w:type="spellEnd"/>
      <w:r w:rsidRPr="00C2551B">
        <w:rPr>
          <w:rStyle w:val="Forte"/>
          <w:b w:val="0"/>
          <w:bCs w:val="0"/>
        </w:rPr>
        <w:t>:</w:t>
      </w:r>
      <w:r w:rsidRPr="00C2551B">
        <w:t xml:space="preserve"> essencial para o desenvolvimento de sistemas automáticos eficientes.</w:t>
      </w:r>
    </w:p>
    <w:p w14:paraId="4D5B4EB0" w14:textId="77777777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Diagnóstico e simulação:</w:t>
      </w:r>
      <w:r w:rsidRPr="00C2551B">
        <w:t xml:space="preserve"> ferramentas de simulação ajudam a validar o programa antes da aplicação prática.</w:t>
      </w:r>
    </w:p>
    <w:p w14:paraId="42E6A55B" w14:textId="25466313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Integração com sensores e atuadores:</w:t>
      </w:r>
      <w:r w:rsidRPr="00C2551B">
        <w:t xml:space="preserve"> permite controlar processos reais como motores, válvulas, esteiras, etc.</w:t>
      </w:r>
    </w:p>
    <w:p w14:paraId="18539D75" w14:textId="77777777" w:rsidR="000D2177" w:rsidRDefault="000D2177" w:rsidP="00C2551B">
      <w:pPr>
        <w:pStyle w:val="NormalWeb"/>
        <w:spacing w:before="0" w:beforeAutospacing="0" w:after="120" w:afterAutospacing="0" w:line="360" w:lineRule="auto"/>
        <w:ind w:left="720"/>
        <w:jc w:val="both"/>
      </w:pPr>
    </w:p>
    <w:p w14:paraId="6F7D316E" w14:textId="77777777" w:rsidR="002C790F" w:rsidRDefault="002C790F" w:rsidP="00C2551B">
      <w:pPr>
        <w:pStyle w:val="NormalWeb"/>
        <w:spacing w:before="0" w:beforeAutospacing="0" w:after="120" w:afterAutospacing="0" w:line="360" w:lineRule="auto"/>
        <w:ind w:left="720"/>
        <w:jc w:val="both"/>
      </w:pPr>
    </w:p>
    <w:p w14:paraId="3E3EC9D1" w14:textId="2C269864" w:rsidR="002C790F" w:rsidRPr="00353275" w:rsidRDefault="002C790F" w:rsidP="002C790F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3</w:t>
      </w:r>
      <w:r w:rsidRPr="00353275">
        <w:rPr>
          <w:sz w:val="20"/>
          <w:szCs w:val="20"/>
        </w:rPr>
        <w:t xml:space="preserve"> – </w:t>
      </w:r>
      <w:r>
        <w:rPr>
          <w:sz w:val="20"/>
          <w:szCs w:val="20"/>
        </w:rPr>
        <w:t>Nomenclatura</w:t>
      </w:r>
      <w:r>
        <w:rPr>
          <w:sz w:val="20"/>
          <w:szCs w:val="20"/>
        </w:rPr>
        <w:t xml:space="preserve"> e simbologia</w:t>
      </w:r>
      <w:r w:rsidRPr="00353275">
        <w:rPr>
          <w:sz w:val="20"/>
          <w:szCs w:val="20"/>
        </w:rPr>
        <w:t xml:space="preserve"> de </w:t>
      </w:r>
      <w:r>
        <w:rPr>
          <w:sz w:val="20"/>
          <w:szCs w:val="20"/>
        </w:rPr>
        <w:t xml:space="preserve">elementos utilizados na programação em </w:t>
      </w:r>
      <w:proofErr w:type="spellStart"/>
      <w:r>
        <w:rPr>
          <w:sz w:val="20"/>
          <w:szCs w:val="20"/>
        </w:rPr>
        <w:t>ladder</w:t>
      </w:r>
      <w:proofErr w:type="spellEnd"/>
      <w:r w:rsidRPr="00353275">
        <w:rPr>
          <w:sz w:val="20"/>
          <w:szCs w:val="20"/>
        </w:rPr>
        <w:t>.</w:t>
      </w:r>
    </w:p>
    <w:p w14:paraId="381E7FC1" w14:textId="0D6FA0A7" w:rsidR="00993068" w:rsidRDefault="000D2177" w:rsidP="002C790F">
      <w:pPr>
        <w:pStyle w:val="Ttulo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color w:val="auto"/>
          <w:sz w:val="24"/>
          <w:szCs w:val="24"/>
          <w:lang w:val="pt-BR"/>
        </w:rPr>
        <w:drawing>
          <wp:inline distT="0" distB="0" distL="0" distR="0" wp14:anchorId="0E72E935" wp14:editId="1B511F67">
            <wp:extent cx="5106113" cy="2048161"/>
            <wp:effectExtent l="19050" t="19050" r="1841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65443" w14:textId="77777777" w:rsidR="002C790F" w:rsidRDefault="002C790F" w:rsidP="002C790F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37C77235" w14:textId="77777777" w:rsidR="002C790F" w:rsidRPr="002C790F" w:rsidRDefault="002C790F" w:rsidP="002C790F">
      <w:pPr>
        <w:rPr>
          <w:lang w:val="pt-BR"/>
        </w:rPr>
      </w:pPr>
    </w:p>
    <w:p w14:paraId="047957F9" w14:textId="3BF79818" w:rsidR="00993068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5.3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Medição de nível por pressão diferencial</w:t>
      </w:r>
    </w:p>
    <w:p w14:paraId="21E25819" w14:textId="2598FA0D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medição de nível por pressão diferencial é uma técnica usada para determinar a altura de um fluido em um tanque</w:t>
      </w:r>
      <w:r w:rsidR="008C078D"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62CD0A56" w14:textId="7605633A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medição de nível por diferencial de pressão em um tanque aberto baseia-se na pressão exercida pela coluna de líquido no fundo do tanque. Essa pressão, chamada de pressão hidrostática, é diretamente proporcional à altura (ou nível) do líquido, à sua densidade e à aceleração da gravidade. Para realizar essa medição, utiliza-se um transmissor de pressão diferencial (DP). Em tanques abertos, a conexão de alta pressão do transmissor (lado HP) é ligada à parte inferior do tanque, onde a pressão da coluna de líquido é maior. Já a conexão de baixa pressão (lado LP) é deixada exposta à atmosfera, uma vez que o tanque também está aberto ao ar. Dessa forma, a pressão atmosférica presente no topo do líquido se cancela na medição, restando apenas a diferença causada pela altura da coluna de líquido.</w:t>
      </w:r>
    </w:p>
    <w:p w14:paraId="6F127076" w14:textId="77777777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transmissor, então, mede essa diferença de pressão e converte o valor em altura (nível). Essa leitura pode ser diretamente exibida como nível (em metros ou centímetros) ou convertida em volume (litros ou metros cúbicos), caso a geometria do tanque seja conhecida.</w:t>
      </w:r>
    </w:p>
    <w:p w14:paraId="31715C4C" w14:textId="77777777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Esse método é amplamente utilizado por sua simplicidade e confiabilidade, especialmente em aplicações industriais. No entanto, é importante lembrar que a densidade do líquido deve permanecer constante para que a medição seja precisa. Caso haja variações </w:t>
      </w: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significativas na densidade (por exemplo, por mudanças de temperatura ou composição), a leitura do nível pode ser afetada.</w:t>
      </w:r>
    </w:p>
    <w:p w14:paraId="794D55BD" w14:textId="7346575A" w:rsidR="00A428F9" w:rsidRPr="00353275" w:rsidRDefault="00A428F9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353275">
        <w:rPr>
          <w:sz w:val="20"/>
          <w:szCs w:val="20"/>
        </w:rPr>
        <w:t xml:space="preserve"> – </w:t>
      </w:r>
      <w:r>
        <w:rPr>
          <w:sz w:val="20"/>
          <w:szCs w:val="20"/>
        </w:rPr>
        <w:t>Ilustração de um tanque aberto com medição de nível através de diferencial de pressão</w:t>
      </w:r>
      <w:r w:rsidRPr="00353275">
        <w:rPr>
          <w:sz w:val="20"/>
          <w:szCs w:val="20"/>
        </w:rPr>
        <w:t>.</w:t>
      </w:r>
    </w:p>
    <w:p w14:paraId="31E62505" w14:textId="20DAD26C" w:rsidR="00993068" w:rsidRDefault="008C078D" w:rsidP="00A42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919CD" wp14:editId="7C1FC9D8">
            <wp:extent cx="2696842" cy="2520000"/>
            <wp:effectExtent l="19050" t="19050" r="27940" b="139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10377" r="52000" b="35849"/>
                    <a:stretch/>
                  </pic:blipFill>
                  <pic:spPr bwMode="auto">
                    <a:xfrm>
                      <a:off x="0" y="0"/>
                      <a:ext cx="2696842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9C8E" w14:textId="77777777" w:rsidR="00A428F9" w:rsidRDefault="00A428F9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2DDF31B4" w14:textId="77777777" w:rsidR="00A428F9" w:rsidRPr="00C2551B" w:rsidRDefault="00A428F9" w:rsidP="00A428F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C93F594" w14:textId="77777777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6. Atividades Práticas Sugeridas</w:t>
      </w:r>
    </w:p>
    <w:p w14:paraId="63410B73" w14:textId="454B71BF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Atividade 1 – </w:t>
      </w:r>
      <w:r w:rsidR="000237ED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Simulação p</w:t>
      </w:r>
      <w:r w:rsidR="009F1B8A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artida direta de um motor</w:t>
      </w:r>
    </w:p>
    <w:p w14:paraId="51612F11" w14:textId="02B31B1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Através da programação em </w:t>
      </w:r>
      <w:proofErr w:type="spellStart"/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desenvolver uma partida direta convencional utilizando entradas e saídas digitais, conceito de selo e memória.</w:t>
      </w:r>
    </w:p>
    <w:p w14:paraId="1857756C" w14:textId="7646ED1C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</w:t>
      </w:r>
      <w:r w:rsidR="009F1B8A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: </w:t>
      </w:r>
    </w:p>
    <w:p w14:paraId="1A03544B" w14:textId="4D7D2455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I0.0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Botão verde S0 – Liga motor</w:t>
      </w:r>
    </w:p>
    <w:p w14:paraId="71B6B5B8" w14:textId="17862A5D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(I0.1)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Botão vermelho S1 – Desliga motor</w:t>
      </w:r>
    </w:p>
    <w:p w14:paraId="3724F4AA" w14:textId="4312AFBA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(I0.2)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Chave seletora com trava S2, posição I (contato NF) – Desarma comando (relé térmico).</w:t>
      </w:r>
    </w:p>
    <w:p w14:paraId="0408643F" w14:textId="2F4AEB00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(I0.3)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Chave seletora com trava S2, posição II (contato NA) – Rearma comando (relé térmico).</w:t>
      </w:r>
    </w:p>
    <w:p w14:paraId="6FB39C6A" w14:textId="77777777" w:rsidR="009F1B8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</w:t>
      </w:r>
      <w:r w:rsidR="009F1B8A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: </w:t>
      </w:r>
    </w:p>
    <w:p w14:paraId="1F982E06" w14:textId="0DFC9F31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(Q0.0)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Led vermelho H0 – Motor ligado</w:t>
      </w:r>
    </w:p>
    <w:p w14:paraId="79B9DA88" w14:textId="4D79D673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(Q0.1)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Led verde H1 – Motor desligado</w:t>
      </w:r>
    </w:p>
    <w:p w14:paraId="67D31B11" w14:textId="5BFD7489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(Q0.2)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Led laranja H2 – Comando em falha</w:t>
      </w:r>
    </w:p>
    <w:p w14:paraId="2CA72075" w14:textId="77777777" w:rsidR="009F1B8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 Lógica: </w:t>
      </w:r>
    </w:p>
    <w:p w14:paraId="2FA2CFFD" w14:textId="77777777" w:rsidR="00A86C22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2497E" w:rsidRPr="00C2551B">
        <w:rPr>
          <w:rFonts w:ascii="Times New Roman" w:hAnsi="Times New Roman" w:cs="Times New Roman"/>
          <w:sz w:val="24"/>
          <w:szCs w:val="24"/>
          <w:lang w:val="pt-BR"/>
        </w:rPr>
        <w:t>uando o botão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S0</w:t>
      </w:r>
      <w:r w:rsidR="00F2497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for pressionado,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uma memória que simboliza 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motor deve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ir para nível lógico alto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e se manter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acionada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o acionar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essa memória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deve-se acender o LED H0, e apagar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LED verde H1</w:t>
      </w:r>
      <w:r w:rsidR="00F2497E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E74B1A5" w14:textId="02833E76" w:rsidR="008C3B20" w:rsidRPr="00C2551B" w:rsidRDefault="008C3B2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Se o botão S1 for pressionado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a memória que representa 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motor deverá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ser desacionada.</w:t>
      </w:r>
    </w:p>
    <w:p w14:paraId="47D04744" w14:textId="0960F8AE" w:rsidR="00A86C22" w:rsidRPr="00C2551B" w:rsidRDefault="008C3B2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Se a chave seletora S2 for atuada na posição I (contato NF), o motor deverá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des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ligar e sinalizar uma falha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acendendo o LED laranja H2. </w:t>
      </w:r>
    </w:p>
    <w:p w14:paraId="37A2AA43" w14:textId="4823AA67" w:rsidR="00581CCA" w:rsidRPr="00C2551B" w:rsidRDefault="00A86C22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Essa falha deve-se manter acionada</w:t>
      </w:r>
      <w:r w:rsidR="00BF383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bloqueando o religamento do motor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até que a chave seletora S2 seja atuada na posição II (contato NA)</w:t>
      </w:r>
      <w:r w:rsidR="00BF383E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2674300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1E94D2E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B5E2963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4F7DC15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7013593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763066C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2CFABBA" w14:textId="77777777" w:rsidR="00604A6E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0FBAA69" w14:textId="77777777" w:rsidR="00865913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5FC07B4" w14:textId="77777777" w:rsidR="00865913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B4E38BF" w14:textId="77777777" w:rsidR="00865913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C315513" w14:textId="77777777" w:rsidR="00865913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FC27ACF" w14:textId="77777777" w:rsidR="00865913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0F70233" w14:textId="77777777" w:rsidR="00865913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AE18659" w14:textId="77777777" w:rsidR="00865913" w:rsidRPr="00C2551B" w:rsidRDefault="00865913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DD29B07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3D3C6AA" w14:textId="27A7EF03" w:rsidR="0028389E" w:rsidRDefault="0028389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Esquema de ligação</w:t>
      </w:r>
      <w:r w:rsidR="0086591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conforme figura 5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54F77D61" w14:textId="16567845" w:rsidR="00865913" w:rsidRPr="00865913" w:rsidRDefault="00865913" w:rsidP="0086591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Figura 5 – Esquema de ligação utilizado para realizar a atividade 1</w:t>
      </w:r>
    </w:p>
    <w:p w14:paraId="1B4CFA07" w14:textId="35DA577B" w:rsidR="0028389E" w:rsidRPr="00865913" w:rsidRDefault="00C9145E" w:rsidP="0086591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noProof/>
          <w:sz w:val="20"/>
          <w:szCs w:val="20"/>
          <w:lang w:val="pt-BR"/>
        </w:rPr>
        <w:drawing>
          <wp:inline distT="0" distB="0" distL="0" distR="0" wp14:anchorId="4F5AB1E9" wp14:editId="148B0F65">
            <wp:extent cx="4734586" cy="4925112"/>
            <wp:effectExtent l="19050" t="19050" r="27940" b="279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25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A470" w14:textId="182DE205" w:rsidR="00865913" w:rsidRPr="00865913" w:rsidRDefault="00865913" w:rsidP="0086591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45ACF98" w14:textId="77777777" w:rsidR="00C9145E" w:rsidRPr="00C2551B" w:rsidRDefault="00C9145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3650AC5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281B445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BD88AE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EF4A142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7D71357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1B9B1F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9F731E7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162FD4B" w14:textId="071ACB55" w:rsidR="00BF383E" w:rsidRPr="00C2551B" w:rsidRDefault="00BF383E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Solução proposta:</w:t>
      </w:r>
    </w:p>
    <w:p w14:paraId="6E8105AB" w14:textId="255FDD9A" w:rsidR="00E85CED" w:rsidRDefault="00BF383E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TAG </w:t>
      </w:r>
      <w:proofErr w:type="spellStart"/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Table</w:t>
      </w:r>
      <w:proofErr w:type="spellEnd"/>
      <w:r w:rsidR="00E85CE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evidenciado na figura </w:t>
      </w:r>
      <w:r w:rsidR="00FF0045">
        <w:rPr>
          <w:rFonts w:ascii="Times New Roman" w:hAnsi="Times New Roman" w:cs="Times New Roman"/>
          <w:b/>
          <w:bCs/>
          <w:sz w:val="24"/>
          <w:szCs w:val="24"/>
          <w:lang w:val="pt-BR"/>
        </w:rPr>
        <w:t>6</w:t>
      </w:r>
    </w:p>
    <w:p w14:paraId="596C2F89" w14:textId="15D294F9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6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TAG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Table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criado no TIA Portal para realização da atividade 1</w:t>
      </w:r>
    </w:p>
    <w:p w14:paraId="0B01304B" w14:textId="0082612C" w:rsidR="00BF383E" w:rsidRPr="00C2551B" w:rsidRDefault="00BF383E" w:rsidP="00E85C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FA21A" wp14:editId="6FB1C6E3">
            <wp:extent cx="5400040" cy="1479550"/>
            <wp:effectExtent l="19050" t="19050" r="1016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928DA" w14:textId="77777777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4D68DA2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D27EB5C" w14:textId="6ACB54FE" w:rsidR="0004565F" w:rsidRDefault="0004565F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Desenvolvimento </w:t>
      </w:r>
      <w:r w:rsidR="00E85CE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da 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lógica</w:t>
      </w:r>
      <w:r w:rsidR="00E85CE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verificado nas figuras 7 e 8</w:t>
      </w:r>
    </w:p>
    <w:p w14:paraId="02087730" w14:textId="01C30060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7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Network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1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 xml:space="preserve"> e 2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</w:t>
      </w:r>
      <w:r w:rsidR="008C5DBF">
        <w:rPr>
          <w:rFonts w:ascii="Times New Roman" w:hAnsi="Times New Roman" w:cs="Times New Roman"/>
          <w:sz w:val="20"/>
          <w:szCs w:val="20"/>
          <w:lang w:val="pt-BR"/>
        </w:rPr>
        <w:t xml:space="preserve"> da atividade 1</w:t>
      </w:r>
    </w:p>
    <w:p w14:paraId="52E37B01" w14:textId="01114672" w:rsidR="0004565F" w:rsidRDefault="0004565F" w:rsidP="00E85C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101DB" wp14:editId="1EAD37B7">
            <wp:extent cx="5438775" cy="1902676"/>
            <wp:effectExtent l="19050" t="19050" r="9525" b="215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212" cy="1905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FB47C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770E3814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FB51AA7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3A63803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C76343B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434E74F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07C23C2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3295473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6584C121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051E714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9B71EEF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42E52C9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D9487E0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D2D8D4C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9BFC0FA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6881C445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C753CE3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FF718C2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0DB3506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254C1D5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0A67FC6" w14:textId="63252BFF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8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Network 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3,4 e 5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</w:t>
      </w:r>
      <w:r w:rsidR="008C5DBF" w:rsidRPr="008C5DB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8C5DBF">
        <w:rPr>
          <w:rFonts w:ascii="Times New Roman" w:hAnsi="Times New Roman" w:cs="Times New Roman"/>
          <w:sz w:val="20"/>
          <w:szCs w:val="20"/>
          <w:lang w:val="pt-BR"/>
        </w:rPr>
        <w:t>da atividade 1</w:t>
      </w:r>
    </w:p>
    <w:p w14:paraId="18852505" w14:textId="6086E8B7" w:rsidR="00C2551B" w:rsidRDefault="0004565F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6D040" wp14:editId="37683967">
            <wp:extent cx="5400040" cy="2733040"/>
            <wp:effectExtent l="19050" t="19050" r="1016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85CED"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75E314E5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5C9351F" w14:textId="78BD7D84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Atividade 2 – </w:t>
      </w:r>
      <w:r w:rsidR="00FE0133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Acionamento sequenciado </w:t>
      </w:r>
      <w:r w:rsidR="00C40342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 leds </w:t>
      </w:r>
      <w:r w:rsidR="00FE0133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utilizando apenas um botão e reset temporizado. </w:t>
      </w:r>
    </w:p>
    <w:p w14:paraId="4307CC17" w14:textId="09BD72FF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E0133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Através da programação em </w:t>
      </w:r>
      <w:proofErr w:type="spellStart"/>
      <w:r w:rsidR="00FE0133"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="00FE0133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utilizar </w:t>
      </w:r>
      <w:r w:rsidR="00FD16DC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os recursos de contadores </w:t>
      </w:r>
      <w:r w:rsidR="009B01E7" w:rsidRPr="00C2551B">
        <w:rPr>
          <w:rFonts w:ascii="Times New Roman" w:hAnsi="Times New Roman" w:cs="Times New Roman"/>
          <w:sz w:val="24"/>
          <w:szCs w:val="24"/>
          <w:lang w:val="pt-BR"/>
        </w:rPr>
        <w:t>e temporizadores.</w:t>
      </w:r>
    </w:p>
    <w:p w14:paraId="0892A258" w14:textId="4C62EB3E" w:rsidR="00A711F0" w:rsidRPr="00C2551B" w:rsidRDefault="00A711F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Entradas:</w:t>
      </w:r>
    </w:p>
    <w:p w14:paraId="39E5F158" w14:textId="2922D2D2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(I0.0) Botão verde S0 – Responsável pelo acionamento sequenciado dos leds</w:t>
      </w:r>
    </w:p>
    <w:p w14:paraId="45688A38" w14:textId="1758EB65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(I0.1) Chave seletora sem trava S3, posição II (contato NA) – Reset </w:t>
      </w:r>
    </w:p>
    <w:p w14:paraId="1D2D6281" w14:textId="3C44F352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Saídas: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4D7561A" w14:textId="6D1C4539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(Q0.0) Led vermelho H0 </w:t>
      </w:r>
    </w:p>
    <w:p w14:paraId="440EEDED" w14:textId="57E7A7C6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(Q0.1) Led verde H1 </w:t>
      </w:r>
    </w:p>
    <w:p w14:paraId="0BCA65B5" w14:textId="15D2ED56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(Q0.2) Led laranja H2 </w:t>
      </w:r>
    </w:p>
    <w:p w14:paraId="6B67FC75" w14:textId="63A04062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(Q0.3) Led branco H3 </w:t>
      </w:r>
    </w:p>
    <w:p w14:paraId="58A0AD0A" w14:textId="77777777" w:rsidR="00967EE5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Lógica:</w:t>
      </w:r>
    </w:p>
    <w:p w14:paraId="44886233" w14:textId="65849523" w:rsidR="00284D3A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Primeiro pulso no botão S0, acende o LED H0.</w:t>
      </w:r>
    </w:p>
    <w:p w14:paraId="62DD4891" w14:textId="7EB5ACE7" w:rsidR="00967EE5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Segundo pulso no botão S0, acende o LED H1.</w:t>
      </w:r>
    </w:p>
    <w:p w14:paraId="7D4C8AC3" w14:textId="621CCF79" w:rsidR="00967EE5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lastRenderedPageBreak/>
        <w:t>Terceiro pulso no botão S0, acende o LED H2.</w:t>
      </w:r>
    </w:p>
    <w:p w14:paraId="14F95968" w14:textId="70D97CBC" w:rsidR="00967EE5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Quarto pulso no botão S0, acende o LED H3 e libera para resetar o “ciclo”.</w:t>
      </w:r>
    </w:p>
    <w:p w14:paraId="7610A576" w14:textId="1FA912C1" w:rsid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Ao segurar a chave seletora sem trava S3, na posição II (contato NA) por 4 segundos reseta o contador</w:t>
      </w:r>
      <w:r w:rsidR="00E93A8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desliga os leds H0, H1, H2 E H3, e possibilita o religamento dos leds.</w:t>
      </w:r>
    </w:p>
    <w:p w14:paraId="117F1564" w14:textId="0765E973" w:rsidR="00284D3A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Esquema de ligação</w:t>
      </w:r>
      <w:r w:rsidR="0093739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conforme figura 9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783E73E5" w14:textId="46A32671" w:rsidR="00937396" w:rsidRPr="00865913" w:rsidRDefault="00937396" w:rsidP="0093739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9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Esquema de ligação utilizado para realizar a atividade 1</w:t>
      </w:r>
    </w:p>
    <w:p w14:paraId="01A35792" w14:textId="6F23F19B" w:rsidR="00650174" w:rsidRPr="00C2551B" w:rsidRDefault="00C9145E" w:rsidP="009373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drawing>
          <wp:inline distT="0" distB="0" distL="0" distR="0" wp14:anchorId="1FDB075C" wp14:editId="36A26862">
            <wp:extent cx="4810796" cy="4401164"/>
            <wp:effectExtent l="19050" t="19050" r="2794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01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7005B" w14:textId="77777777" w:rsidR="00937396" w:rsidRDefault="00937396" w:rsidP="0093739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F18EC13" w14:textId="77777777" w:rsidR="00DE1299" w:rsidRDefault="00DE1299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7E904C9" w14:textId="77777777" w:rsidR="00937396" w:rsidRDefault="00937396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3C44E21" w14:textId="77777777" w:rsidR="00937396" w:rsidRDefault="00937396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9EF8E83" w14:textId="77777777" w:rsidR="00937396" w:rsidRDefault="00937396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7120CED" w14:textId="77777777" w:rsidR="00937396" w:rsidRDefault="00937396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E6CB44A" w14:textId="77777777" w:rsidR="00937396" w:rsidRPr="00C2551B" w:rsidRDefault="00937396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D70BE7F" w14:textId="726328B2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Solução proposta:</w:t>
      </w:r>
    </w:p>
    <w:p w14:paraId="6761C3EF" w14:textId="1D7A7C0E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TAG </w:t>
      </w:r>
      <w:proofErr w:type="spellStart"/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Table</w:t>
      </w:r>
      <w:proofErr w:type="spellEnd"/>
      <w:r w:rsidR="008C5DB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evidenciado na figura 10</w:t>
      </w:r>
    </w:p>
    <w:p w14:paraId="7EF5D81C" w14:textId="0179A0E2" w:rsidR="008C5DBF" w:rsidRPr="00865913" w:rsidRDefault="008C5DBF" w:rsidP="008C5DB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10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TAG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Table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criado no TIA Portal para realização da atividade </w:t>
      </w:r>
      <w:r>
        <w:rPr>
          <w:rFonts w:ascii="Times New Roman" w:hAnsi="Times New Roman" w:cs="Times New Roman"/>
          <w:sz w:val="20"/>
          <w:szCs w:val="20"/>
          <w:lang w:val="pt-BR"/>
        </w:rPr>
        <w:t>2</w:t>
      </w:r>
    </w:p>
    <w:p w14:paraId="62F231F6" w14:textId="1A255DCF" w:rsidR="00650174" w:rsidRPr="00C2551B" w:rsidRDefault="00650174" w:rsidP="008C5D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9219F" wp14:editId="5072BD2C">
            <wp:extent cx="5400040" cy="1099185"/>
            <wp:effectExtent l="19050" t="19050" r="1016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F4827" w14:textId="77777777" w:rsidR="008C5DBF" w:rsidRDefault="008C5DBF" w:rsidP="008C5DB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E830ED2" w14:textId="77777777" w:rsidR="00C2551B" w:rsidRPr="00C2551B" w:rsidRDefault="00C2551B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0B40447" w14:textId="423148FD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Desenvolvimento</w:t>
      </w:r>
      <w:r w:rsidR="00C84E5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da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lógica</w:t>
      </w:r>
      <w:r w:rsidR="00B460B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verificado nas figuras 11, 12 e 13</w:t>
      </w:r>
    </w:p>
    <w:p w14:paraId="0E0EE5D8" w14:textId="604F0B0C" w:rsidR="00B460BB" w:rsidRPr="00865913" w:rsidRDefault="00B460BB" w:rsidP="00B460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Network 1</w:t>
      </w:r>
      <w:r w:rsidR="00752384">
        <w:rPr>
          <w:rFonts w:ascii="Times New Roman" w:hAnsi="Times New Roman" w:cs="Times New Roman"/>
          <w:sz w:val="20"/>
          <w:szCs w:val="20"/>
          <w:lang w:val="pt-BR"/>
        </w:rPr>
        <w:t xml:space="preserve"> e 2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</w:t>
      </w:r>
      <w:r w:rsidR="00752384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 da atividade </w:t>
      </w:r>
      <w:r>
        <w:rPr>
          <w:rFonts w:ascii="Times New Roman" w:hAnsi="Times New Roman" w:cs="Times New Roman"/>
          <w:sz w:val="20"/>
          <w:szCs w:val="20"/>
          <w:lang w:val="pt-BR"/>
        </w:rPr>
        <w:t>2</w:t>
      </w:r>
    </w:p>
    <w:p w14:paraId="611D1865" w14:textId="58D27DB0" w:rsidR="00650174" w:rsidRDefault="00650174" w:rsidP="00B46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C2054" wp14:editId="78F4BA71">
            <wp:extent cx="5400040" cy="2252345"/>
            <wp:effectExtent l="19050" t="19050" r="1016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DBA08" w14:textId="77777777" w:rsidR="00B460BB" w:rsidRDefault="00B460BB" w:rsidP="00717E1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BA127A6" w14:textId="77777777" w:rsidR="00752384" w:rsidRDefault="00752384" w:rsidP="00717E1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78752AA" w14:textId="6FC7BFF5" w:rsidR="00752384" w:rsidRPr="00865913" w:rsidRDefault="00752384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>
        <w:rPr>
          <w:rFonts w:ascii="Times New Roman" w:hAnsi="Times New Roman" w:cs="Times New Roman"/>
          <w:sz w:val="20"/>
          <w:szCs w:val="20"/>
          <w:lang w:val="pt-BR"/>
        </w:rPr>
        <w:t>2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Network 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r>
        <w:rPr>
          <w:rFonts w:ascii="Times New Roman" w:hAnsi="Times New Roman" w:cs="Times New Roman"/>
          <w:sz w:val="20"/>
          <w:szCs w:val="20"/>
          <w:lang w:val="pt-BR"/>
        </w:rPr>
        <w:t>4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utilizadas para desenvolvimento da lógica da atividade 2</w:t>
      </w:r>
    </w:p>
    <w:p w14:paraId="1E2CBE6D" w14:textId="38DF7577" w:rsidR="00650174" w:rsidRDefault="00650174" w:rsidP="00717E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19323" wp14:editId="1F05F95B">
            <wp:extent cx="5400040" cy="1906905"/>
            <wp:effectExtent l="19050" t="19050" r="1016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6156" w14:textId="77777777" w:rsidR="00752384" w:rsidRDefault="00752384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773B7CE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1084189" w14:textId="4FE13E9E" w:rsidR="00752384" w:rsidRPr="00865913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Network </w:t>
      </w:r>
      <w:r>
        <w:rPr>
          <w:rFonts w:ascii="Times New Roman" w:hAnsi="Times New Roman" w:cs="Times New Roman"/>
          <w:sz w:val="20"/>
          <w:szCs w:val="20"/>
          <w:lang w:val="pt-BR"/>
        </w:rPr>
        <w:t>5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r>
        <w:rPr>
          <w:rFonts w:ascii="Times New Roman" w:hAnsi="Times New Roman" w:cs="Times New Roman"/>
          <w:sz w:val="20"/>
          <w:szCs w:val="20"/>
          <w:lang w:val="pt-BR"/>
        </w:rPr>
        <w:t>6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utilizadas para desenvolvimento da lógica da atividade 2</w:t>
      </w:r>
    </w:p>
    <w:p w14:paraId="6FAA1564" w14:textId="024462F0" w:rsidR="00650174" w:rsidRDefault="00650174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43E39" wp14:editId="6BCA8C99">
            <wp:extent cx="5400040" cy="1875790"/>
            <wp:effectExtent l="19050" t="19050" r="1016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CE258" w14:textId="29742B74" w:rsidR="00752384" w:rsidRPr="00C2551B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55E172A4" w14:textId="77777777" w:rsidR="00752384" w:rsidRDefault="00752384" w:rsidP="00752384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D444493" w14:textId="3E6C2558" w:rsidR="00284D3A" w:rsidRPr="00C2551B" w:rsidRDefault="00284D3A" w:rsidP="00752384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Atividade </w:t>
      </w:r>
      <w:r w:rsidR="00A504B8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</w:t>
      </w:r>
      <w:r w:rsidR="00FA45EF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Partida de motor elétrico</w:t>
      </w:r>
      <w:r w:rsidR="0003750D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trifásico</w:t>
      </w:r>
      <w:r w:rsidR="00FA45EF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com inversor de frequência para controle de nível através de transmissor de pressão.</w:t>
      </w:r>
    </w:p>
    <w:p w14:paraId="0F076D02" w14:textId="0D44A210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77F4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Utilizar conceitos de comandos elétricos para ligação de todo conjunto de componentes necessários e através da programação em </w:t>
      </w:r>
      <w:proofErr w:type="spellStart"/>
      <w:r w:rsidR="00577F4E"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="00577F4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desenvolver um controle de nível para regulagem da rotação do motor através da medição de um transmissor de pressão.</w:t>
      </w:r>
    </w:p>
    <w:p w14:paraId="2AEDA2A5" w14:textId="4D85C48D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Entradas</w:t>
      </w:r>
      <w:r w:rsidR="00DA73C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digitais</w:t>
      </w:r>
      <w:r w:rsidR="00001A6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CLP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7BA275D6" w14:textId="5E88191E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(I0.0) Botão verde S0 – Liga sistema</w:t>
      </w:r>
    </w:p>
    <w:p w14:paraId="0C2C63C8" w14:textId="5ED3F5DD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(I0.1) Botão vermelho S1 – Desliga sistema</w:t>
      </w:r>
    </w:p>
    <w:p w14:paraId="1DFCA442" w14:textId="53F04C11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(I0.2) Chave seletora com trava S2, posição II (contato NA) – Habilita geral, tanto na lógica quanto no inversor de frequência.</w:t>
      </w:r>
    </w:p>
    <w:p w14:paraId="79856144" w14:textId="60FD6145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</w:t>
      </w:r>
      <w:r w:rsidR="00DA73C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digital</w:t>
      </w:r>
      <w:r w:rsidR="00001A6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CLP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9E4D860" w14:textId="1B575E9C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(Q0.0) DI1 do inversor de frequência – Gira/Para</w:t>
      </w:r>
    </w:p>
    <w:p w14:paraId="258FEDCD" w14:textId="37FF3D06" w:rsidR="00DA73C5" w:rsidRPr="00C2551B" w:rsidRDefault="00DA73C5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 analógica:</w:t>
      </w:r>
    </w:p>
    <w:p w14:paraId="55D4DB88" w14:textId="4F7E73DC" w:rsidR="00B21C45" w:rsidRPr="00C2551B" w:rsidRDefault="00B21C4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(AI0-IW64)</w:t>
      </w:r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Transmissor de pressão – mede o nível do tanque 02, sinal de 0 a 10 </w:t>
      </w:r>
      <w:proofErr w:type="spellStart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Vcc</w:t>
      </w:r>
      <w:proofErr w:type="spellEnd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DA2A5EB" w14:textId="1B66BC47" w:rsidR="00DA73C5" w:rsidRPr="00C2551B" w:rsidRDefault="00DA73C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 analógica: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F51AAC3" w14:textId="738988E0" w:rsidR="00B21C45" w:rsidRPr="00C2551B" w:rsidRDefault="00B21C4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(AO0-IW64)</w:t>
      </w:r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Referência de velocidade para controle de rotação do motor (vai para a entrada analógica do inversor de frequência, sinal de 0 a 10 </w:t>
      </w:r>
      <w:proofErr w:type="spellStart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Vcc</w:t>
      </w:r>
      <w:proofErr w:type="spellEnd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5E7DF198" w14:textId="1818A5DD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Entradas digitais inversor de frequência:</w:t>
      </w:r>
    </w:p>
    <w:p w14:paraId="049FDF2A" w14:textId="66DFB738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(DI1) Gira/Para – Quando em nível logico alto liga o motor</w:t>
      </w:r>
    </w:p>
    <w:p w14:paraId="61AD24BF" w14:textId="5BF9B7DE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(DI2) Habilita geral - Quando em nível logico alto libera partida do motor</w:t>
      </w:r>
    </w:p>
    <w:p w14:paraId="3CCF7A73" w14:textId="6F511D1B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Saídas digitais inversor de frequência: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5D698AF" w14:textId="1232BFF5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(DO1) Parametrizado como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Run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– Aciona quando o comando de liga for dado. </w:t>
      </w:r>
    </w:p>
    <w:p w14:paraId="7E550064" w14:textId="45EEA588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(DO1) C (Comum) – Alimentar com 24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Vcc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da fonte</w:t>
      </w:r>
    </w:p>
    <w:p w14:paraId="4C8170C4" w14:textId="32D5D0EF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(DO1) NF – Aciona LED Verde indicando motor desligado</w:t>
      </w:r>
    </w:p>
    <w:p w14:paraId="1CCFF70E" w14:textId="1D243E54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(DO1) NA - Aciona LED Vermelho indicando motor ligado</w:t>
      </w:r>
    </w:p>
    <w:p w14:paraId="0CF158EE" w14:textId="2F282C37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 Lógica: </w:t>
      </w:r>
    </w:p>
    <w:p w14:paraId="41FF019E" w14:textId="433DBFFF" w:rsidR="00450B16" w:rsidRPr="00C2551B" w:rsidRDefault="00450B16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 chave seletora S2 quando atuada na posição II (contato NA), terá a função de “habilita geral” tanto para a lógica em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>, quanto para o inversor de frequência na entrada DI2 dele que é parametrizada justamente para isso.</w:t>
      </w:r>
    </w:p>
    <w:p w14:paraId="32FB6038" w14:textId="4C56A609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Se o habilita geral estiver em condição, o botão verde S0 liga o sistema e mantem ligado até o botão vermelho S1 ser pressionado para desligar o mesmo.</w:t>
      </w:r>
    </w:p>
    <w:p w14:paraId="6EC8510D" w14:textId="77777777" w:rsidR="002D6E1E" w:rsidRPr="00C2551B" w:rsidRDefault="002D6E1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Com o sistema ligado, o transmissor de pressão deve ser utilizado para medir o nível do tanque 02, e controlar a referência de velocidade que é transmitida para o inversor de frequência responsável por modular a rotação do motor.</w:t>
      </w:r>
    </w:p>
    <w:p w14:paraId="33F852C6" w14:textId="18FE57D3" w:rsidR="00604A6E" w:rsidRDefault="002D6E1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Para esse controle se faz necessário o uso de bloco regulador PID com o valor dos ajustes obtidos em aula.</w:t>
      </w:r>
    </w:p>
    <w:p w14:paraId="72FEB651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CB7278C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9BCF85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A81A804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D10139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679495" w14:textId="77777777" w:rsidR="00752384" w:rsidRPr="00C2551B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07BF18C" w14:textId="77777777" w:rsidR="00DE1299" w:rsidRPr="00C2551B" w:rsidRDefault="00DE1299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1ED533E" w14:textId="0497B4D0" w:rsidR="00284D3A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Esquema de ligação</w:t>
      </w:r>
      <w:r w:rsidR="0009747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conforme figura 1</w:t>
      </w:r>
      <w:r w:rsidR="00006C1A">
        <w:rPr>
          <w:rFonts w:ascii="Times New Roman" w:hAnsi="Times New Roman" w:cs="Times New Roman"/>
          <w:b/>
          <w:bCs/>
          <w:sz w:val="24"/>
          <w:szCs w:val="24"/>
          <w:lang w:val="pt-BR"/>
        </w:rPr>
        <w:t>4</w:t>
      </w:r>
    </w:p>
    <w:p w14:paraId="19ED47F1" w14:textId="664C0EF4" w:rsidR="00752384" w:rsidRPr="00865913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 w:rsidR="00006C1A">
        <w:rPr>
          <w:rFonts w:ascii="Times New Roman" w:hAnsi="Times New Roman" w:cs="Times New Roman"/>
          <w:sz w:val="20"/>
          <w:szCs w:val="20"/>
          <w:lang w:val="pt-BR"/>
        </w:rPr>
        <w:t>4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Esquema de ligação utilizado para realizar a atividade 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</w:p>
    <w:p w14:paraId="6DED6C38" w14:textId="363DF349" w:rsidR="00C9145E" w:rsidRPr="00C2551B" w:rsidRDefault="00C9145E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drawing>
          <wp:inline distT="0" distB="0" distL="0" distR="0" wp14:anchorId="4F61D902" wp14:editId="1EDDD362">
            <wp:extent cx="5486400" cy="3118485"/>
            <wp:effectExtent l="19050" t="19050" r="19050" b="2476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41CC1" w14:textId="77777777" w:rsidR="00752384" w:rsidRPr="00C2551B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3E13A4E" w14:textId="77777777" w:rsidR="00DE1299" w:rsidRPr="00C2551B" w:rsidRDefault="00DE1299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89F2E84" w14:textId="31CAEBF3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Solução proposta:</w:t>
      </w:r>
    </w:p>
    <w:p w14:paraId="067F22FE" w14:textId="63B07B9B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TAG </w:t>
      </w:r>
      <w:proofErr w:type="spellStart"/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Table</w:t>
      </w:r>
      <w:proofErr w:type="spellEnd"/>
      <w:r w:rsidR="00096B3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evidenciado na figura 15</w:t>
      </w:r>
    </w:p>
    <w:p w14:paraId="217DCE92" w14:textId="5FD0C7DB" w:rsidR="00096B3C" w:rsidRPr="00865913" w:rsidRDefault="002C72C0" w:rsidP="00096B3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 xml:space="preserve">5 - </w:t>
      </w:r>
      <w:r w:rsidR="00096B3C"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>10</w:t>
      </w:r>
      <w:r w:rsidR="00096B3C"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 xml:space="preserve">TAG </w:t>
      </w:r>
      <w:proofErr w:type="spellStart"/>
      <w:r w:rsidR="00096B3C">
        <w:rPr>
          <w:rFonts w:ascii="Times New Roman" w:hAnsi="Times New Roman" w:cs="Times New Roman"/>
          <w:sz w:val="20"/>
          <w:szCs w:val="20"/>
          <w:lang w:val="pt-BR"/>
        </w:rPr>
        <w:t>Table</w:t>
      </w:r>
      <w:proofErr w:type="spellEnd"/>
      <w:r w:rsidR="00096B3C">
        <w:rPr>
          <w:rFonts w:ascii="Times New Roman" w:hAnsi="Times New Roman" w:cs="Times New Roman"/>
          <w:sz w:val="20"/>
          <w:szCs w:val="20"/>
          <w:lang w:val="pt-BR"/>
        </w:rPr>
        <w:t xml:space="preserve"> criado no TIA Portal para realização da atividade 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>3</w:t>
      </w:r>
    </w:p>
    <w:p w14:paraId="0FE95690" w14:textId="726A7766" w:rsidR="00DA73C5" w:rsidRDefault="00DA73C5" w:rsidP="002C72C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5E548" wp14:editId="47C24F8F">
            <wp:extent cx="5400040" cy="1837055"/>
            <wp:effectExtent l="19050" t="19050" r="10160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DF494" w14:textId="77777777" w:rsidR="002C72C0" w:rsidRPr="00C2551B" w:rsidRDefault="002C72C0" w:rsidP="002C72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A5FEECD" w14:textId="77777777" w:rsidR="002C72C0" w:rsidRDefault="002C72C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88A0FF8" w14:textId="77777777" w:rsidR="002C72C0" w:rsidRDefault="002C72C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A7C134F" w14:textId="77777777" w:rsidR="002C72C0" w:rsidRDefault="002C72C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99D13A3" w14:textId="77777777" w:rsidR="002C72C0" w:rsidRPr="00C2551B" w:rsidRDefault="002C72C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66E149B" w14:textId="461BE1C3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Desenvolvimento</w:t>
      </w:r>
      <w:r w:rsidR="004E3BB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da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lógica</w:t>
      </w:r>
      <w:r w:rsidR="004E3BB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verificado nas figuras 16, 17, 18, 19 e 20</w:t>
      </w:r>
    </w:p>
    <w:p w14:paraId="71EBEA75" w14:textId="6EA42A95" w:rsidR="004E3BB7" w:rsidRPr="00865913" w:rsidRDefault="004E3BB7" w:rsidP="004E3BB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Figura 16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pt-BR"/>
        </w:rPr>
        <w:t>Network 1 utilizad</w:t>
      </w:r>
      <w:r>
        <w:rPr>
          <w:rFonts w:ascii="Times New Roman" w:hAnsi="Times New Roman" w:cs="Times New Roman"/>
          <w:sz w:val="20"/>
          <w:szCs w:val="20"/>
          <w:lang w:val="pt-BR"/>
        </w:rPr>
        <w:t>a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 da atividade 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</w:p>
    <w:p w14:paraId="50CA933B" w14:textId="536E13A6" w:rsidR="00650174" w:rsidRDefault="00DA73C5" w:rsidP="004E3B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5F091" wp14:editId="35D20F0C">
            <wp:extent cx="5400040" cy="1233805"/>
            <wp:effectExtent l="19050" t="19050" r="1016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C5098" w14:textId="77777777" w:rsidR="004E3BB7" w:rsidRPr="00C2551B" w:rsidRDefault="004E3BB7" w:rsidP="00717E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3F4EF7FC" w14:textId="77777777" w:rsidR="004E3BB7" w:rsidRDefault="004E3BB7" w:rsidP="00717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54F559C" w14:textId="1B1AA5FA" w:rsidR="004E3BB7" w:rsidRPr="00865913" w:rsidRDefault="004E3BB7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Figura 1</w:t>
      </w:r>
      <w:r>
        <w:rPr>
          <w:rFonts w:ascii="Times New Roman" w:hAnsi="Times New Roman" w:cs="Times New Roman"/>
          <w:sz w:val="20"/>
          <w:szCs w:val="20"/>
          <w:lang w:val="pt-BR"/>
        </w:rPr>
        <w:t>7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</w:t>
      </w:r>
      <w:r>
        <w:rPr>
          <w:rFonts w:ascii="Times New Roman" w:hAnsi="Times New Roman" w:cs="Times New Roman"/>
          <w:sz w:val="20"/>
          <w:szCs w:val="20"/>
          <w:lang w:val="pt-BR"/>
        </w:rPr>
        <w:t>2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 para desenvolvimento da lógica da atividade 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</w:p>
    <w:p w14:paraId="40F4B347" w14:textId="4FC6CE7C" w:rsidR="00DA73C5" w:rsidRDefault="00DA73C5" w:rsidP="00717E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2A1EF" wp14:editId="59CB6FC2">
            <wp:extent cx="5400040" cy="1114425"/>
            <wp:effectExtent l="19050" t="19050" r="1016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32B66" w14:textId="77777777" w:rsidR="004E3BB7" w:rsidRPr="00C2551B" w:rsidRDefault="004E3BB7" w:rsidP="00717E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534A8F9" w14:textId="77777777" w:rsidR="004E3BB7" w:rsidRDefault="004E3BB7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AB84121" w14:textId="1EE0EF76" w:rsidR="004C3C34" w:rsidRPr="00865913" w:rsidRDefault="004C3C34" w:rsidP="004C3C3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Figura 1</w:t>
      </w:r>
      <w:r w:rsidR="003628D2">
        <w:rPr>
          <w:rFonts w:ascii="Times New Roman" w:hAnsi="Times New Roman" w:cs="Times New Roman"/>
          <w:sz w:val="20"/>
          <w:szCs w:val="20"/>
          <w:lang w:val="pt-BR"/>
        </w:rPr>
        <w:t>8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 para desenvolvimento da lógica da atividade 3</w:t>
      </w:r>
    </w:p>
    <w:p w14:paraId="18EC43B1" w14:textId="7938E1E5" w:rsidR="00DA73C5" w:rsidRDefault="00DA73C5" w:rsidP="004C3C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F9851" wp14:editId="214CE9BE">
            <wp:extent cx="5400040" cy="122491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76649" w14:textId="77777777" w:rsidR="004C3C34" w:rsidRPr="00C2551B" w:rsidRDefault="004C3C34" w:rsidP="00717E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331F3B01" w14:textId="77777777" w:rsidR="004C3C34" w:rsidRDefault="004C3C34" w:rsidP="00717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8CBB1ED" w14:textId="1A678F7F" w:rsidR="004C3C34" w:rsidRPr="00865913" w:rsidRDefault="004C3C34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Figura 1</w:t>
      </w:r>
      <w:r w:rsidR="003628D2">
        <w:rPr>
          <w:rFonts w:ascii="Times New Roman" w:hAnsi="Times New Roman" w:cs="Times New Roman"/>
          <w:sz w:val="20"/>
          <w:szCs w:val="20"/>
          <w:lang w:val="pt-BR"/>
        </w:rPr>
        <w:t>9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</w:t>
      </w:r>
      <w:r>
        <w:rPr>
          <w:rFonts w:ascii="Times New Roman" w:hAnsi="Times New Roman" w:cs="Times New Roman"/>
          <w:sz w:val="20"/>
          <w:szCs w:val="20"/>
          <w:lang w:val="pt-BR"/>
        </w:rPr>
        <w:t>4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 para desenvolvimento da lógica da atividade 3</w:t>
      </w:r>
    </w:p>
    <w:p w14:paraId="163EF512" w14:textId="09B656A6" w:rsidR="00DA73C5" w:rsidRDefault="00DA73C5" w:rsidP="00717E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A8401" wp14:editId="377139CF">
            <wp:extent cx="5400040" cy="998220"/>
            <wp:effectExtent l="19050" t="19050" r="10160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106C4" w14:textId="77777777" w:rsidR="003628D2" w:rsidRPr="00C2551B" w:rsidRDefault="003628D2" w:rsidP="00717E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5620E369" w14:textId="77777777" w:rsidR="003628D2" w:rsidRDefault="003628D2" w:rsidP="00717E1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BD0B2F3" w14:textId="77777777" w:rsidR="003628D2" w:rsidRDefault="003628D2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4AB02B1" w14:textId="77777777" w:rsidR="003628D2" w:rsidRDefault="003628D2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805B844" w14:textId="77777777" w:rsidR="003628D2" w:rsidRDefault="003628D2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E9BE176" w14:textId="76F0FF28" w:rsidR="003628D2" w:rsidRPr="00865913" w:rsidRDefault="003628D2" w:rsidP="003628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20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</w:t>
      </w:r>
      <w:r>
        <w:rPr>
          <w:rFonts w:ascii="Times New Roman" w:hAnsi="Times New Roman" w:cs="Times New Roman"/>
          <w:sz w:val="20"/>
          <w:szCs w:val="20"/>
          <w:lang w:val="pt-BR"/>
        </w:rPr>
        <w:t>5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 para desenvolvimento da lógica da atividade 3</w:t>
      </w:r>
    </w:p>
    <w:p w14:paraId="3326CB30" w14:textId="133B1A40" w:rsidR="00DA73C5" w:rsidRDefault="00DA73C5" w:rsidP="003628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AB5D5" wp14:editId="22956895">
            <wp:extent cx="5400040" cy="1560195"/>
            <wp:effectExtent l="19050" t="19050" r="10160" b="209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DE6D3" w14:textId="77777777" w:rsidR="003628D2" w:rsidRPr="00C2551B" w:rsidRDefault="003628D2" w:rsidP="00362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CD0B04C" w14:textId="77777777" w:rsidR="00581CCA" w:rsidRPr="00C2551B" w:rsidRDefault="00581CC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1ABBDE0" w14:textId="77777777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8. Segurança na Utilização da Bancada</w:t>
      </w:r>
    </w:p>
    <w:p w14:paraId="24A01A36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Nunca toque os bornes com alimentação energizada.</w:t>
      </w:r>
    </w:p>
    <w:p w14:paraId="2D1A494F" w14:textId="2C66E08D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Verifique a correta ligação dos cabos</w:t>
      </w:r>
      <w:r w:rsidR="00A611D3" w:rsidRPr="00C2551B">
        <w:rPr>
          <w:rFonts w:ascii="Times New Roman" w:hAnsi="Times New Roman" w:cs="Times New Roman"/>
          <w:sz w:val="24"/>
          <w:szCs w:val="24"/>
          <w:lang w:val="pt-BR"/>
        </w:rPr>
        <w:t>, e chame o docente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antes de energizar.</w:t>
      </w:r>
    </w:p>
    <w:p w14:paraId="647B1E4F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Sempre desligue a alimentação antes de alterar conexões.</w:t>
      </w:r>
    </w:p>
    <w:p w14:paraId="6246A8E5" w14:textId="736EC8EB" w:rsidR="00581CCA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Use </w:t>
      </w:r>
      <w:r w:rsidR="00A611D3" w:rsidRPr="00C2551B">
        <w:rPr>
          <w:rFonts w:ascii="Times New Roman" w:hAnsi="Times New Roman" w:cs="Times New Roman"/>
          <w:sz w:val="24"/>
          <w:szCs w:val="24"/>
          <w:lang w:val="pt-BR"/>
        </w:rPr>
        <w:t>as vestimentas necessárias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conforme</w:t>
      </w:r>
      <w:r w:rsidR="00A611D3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é exigido dentro do laboratório.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35A38DC" w14:textId="77777777" w:rsidR="003628D2" w:rsidRPr="00C2551B" w:rsidRDefault="003628D2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CA3E1F" w14:textId="77777777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9. Conclusão</w:t>
      </w:r>
    </w:p>
    <w:p w14:paraId="28BDF871" w14:textId="1B5A56FE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 bancada didática oferece uma plataforma robusta para o aprendizado de automação de processos industriais. A combinação entre teoria e prática permite que o aluno desenvolva competências técnicas essenciais </w:t>
      </w:r>
      <w:r w:rsidR="00CF720A" w:rsidRPr="00C2551B">
        <w:rPr>
          <w:rFonts w:ascii="Times New Roman" w:hAnsi="Times New Roman" w:cs="Times New Roman"/>
          <w:sz w:val="24"/>
          <w:szCs w:val="24"/>
          <w:lang w:val="pt-BR"/>
        </w:rPr>
        <w:t>para vida profissional e 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mercado de trabalho.</w:t>
      </w:r>
    </w:p>
    <w:p w14:paraId="672F9AE2" w14:textId="29DC6357" w:rsidR="00581CCA" w:rsidRPr="00C2551B" w:rsidRDefault="00581CC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581CCA" w:rsidRPr="00C25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954C4" w14:textId="77777777" w:rsidR="00A04A7D" w:rsidRDefault="00A04A7D" w:rsidP="00E85CED">
      <w:pPr>
        <w:spacing w:after="0" w:line="240" w:lineRule="auto"/>
      </w:pPr>
      <w:r>
        <w:separator/>
      </w:r>
    </w:p>
  </w:endnote>
  <w:endnote w:type="continuationSeparator" w:id="0">
    <w:p w14:paraId="19C24608" w14:textId="77777777" w:rsidR="00A04A7D" w:rsidRDefault="00A04A7D" w:rsidP="00E8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BF037" w14:textId="77777777" w:rsidR="00A04A7D" w:rsidRDefault="00A04A7D" w:rsidP="00E85CED">
      <w:pPr>
        <w:spacing w:after="0" w:line="240" w:lineRule="auto"/>
      </w:pPr>
      <w:r>
        <w:separator/>
      </w:r>
    </w:p>
  </w:footnote>
  <w:footnote w:type="continuationSeparator" w:id="0">
    <w:p w14:paraId="6C75A819" w14:textId="77777777" w:rsidR="00A04A7D" w:rsidRDefault="00A04A7D" w:rsidP="00E85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412C6B"/>
    <w:multiLevelType w:val="multilevel"/>
    <w:tmpl w:val="95D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25F58"/>
    <w:multiLevelType w:val="multilevel"/>
    <w:tmpl w:val="ED7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424243">
    <w:abstractNumId w:val="8"/>
  </w:num>
  <w:num w:numId="2" w16cid:durableId="834997474">
    <w:abstractNumId w:val="6"/>
  </w:num>
  <w:num w:numId="3" w16cid:durableId="321586731">
    <w:abstractNumId w:val="5"/>
  </w:num>
  <w:num w:numId="4" w16cid:durableId="182716144">
    <w:abstractNumId w:val="4"/>
  </w:num>
  <w:num w:numId="5" w16cid:durableId="1620841872">
    <w:abstractNumId w:val="7"/>
  </w:num>
  <w:num w:numId="6" w16cid:durableId="2085906412">
    <w:abstractNumId w:val="3"/>
  </w:num>
  <w:num w:numId="7" w16cid:durableId="1397164134">
    <w:abstractNumId w:val="2"/>
  </w:num>
  <w:num w:numId="8" w16cid:durableId="1341858414">
    <w:abstractNumId w:val="1"/>
  </w:num>
  <w:num w:numId="9" w16cid:durableId="1690109200">
    <w:abstractNumId w:val="0"/>
  </w:num>
  <w:num w:numId="10" w16cid:durableId="881479576">
    <w:abstractNumId w:val="10"/>
  </w:num>
  <w:num w:numId="11" w16cid:durableId="2082287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65"/>
    <w:rsid w:val="00006C1A"/>
    <w:rsid w:val="000237ED"/>
    <w:rsid w:val="00034616"/>
    <w:rsid w:val="0003750D"/>
    <w:rsid w:val="0004565F"/>
    <w:rsid w:val="0006063C"/>
    <w:rsid w:val="00096B3C"/>
    <w:rsid w:val="00097477"/>
    <w:rsid w:val="000D2177"/>
    <w:rsid w:val="000D69FA"/>
    <w:rsid w:val="00131728"/>
    <w:rsid w:val="0015074B"/>
    <w:rsid w:val="001C4588"/>
    <w:rsid w:val="001F7D0D"/>
    <w:rsid w:val="00214DA2"/>
    <w:rsid w:val="00233B6B"/>
    <w:rsid w:val="0028389E"/>
    <w:rsid w:val="00284D3A"/>
    <w:rsid w:val="0029639D"/>
    <w:rsid w:val="002C72C0"/>
    <w:rsid w:val="002C790F"/>
    <w:rsid w:val="002D6E1E"/>
    <w:rsid w:val="002F649C"/>
    <w:rsid w:val="00326F90"/>
    <w:rsid w:val="00353275"/>
    <w:rsid w:val="003628D2"/>
    <w:rsid w:val="00450B16"/>
    <w:rsid w:val="00452685"/>
    <w:rsid w:val="004671EF"/>
    <w:rsid w:val="004C3C34"/>
    <w:rsid w:val="004E3BB7"/>
    <w:rsid w:val="005360B6"/>
    <w:rsid w:val="00576273"/>
    <w:rsid w:val="00577F4E"/>
    <w:rsid w:val="00581CCA"/>
    <w:rsid w:val="00604A6E"/>
    <w:rsid w:val="00650174"/>
    <w:rsid w:val="006C322A"/>
    <w:rsid w:val="006D0C56"/>
    <w:rsid w:val="00704F7B"/>
    <w:rsid w:val="00717E1A"/>
    <w:rsid w:val="00752384"/>
    <w:rsid w:val="007A1E7A"/>
    <w:rsid w:val="00865913"/>
    <w:rsid w:val="008C078D"/>
    <w:rsid w:val="008C3B20"/>
    <w:rsid w:val="008C5DBF"/>
    <w:rsid w:val="009223EF"/>
    <w:rsid w:val="00925B18"/>
    <w:rsid w:val="00937396"/>
    <w:rsid w:val="00967EE5"/>
    <w:rsid w:val="009842C2"/>
    <w:rsid w:val="00993068"/>
    <w:rsid w:val="009B01E7"/>
    <w:rsid w:val="009F1B8A"/>
    <w:rsid w:val="00A04A7D"/>
    <w:rsid w:val="00A428F9"/>
    <w:rsid w:val="00A504B8"/>
    <w:rsid w:val="00A611D3"/>
    <w:rsid w:val="00A711F0"/>
    <w:rsid w:val="00A844C4"/>
    <w:rsid w:val="00A86C22"/>
    <w:rsid w:val="00AA1D8D"/>
    <w:rsid w:val="00B21C45"/>
    <w:rsid w:val="00B361DB"/>
    <w:rsid w:val="00B460BB"/>
    <w:rsid w:val="00B47730"/>
    <w:rsid w:val="00BF383E"/>
    <w:rsid w:val="00C2551B"/>
    <w:rsid w:val="00C40342"/>
    <w:rsid w:val="00C84E57"/>
    <w:rsid w:val="00C9145E"/>
    <w:rsid w:val="00CB0664"/>
    <w:rsid w:val="00CB269F"/>
    <w:rsid w:val="00CF720A"/>
    <w:rsid w:val="00D51B90"/>
    <w:rsid w:val="00DA73C5"/>
    <w:rsid w:val="00DE1299"/>
    <w:rsid w:val="00E43E85"/>
    <w:rsid w:val="00E85CED"/>
    <w:rsid w:val="00E93A80"/>
    <w:rsid w:val="00F22705"/>
    <w:rsid w:val="00F2497E"/>
    <w:rsid w:val="00FA45EF"/>
    <w:rsid w:val="00FC693F"/>
    <w:rsid w:val="00FD16DC"/>
    <w:rsid w:val="00FE0133"/>
    <w:rsid w:val="00FE7EE2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07688"/>
  <w14:defaultImageDpi w14:val="300"/>
  <w15:docId w15:val="{6301A8BA-A145-4C22-87B8-0EAC293B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C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katex-mathml">
    <w:name w:val="katex-mathml"/>
    <w:basedOn w:val="Fontepargpadro"/>
    <w:rsid w:val="001C4588"/>
  </w:style>
  <w:style w:type="character" w:customStyle="1" w:styleId="mord">
    <w:name w:val="mord"/>
    <w:basedOn w:val="Fontepargpadro"/>
    <w:rsid w:val="001C4588"/>
  </w:style>
  <w:style w:type="character" w:customStyle="1" w:styleId="mrel">
    <w:name w:val="mrel"/>
    <w:basedOn w:val="Fontepargpadro"/>
    <w:rsid w:val="001C4588"/>
  </w:style>
  <w:style w:type="character" w:customStyle="1" w:styleId="mbin">
    <w:name w:val="mbin"/>
    <w:basedOn w:val="Fontepargpadro"/>
    <w:rsid w:val="001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1932</Words>
  <Characters>10433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Andre Montaute</cp:lastModifiedBy>
  <cp:revision>18</cp:revision>
  <dcterms:created xsi:type="dcterms:W3CDTF">2025-05-31T14:58:00Z</dcterms:created>
  <dcterms:modified xsi:type="dcterms:W3CDTF">2025-05-31T15:31:00Z</dcterms:modified>
  <cp:category/>
</cp:coreProperties>
</file>