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8313" w14:textId="436A54C7" w:rsidR="00581CCA" w:rsidRDefault="00C2551B" w:rsidP="00964269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964269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1. </w:t>
      </w:r>
      <w:r w:rsidR="00F2497E" w:rsidRPr="00964269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Material Didático – Bancada Didática de Automação de Processos</w:t>
      </w:r>
    </w:p>
    <w:p w14:paraId="614339B9" w14:textId="77777777" w:rsidR="006D0135" w:rsidRPr="006D0135" w:rsidRDefault="006D0135" w:rsidP="006D0135">
      <w:pPr>
        <w:rPr>
          <w:lang w:val="pt-BR"/>
        </w:rPr>
      </w:pPr>
    </w:p>
    <w:p w14:paraId="139CD825" w14:textId="021531E0" w:rsidR="00581CCA" w:rsidRPr="00C2551B" w:rsidRDefault="00F2497E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1.</w:t>
      </w:r>
      <w:r w:rsid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1</w:t>
      </w:r>
      <w:r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Introdução</w:t>
      </w:r>
    </w:p>
    <w:p w14:paraId="031CC109" w14:textId="03D0B6F8" w:rsidR="00581CCA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Este material tem como objetivo oferecer suporte teórico e prático para alunos que utiliza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rão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a bancada didática de automação de processos. O conteúdo abrange </w:t>
      </w:r>
      <w:r w:rsidR="000D69FA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alguns 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>conceitos fundamentais d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e elétrica,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automação industrial 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e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atividades práticas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908030F" w14:textId="77777777" w:rsidR="006D0135" w:rsidRPr="00C2551B" w:rsidRDefault="006D013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1263597" w14:textId="2F1E52CB" w:rsidR="00581CCA" w:rsidRPr="00C2551B" w:rsidRDefault="00C2551B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1.</w:t>
      </w:r>
      <w:r w:rsidR="00F2497E"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2. Objetivos</w:t>
      </w:r>
    </w:p>
    <w:p w14:paraId="31E281A1" w14:textId="05CB0B85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- Compreender os princípios básicos 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de elétrica e automação</w:t>
      </w:r>
      <w:r w:rsidR="00964269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5993C88F" w14:textId="78E6215A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Conhecer a arquitetura e funcionamento do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360B6" w:rsidRPr="00C2551B">
        <w:rPr>
          <w:rFonts w:ascii="Times New Roman" w:hAnsi="Times New Roman" w:cs="Times New Roman"/>
          <w:sz w:val="24"/>
          <w:szCs w:val="24"/>
          <w:lang w:val="pt-BR"/>
        </w:rPr>
        <w:t>recursos da bancada didática</w:t>
      </w:r>
      <w:r w:rsidR="00964269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15820329" w14:textId="5268F3B7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Realizar conexões físicas e lógicas na bancada didática</w:t>
      </w:r>
      <w:r w:rsidR="00964269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37BFF896" w14:textId="705C6F6A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Desenvolver e testar programas no ambiente TIA Portal</w:t>
      </w:r>
      <w:r w:rsidR="00964269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14:paraId="5AB07146" w14:textId="257D01A6" w:rsidR="00581CCA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Aplicar lógica de controle em processos simulados.</w:t>
      </w:r>
    </w:p>
    <w:p w14:paraId="47B4F2BA" w14:textId="77777777" w:rsidR="006D0135" w:rsidRPr="00C2551B" w:rsidRDefault="006D013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DF68204" w14:textId="75719128" w:rsidR="00581CCA" w:rsidRPr="00C2551B" w:rsidRDefault="00C2551B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1.</w:t>
      </w:r>
      <w:r w:rsidR="00F2497E"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3. Descrição da Bancada Didática</w:t>
      </w:r>
    </w:p>
    <w:p w14:paraId="3D80DB87" w14:textId="2FA9D1B6" w:rsidR="004F4DA7" w:rsidRDefault="004F4DA7" w:rsidP="004F4DA7">
      <w:pPr>
        <w:pStyle w:val="Ttulo2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</w:pPr>
      <w:r w:rsidRPr="004F4DA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A bancada didática de automação de processos contínuos é um equipamento projetado para fins educacionais, permitindo a simulação e o controle de variáveis industriais em tempo real. Seu principal objetivo é proporcionar aos alunos uma compreensão prática dos conceitos teóricos envolvidos na automação de processos, como controle de nível, vazão, temperatura e pressão.</w:t>
      </w:r>
    </w:p>
    <w:p w14:paraId="20DEFC2D" w14:textId="77777777" w:rsidR="006D0135" w:rsidRPr="006D0135" w:rsidRDefault="006D0135" w:rsidP="006D0135">
      <w:pPr>
        <w:rPr>
          <w:lang w:val="pt-BR"/>
        </w:rPr>
      </w:pPr>
    </w:p>
    <w:p w14:paraId="15572E27" w14:textId="11DBB0A0" w:rsidR="00DE1299" w:rsidRDefault="00C2551B" w:rsidP="006D0135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6D0135">
        <w:rPr>
          <w:rFonts w:ascii="Times New Roman" w:hAnsi="Times New Roman" w:cs="Times New Roman"/>
          <w:color w:val="auto"/>
          <w:sz w:val="24"/>
          <w:szCs w:val="24"/>
          <w:lang w:val="pt-BR"/>
        </w:rPr>
        <w:t>1.</w:t>
      </w:r>
      <w:r w:rsidR="00993068" w:rsidRPr="006D0135">
        <w:rPr>
          <w:rFonts w:ascii="Times New Roman" w:hAnsi="Times New Roman" w:cs="Times New Roman"/>
          <w:color w:val="auto"/>
          <w:sz w:val="24"/>
          <w:szCs w:val="24"/>
          <w:lang w:val="pt-BR"/>
        </w:rPr>
        <w:t>4. Integração automação</w:t>
      </w:r>
    </w:p>
    <w:p w14:paraId="3413A698" w14:textId="77777777" w:rsidR="00935859" w:rsidRPr="00935859" w:rsidRDefault="00935859" w:rsidP="00935859">
      <w:pPr>
        <w:rPr>
          <w:lang w:val="pt-BR"/>
        </w:rPr>
      </w:pPr>
    </w:p>
    <w:p w14:paraId="2A5ECC98" w14:textId="40206B42" w:rsidR="00935859" w:rsidRDefault="00935859" w:rsidP="00935859">
      <w:pPr>
        <w:pStyle w:val="Ttulo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6D0135">
        <w:rPr>
          <w:rFonts w:ascii="Times New Roman" w:hAnsi="Times New Roman" w:cs="Times New Roman"/>
          <w:color w:val="auto"/>
          <w:sz w:val="24"/>
          <w:szCs w:val="24"/>
          <w:lang w:val="pt-BR"/>
        </w:rPr>
        <w:t>1.4.</w:t>
      </w: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1</w:t>
      </w:r>
      <w:r w:rsidRPr="006D0135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CLP Siemens S2-1200</w:t>
      </w:r>
    </w:p>
    <w:p w14:paraId="3FA82432" w14:textId="77777777" w:rsidR="006D0135" w:rsidRPr="006D0135" w:rsidRDefault="006D0135" w:rsidP="006D01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CLP Siemens S7-1200, na versão CPU 1215C, é um dos controladores mais utilizados no ensino e na indústria para aplicações de automação de pequeno e médio porte. Trata-se de um equipamento compacto, que reúne em um único módulo entradas e saídas digitais, além de entradas e saídas </w:t>
      </w:r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>analógicas, possibilitando o controle de diferentes tipos de dispositivos de campo, como sensores e atuadores.</w:t>
      </w:r>
    </w:p>
    <w:p w14:paraId="30817931" w14:textId="77777777" w:rsidR="006D0135" w:rsidRPr="006D0135" w:rsidRDefault="006D0135" w:rsidP="006D01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Em termos de comunicação, o S7-1200 possui uma porta Ethernet integrada, com suporte ao protocolo </w:t>
      </w:r>
      <w:proofErr w:type="spellStart"/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Profinet</w:t>
      </w:r>
      <w:proofErr w:type="spellEnd"/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permitindo a comunicação rápida e eficiente com outros equipamentos, como </w:t>
      </w:r>
      <w:proofErr w:type="spellStart"/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IHMs</w:t>
      </w:r>
      <w:proofErr w:type="spellEnd"/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sistemas supervisórios e até mesmo outros </w:t>
      </w:r>
      <w:proofErr w:type="spellStart"/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CLPs</w:t>
      </w:r>
      <w:proofErr w:type="spellEnd"/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 Essa integração facilita a troca de informações em redes industriais.</w:t>
      </w:r>
    </w:p>
    <w:p w14:paraId="72131D45" w14:textId="0C7536ED" w:rsidR="006D0135" w:rsidRPr="006D0135" w:rsidRDefault="006D0135" w:rsidP="006D01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 programação do S7-1200 é realizada por meio do ambiente de engenharia </w:t>
      </w:r>
      <w:proofErr w:type="spellStart"/>
      <w:r w:rsidRPr="006D0135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Totally</w:t>
      </w:r>
      <w:proofErr w:type="spellEnd"/>
      <w:r w:rsidRPr="006D0135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 xml:space="preserve"> </w:t>
      </w:r>
      <w:proofErr w:type="spellStart"/>
      <w:r w:rsidRPr="006D0135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Integrated</w:t>
      </w:r>
      <w:proofErr w:type="spellEnd"/>
      <w:r w:rsidRPr="006D0135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 xml:space="preserve"> Automation</w:t>
      </w:r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mais conhecido como </w:t>
      </w:r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TIA Portal, uma plataforma unificada que permite o desenvolvimento, configuração, simulação e diagnóstico de projetos de automação. O TIA Portal oferece uma interface gráfica intuitiva e ferramentas avançadas que facilitam a criação de lógicas de controle, bem como a configuração de dispositivos e redes.</w:t>
      </w:r>
    </w:p>
    <w:p w14:paraId="6256E36A" w14:textId="77777777" w:rsidR="006D0135" w:rsidRPr="006D0135" w:rsidRDefault="006D0135" w:rsidP="006D01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Entre as principais características da CPU 1215C destacam-se a sua modularidade, que possibilita a expansão do sistema através da adição de módulos de sinal e módulos de comunicação conforme a necessidade da aplicação. Além disso, o CLP conta com diagnóstico integrado, permitindo a identificação rápida de falhas e facilitando a manutenção do sistema. Outro ponto forte é a alta velocidade de processamento, garantindo respostas rápidas nas execuções das lógicas de controle.</w:t>
      </w:r>
    </w:p>
    <w:p w14:paraId="3A5F4362" w14:textId="3DC622D1" w:rsidR="006D0135" w:rsidRDefault="006D0135" w:rsidP="006D01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Esses recursos fazem do S7-1200 uma solução eficiente e flexível para o controle de processos industriais e aplicações didáticas em laboratórios de automação.</w:t>
      </w:r>
    </w:p>
    <w:p w14:paraId="75328F21" w14:textId="77777777" w:rsidR="006D0135" w:rsidRPr="006D0135" w:rsidRDefault="006D0135" w:rsidP="006D01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584C5005" w14:textId="28A36AE6" w:rsidR="00993068" w:rsidRPr="00C2551B" w:rsidRDefault="00C2551B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1.</w:t>
      </w:r>
      <w:r w:rsidR="00993068"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4.2 Ambiente de Programação – TIA Portal</w:t>
      </w:r>
    </w:p>
    <w:p w14:paraId="138EFF20" w14:textId="4B9CF127" w:rsidR="006D0135" w:rsidRPr="006D0135" w:rsidRDefault="006D0135" w:rsidP="006D01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</w:t>
      </w:r>
      <w:proofErr w:type="spellStart"/>
      <w:r w:rsidRPr="006D0135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Totally</w:t>
      </w:r>
      <w:proofErr w:type="spellEnd"/>
      <w:r w:rsidRPr="006D0135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 xml:space="preserve"> </w:t>
      </w:r>
      <w:proofErr w:type="spellStart"/>
      <w:r w:rsidRPr="006D0135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>Integrated</w:t>
      </w:r>
      <w:proofErr w:type="spellEnd"/>
      <w:r w:rsidRPr="006D0135">
        <w:rPr>
          <w:rFonts w:ascii="Times New Roman" w:eastAsia="Times New Roman" w:hAnsi="Times New Roman" w:cs="Times New Roman"/>
          <w:i/>
          <w:iCs/>
          <w:sz w:val="24"/>
          <w:szCs w:val="24"/>
          <w:lang w:val="pt-BR" w:eastAsia="pt-BR"/>
        </w:rPr>
        <w:t xml:space="preserve"> Automation Portal</w:t>
      </w:r>
      <w:r w:rsidR="003128A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, mais conhecido como </w:t>
      </w:r>
      <w:r w:rsidR="003128A5"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TIA Portal</w:t>
      </w:r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é o ambiente de desenvolvimento integrado da Siemens, utilizado para programação, configuração e diagnóstico dos controladores programáveis da série S7, incluindo o CLP Siemens S7-1200. Essa plataforma oferece uma interface gráfica intuitiva e ferramentas que facilitam todas as etapas do desenvolvimento de um sistema de automação.</w:t>
      </w:r>
    </w:p>
    <w:p w14:paraId="6FDE1F07" w14:textId="77777777" w:rsidR="006D0135" w:rsidRPr="006D0135" w:rsidRDefault="006D0135" w:rsidP="006D01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 processo de trabalho dentro do TIA Portal começa com a criação de um novo projeto, onde o usuário pode organizar todas as configurações e programações necessárias para o sistema em desenvolvimento. Em seguida, é realizada a configuração do hardware, etapa na qual o programador define o modelo da CPU, os módulos de expansão, as interfaces de comunicação e outros dispositivos periféricos presentes no sistema.</w:t>
      </w:r>
    </w:p>
    <w:p w14:paraId="3759366C" w14:textId="77777777" w:rsidR="006D0135" w:rsidRPr="006D0135" w:rsidRDefault="006D0135" w:rsidP="006D01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>Outro aspecto importante é a declaração de variáveis, que permite ao programador criar e organizar as variáveis que serão utilizadas durante a programação. Essas variáveis podem ser globais ou locais, e representam os sinais de entrada, saída, memória e parâmetros internos do processo.</w:t>
      </w:r>
    </w:p>
    <w:p w14:paraId="5C603DAA" w14:textId="77777777" w:rsidR="006D0135" w:rsidRPr="006D0135" w:rsidRDefault="006D0135" w:rsidP="006D01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Após o desenvolvimento da lógica de controle, o usuário pode realizar o download do programa para o CLP, transferindo todas as instruções criadas para a CPU. O TIA Portal também permite a realização de testes de funcionamento, com ferramentas para simulação e monitoramento do processo em tempo real.</w:t>
      </w:r>
    </w:p>
    <w:p w14:paraId="732A87AF" w14:textId="36BFA369" w:rsidR="006D0135" w:rsidRDefault="006D0135" w:rsidP="006D01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D0135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Além disso, o ambiente oferece o recurso de monitoramento online, onde é possível acompanhar o estado atual das variáveis, detectar falhas, forçar entradas e saídas, e realizar diagnósticos rápidos do sistema, contribuindo para a eficiência na manutenção e comissionamento de projetos.</w:t>
      </w:r>
    </w:p>
    <w:p w14:paraId="70ECC437" w14:textId="4630605A" w:rsidR="00935859" w:rsidRDefault="00935859" w:rsidP="006D01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C650827" w14:textId="54F8FCA5" w:rsidR="00935859" w:rsidRPr="00C2551B" w:rsidRDefault="00935859" w:rsidP="00935859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1.</w:t>
      </w:r>
      <w:r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4.</w:t>
      </w: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3</w:t>
      </w:r>
      <w:r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Inversor de Frequência</w:t>
      </w:r>
      <w:r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WEG CFW300</w:t>
      </w:r>
    </w:p>
    <w:p w14:paraId="1975053A" w14:textId="77777777" w:rsidR="00935859" w:rsidRPr="00935859" w:rsidRDefault="00935859" w:rsidP="009358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93585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 Inversor de Frequência WEG CFW300 é um equipamento compacto e de alto desempenho, utilizado para o controle de velocidade e torque de motores elétricos de indução trifásicos. Fabricado pela WEG, uma das principais empresas do setor eletroeletrônico, o CFW300 é amplamente empregado em aplicações industriais e didáticas que exigem automação e controle de motores.</w:t>
      </w:r>
    </w:p>
    <w:p w14:paraId="39564D26" w14:textId="77777777" w:rsidR="00935859" w:rsidRPr="00935859" w:rsidRDefault="00935859" w:rsidP="009358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93585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 funcionamento básico do inversor consiste em converter a tensão da rede elétrica em uma tensão de saída variável, tanto em frequência quanto em amplitude, permitindo assim o controle preciso da velocidade de rotação do motor. Isso proporciona maior eficiência energética, além de proteção e melhor desempenho dos motores.</w:t>
      </w:r>
    </w:p>
    <w:p w14:paraId="3EDA84CB" w14:textId="77777777" w:rsidR="00935859" w:rsidRPr="00935859" w:rsidRDefault="00935859" w:rsidP="009358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93585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 configuração inicial do CFW300 é realizada por meio de um teclado frontal com display, permitindo o acesso rápido aos parâmetros de ajuste. O usuário pode configurar limites de frequência, rampas de aceleração e desaceleração, modos de controle, entre outras funções específicas para atender às necessidades do processo.</w:t>
      </w:r>
    </w:p>
    <w:p w14:paraId="0FFC5736" w14:textId="77777777" w:rsidR="00935859" w:rsidRPr="00935859" w:rsidRDefault="00935859" w:rsidP="009358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93585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inversor conta com recursos de proteção como detecção de sobrecarga, </w:t>
      </w:r>
      <w:proofErr w:type="spellStart"/>
      <w:r w:rsidRPr="0093585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subtensão</w:t>
      </w:r>
      <w:proofErr w:type="spellEnd"/>
      <w:r w:rsidRPr="0093585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sobretensão, falha de temperatura e proteção contra curto-circuito nas saídas. Esses recursos garantem maior segurança operacional e prolongam a vida útil tanto do motor quanto do próprio inversor.</w:t>
      </w:r>
    </w:p>
    <w:p w14:paraId="7140D6F9" w14:textId="5F840DAF" w:rsidR="00935859" w:rsidRDefault="00935859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</w:p>
    <w:p w14:paraId="680DDCE5" w14:textId="76E033BA" w:rsidR="00935859" w:rsidRDefault="00935859" w:rsidP="00935859">
      <w:pPr>
        <w:rPr>
          <w:lang w:val="pt-BR"/>
        </w:rPr>
      </w:pPr>
    </w:p>
    <w:p w14:paraId="07DE9A3E" w14:textId="63667E8D" w:rsidR="00581CCA" w:rsidRDefault="00C2551B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lastRenderedPageBreak/>
        <w:t>1.</w:t>
      </w:r>
      <w:r w:rsidR="00F2497E"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5. </w:t>
      </w:r>
      <w:r w:rsidR="00993068"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Conceitos </w:t>
      </w:r>
    </w:p>
    <w:p w14:paraId="6E11D571" w14:textId="77777777" w:rsidR="00653C5C" w:rsidRPr="00653C5C" w:rsidRDefault="00653C5C" w:rsidP="00653C5C">
      <w:pPr>
        <w:rPr>
          <w:lang w:val="pt-BR"/>
        </w:rPr>
      </w:pPr>
    </w:p>
    <w:p w14:paraId="7B4847A6" w14:textId="46E40546" w:rsidR="001C4588" w:rsidRPr="00C2551B" w:rsidRDefault="00C2551B" w:rsidP="00C2551B">
      <w:pPr>
        <w:pStyle w:val="NormalWeb"/>
        <w:spacing w:before="0" w:beforeAutospacing="0" w:after="120" w:afterAutospacing="0" w:line="360" w:lineRule="auto"/>
        <w:jc w:val="both"/>
        <w:rPr>
          <w:rStyle w:val="Ttulo2Char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Ttulo2Char"/>
          <w:rFonts w:ascii="Times New Roman" w:hAnsi="Times New Roman" w:cs="Times New Roman"/>
          <w:color w:val="auto"/>
          <w:sz w:val="24"/>
          <w:szCs w:val="24"/>
        </w:rPr>
        <w:t>1.</w:t>
      </w:r>
      <w:r w:rsidR="00993068" w:rsidRPr="00C2551B">
        <w:rPr>
          <w:rStyle w:val="Ttulo2Char"/>
          <w:rFonts w:ascii="Times New Roman" w:hAnsi="Times New Roman" w:cs="Times New Roman"/>
          <w:color w:val="auto"/>
          <w:sz w:val="24"/>
          <w:szCs w:val="24"/>
        </w:rPr>
        <w:t>5.1 Comandos elétricos</w:t>
      </w:r>
    </w:p>
    <w:p w14:paraId="7B118DF0" w14:textId="3738CCD4" w:rsidR="001C4588" w:rsidRPr="00C2551B" w:rsidRDefault="001C4588" w:rsidP="00C2551B">
      <w:pPr>
        <w:pStyle w:val="NormalWeb"/>
        <w:spacing w:before="0" w:beforeAutospacing="0" w:after="120" w:afterAutospacing="0" w:line="360" w:lineRule="auto"/>
        <w:jc w:val="both"/>
      </w:pPr>
      <w:r w:rsidRPr="00C2551B">
        <w:t>Comandos elétricos referem-se ao conjunto de dispositivos e circuitos utilizados para controle e acionamento de máquinas e equipamentos elétricos, principalmente motores. Eles permitem ligar, desligar, inverter rotações, proteger e automatizar processos industriais.</w:t>
      </w:r>
      <w:r w:rsidR="00C2551B">
        <w:t xml:space="preserve"> É importante saber:</w:t>
      </w:r>
    </w:p>
    <w:p w14:paraId="08426BBC" w14:textId="77777777" w:rsidR="001C4588" w:rsidRPr="00C2551B" w:rsidRDefault="001C4588" w:rsidP="00C2551B">
      <w:pPr>
        <w:pStyle w:val="NormalWeb"/>
        <w:numPr>
          <w:ilvl w:val="0"/>
          <w:numId w:val="10"/>
        </w:numPr>
        <w:spacing w:before="0" w:beforeAutospacing="0" w:after="120" w:afterAutospacing="0" w:line="360" w:lineRule="auto"/>
        <w:jc w:val="both"/>
      </w:pPr>
      <w:r w:rsidRPr="00C2551B">
        <w:rPr>
          <w:rStyle w:val="Forte"/>
          <w:b w:val="0"/>
          <w:bCs w:val="0"/>
        </w:rPr>
        <w:t>Elementos principais:</w:t>
      </w:r>
      <w:r w:rsidRPr="00C2551B">
        <w:t xml:space="preserve"> contatores, relés térmicos, disjuntores, chaves seletoras, botoeiras, temporizadores e sensores.</w:t>
      </w:r>
    </w:p>
    <w:p w14:paraId="772BB0AF" w14:textId="77777777" w:rsidR="001C4588" w:rsidRPr="00C2551B" w:rsidRDefault="001C4588" w:rsidP="00C2551B">
      <w:pPr>
        <w:pStyle w:val="NormalWeb"/>
        <w:numPr>
          <w:ilvl w:val="0"/>
          <w:numId w:val="10"/>
        </w:numPr>
        <w:spacing w:before="0" w:beforeAutospacing="0" w:after="120" w:afterAutospacing="0" w:line="360" w:lineRule="auto"/>
        <w:jc w:val="both"/>
      </w:pPr>
      <w:r w:rsidRPr="00C2551B">
        <w:rPr>
          <w:rStyle w:val="Forte"/>
          <w:b w:val="0"/>
          <w:bCs w:val="0"/>
        </w:rPr>
        <w:t>Circuito de potência x circuito de comando</w:t>
      </w:r>
      <w:r w:rsidRPr="00C2551B">
        <w:rPr>
          <w:rStyle w:val="Forte"/>
        </w:rPr>
        <w:t>:</w:t>
      </w:r>
      <w:r w:rsidRPr="00C2551B">
        <w:t xml:space="preserve"> o primeiro é responsável por fornecer energia ao motor; o segundo, por acionar e controlar o circuito de potência.</w:t>
      </w:r>
    </w:p>
    <w:p w14:paraId="62261BEA" w14:textId="77777777" w:rsidR="001C4588" w:rsidRPr="00C2551B" w:rsidRDefault="001C4588" w:rsidP="00C2551B">
      <w:pPr>
        <w:pStyle w:val="NormalWeb"/>
        <w:numPr>
          <w:ilvl w:val="0"/>
          <w:numId w:val="10"/>
        </w:numPr>
        <w:spacing w:before="0" w:beforeAutospacing="0" w:after="120" w:afterAutospacing="0" w:line="360" w:lineRule="auto"/>
        <w:jc w:val="both"/>
      </w:pPr>
      <w:r w:rsidRPr="00C2551B">
        <w:rPr>
          <w:rStyle w:val="Forte"/>
          <w:b w:val="0"/>
          <w:bCs w:val="0"/>
        </w:rPr>
        <w:t>Normas técnicas:</w:t>
      </w:r>
      <w:r w:rsidRPr="00C2551B">
        <w:t xml:space="preserve"> é fundamental seguir normas de segurança (como NR10 e NBR5410) para garantir instalações seguras.</w:t>
      </w:r>
    </w:p>
    <w:p w14:paraId="2FFCA38D" w14:textId="348D5D58" w:rsidR="00673F04" w:rsidRDefault="001C4588" w:rsidP="00673F04">
      <w:pPr>
        <w:pStyle w:val="NormalWeb"/>
        <w:numPr>
          <w:ilvl w:val="0"/>
          <w:numId w:val="10"/>
        </w:numPr>
        <w:spacing w:before="0" w:beforeAutospacing="0" w:after="120" w:afterAutospacing="0" w:line="360" w:lineRule="auto"/>
        <w:jc w:val="both"/>
      </w:pPr>
      <w:r w:rsidRPr="00C2551B">
        <w:rPr>
          <w:rStyle w:val="Forte"/>
          <w:b w:val="0"/>
          <w:bCs w:val="0"/>
        </w:rPr>
        <w:t>Diagramas elétricos:</w:t>
      </w:r>
      <w:r w:rsidRPr="00C2551B">
        <w:t xml:space="preserve"> saber interpretar e elaborar diagramas unifilares e </w:t>
      </w:r>
      <w:proofErr w:type="spellStart"/>
      <w:r w:rsidRPr="00C2551B">
        <w:t>multifilares</w:t>
      </w:r>
      <w:proofErr w:type="spellEnd"/>
      <w:r w:rsidR="00353275">
        <w:t>, conhecendo as simbologias conforme mostra as figuras 1 e 2,</w:t>
      </w:r>
      <w:r w:rsidRPr="00C2551B">
        <w:t xml:space="preserve"> é essencial para projeto e manutenção.</w:t>
      </w:r>
    </w:p>
    <w:p w14:paraId="2E42C22D" w14:textId="521FFD95" w:rsidR="00AA3B61" w:rsidRDefault="00AA3B61" w:rsidP="00AA3B61">
      <w:pPr>
        <w:pStyle w:val="NormalWeb"/>
        <w:spacing w:before="0" w:beforeAutospacing="0" w:after="120" w:afterAutospacing="0" w:line="360" w:lineRule="auto"/>
        <w:jc w:val="both"/>
      </w:pPr>
    </w:p>
    <w:p w14:paraId="305010AD" w14:textId="0A9C84A2" w:rsidR="00AA3B61" w:rsidRDefault="00AA3B61" w:rsidP="00AA3B61">
      <w:pPr>
        <w:pStyle w:val="NormalWeb"/>
        <w:spacing w:before="0" w:beforeAutospacing="0" w:after="120" w:afterAutospacing="0" w:line="360" w:lineRule="auto"/>
        <w:jc w:val="both"/>
      </w:pPr>
    </w:p>
    <w:p w14:paraId="3198EEC7" w14:textId="530D1D69" w:rsidR="00AA3B61" w:rsidRDefault="00AA3B61" w:rsidP="00AA3B61">
      <w:pPr>
        <w:pStyle w:val="NormalWeb"/>
        <w:spacing w:before="0" w:beforeAutospacing="0" w:after="120" w:afterAutospacing="0" w:line="360" w:lineRule="auto"/>
        <w:jc w:val="both"/>
      </w:pPr>
    </w:p>
    <w:p w14:paraId="392E2C2C" w14:textId="3B616475" w:rsidR="00AA3B61" w:rsidRDefault="00AA3B61" w:rsidP="00AA3B61">
      <w:pPr>
        <w:pStyle w:val="NormalWeb"/>
        <w:spacing w:before="0" w:beforeAutospacing="0" w:after="120" w:afterAutospacing="0" w:line="360" w:lineRule="auto"/>
        <w:jc w:val="both"/>
      </w:pPr>
    </w:p>
    <w:p w14:paraId="2257B97E" w14:textId="1A73DA36" w:rsidR="00AA3B61" w:rsidRDefault="00AA3B61" w:rsidP="00AA3B61">
      <w:pPr>
        <w:pStyle w:val="NormalWeb"/>
        <w:spacing w:before="0" w:beforeAutospacing="0" w:after="120" w:afterAutospacing="0" w:line="360" w:lineRule="auto"/>
        <w:jc w:val="both"/>
      </w:pPr>
    </w:p>
    <w:p w14:paraId="69870F60" w14:textId="7D65B3D5" w:rsidR="00AA3B61" w:rsidRDefault="00AA3B61" w:rsidP="00AA3B61">
      <w:pPr>
        <w:pStyle w:val="NormalWeb"/>
        <w:spacing w:before="0" w:beforeAutospacing="0" w:after="120" w:afterAutospacing="0" w:line="360" w:lineRule="auto"/>
        <w:jc w:val="both"/>
      </w:pPr>
    </w:p>
    <w:p w14:paraId="41B0EA0A" w14:textId="3B0F5E9F" w:rsidR="00AA3B61" w:rsidRDefault="00AA3B61" w:rsidP="00AA3B61">
      <w:pPr>
        <w:pStyle w:val="NormalWeb"/>
        <w:spacing w:before="0" w:beforeAutospacing="0" w:after="120" w:afterAutospacing="0" w:line="360" w:lineRule="auto"/>
        <w:jc w:val="both"/>
      </w:pPr>
    </w:p>
    <w:p w14:paraId="57ADBD32" w14:textId="3F401349" w:rsidR="00AA3B61" w:rsidRDefault="00AA3B61" w:rsidP="00AA3B61">
      <w:pPr>
        <w:pStyle w:val="NormalWeb"/>
        <w:spacing w:before="0" w:beforeAutospacing="0" w:after="120" w:afterAutospacing="0" w:line="360" w:lineRule="auto"/>
        <w:jc w:val="both"/>
      </w:pPr>
    </w:p>
    <w:p w14:paraId="1830B57B" w14:textId="1FAF00FC" w:rsidR="00AA3B61" w:rsidRDefault="00AA3B61" w:rsidP="00AA3B61">
      <w:pPr>
        <w:pStyle w:val="NormalWeb"/>
        <w:spacing w:before="0" w:beforeAutospacing="0" w:after="120" w:afterAutospacing="0" w:line="360" w:lineRule="auto"/>
        <w:jc w:val="both"/>
      </w:pPr>
    </w:p>
    <w:p w14:paraId="17C57A19" w14:textId="0DE9CD8D" w:rsidR="00AA3B61" w:rsidRDefault="00AA3B61" w:rsidP="00AA3B61">
      <w:pPr>
        <w:pStyle w:val="NormalWeb"/>
        <w:spacing w:before="0" w:beforeAutospacing="0" w:after="120" w:afterAutospacing="0" w:line="360" w:lineRule="auto"/>
        <w:jc w:val="both"/>
      </w:pPr>
    </w:p>
    <w:p w14:paraId="5D7F641A" w14:textId="7B301707" w:rsidR="00AA3B61" w:rsidRDefault="00AA3B61" w:rsidP="00AA3B61">
      <w:pPr>
        <w:pStyle w:val="NormalWeb"/>
        <w:spacing w:before="0" w:beforeAutospacing="0" w:after="120" w:afterAutospacing="0" w:line="360" w:lineRule="auto"/>
        <w:jc w:val="both"/>
      </w:pPr>
    </w:p>
    <w:p w14:paraId="5C06C557" w14:textId="6EB7B1F9" w:rsidR="00353275" w:rsidRPr="00353275" w:rsidRDefault="00353275" w:rsidP="0035327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353275">
        <w:rPr>
          <w:sz w:val="20"/>
          <w:szCs w:val="20"/>
        </w:rPr>
        <w:lastRenderedPageBreak/>
        <w:t>Figura 1 – Simbologia de componentes elétricos e descrição deles.</w:t>
      </w:r>
    </w:p>
    <w:p w14:paraId="3CC50C93" w14:textId="2C62DB4C" w:rsidR="001C4588" w:rsidRPr="00353275" w:rsidRDefault="0088675D" w:rsidP="0035327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783CC4C" wp14:editId="464169B5">
            <wp:extent cx="4657725" cy="37719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64BE" w14:textId="4E3BCF9D" w:rsidR="00233B6B" w:rsidRDefault="00353275" w:rsidP="0035327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353275">
        <w:rPr>
          <w:sz w:val="20"/>
          <w:szCs w:val="20"/>
        </w:rPr>
        <w:t>Fonte: autor</w:t>
      </w:r>
    </w:p>
    <w:p w14:paraId="15D7E339" w14:textId="02CCFF1E" w:rsidR="00353275" w:rsidRDefault="00353275" w:rsidP="0035327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0D63D0CF" w14:textId="77777777" w:rsidR="00673F04" w:rsidRDefault="00673F04" w:rsidP="0035327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7B6596D9" w14:textId="0719A25A" w:rsidR="00353275" w:rsidRPr="00353275" w:rsidRDefault="00353275" w:rsidP="00704F7B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353275">
        <w:rPr>
          <w:sz w:val="20"/>
          <w:szCs w:val="20"/>
        </w:rPr>
        <w:t xml:space="preserve">Figura </w:t>
      </w:r>
      <w:r>
        <w:rPr>
          <w:sz w:val="20"/>
          <w:szCs w:val="20"/>
        </w:rPr>
        <w:t>2</w:t>
      </w:r>
      <w:r w:rsidRPr="00353275">
        <w:rPr>
          <w:sz w:val="20"/>
          <w:szCs w:val="20"/>
        </w:rPr>
        <w:t xml:space="preserve"> – </w:t>
      </w:r>
      <w:r>
        <w:rPr>
          <w:sz w:val="20"/>
          <w:szCs w:val="20"/>
        </w:rPr>
        <w:t>Nomenclatura</w:t>
      </w:r>
      <w:r w:rsidRPr="00353275">
        <w:rPr>
          <w:sz w:val="20"/>
          <w:szCs w:val="20"/>
        </w:rPr>
        <w:t xml:space="preserve"> de componentes elétricos e </w:t>
      </w:r>
      <w:r>
        <w:rPr>
          <w:sz w:val="20"/>
          <w:szCs w:val="20"/>
        </w:rPr>
        <w:t>onde são utilizados</w:t>
      </w:r>
      <w:r w:rsidRPr="00353275">
        <w:rPr>
          <w:sz w:val="20"/>
          <w:szCs w:val="20"/>
        </w:rPr>
        <w:t>.</w:t>
      </w:r>
    </w:p>
    <w:p w14:paraId="35D0BE91" w14:textId="6F1977CB" w:rsidR="000D2177" w:rsidRDefault="0088675D" w:rsidP="00704F7B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F159CD5" wp14:editId="50C7D476">
            <wp:extent cx="5240775" cy="1440000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077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98B6" w14:textId="77777777" w:rsidR="00704F7B" w:rsidRDefault="00704F7B" w:rsidP="00704F7B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353275">
        <w:rPr>
          <w:sz w:val="20"/>
          <w:szCs w:val="20"/>
        </w:rPr>
        <w:t>Fonte: autor</w:t>
      </w:r>
    </w:p>
    <w:p w14:paraId="28FF691F" w14:textId="77777777" w:rsidR="00704F7B" w:rsidRPr="00C2551B" w:rsidRDefault="00704F7B" w:rsidP="00C2551B">
      <w:pPr>
        <w:pStyle w:val="NormalWeb"/>
        <w:spacing w:before="0" w:beforeAutospacing="0" w:after="120" w:afterAutospacing="0" w:line="360" w:lineRule="auto"/>
        <w:ind w:left="360"/>
        <w:jc w:val="both"/>
      </w:pPr>
    </w:p>
    <w:p w14:paraId="5997D0EC" w14:textId="77777777" w:rsidR="00673F04" w:rsidRDefault="00673F04" w:rsidP="00C2551B">
      <w:pPr>
        <w:pStyle w:val="NormalWeb"/>
        <w:spacing w:before="0" w:beforeAutospacing="0" w:after="120" w:afterAutospacing="0" w:line="360" w:lineRule="auto"/>
        <w:jc w:val="both"/>
        <w:rPr>
          <w:rStyle w:val="Ttulo2Char"/>
          <w:rFonts w:ascii="Times New Roman" w:hAnsi="Times New Roman" w:cs="Times New Roman"/>
          <w:color w:val="auto"/>
          <w:sz w:val="24"/>
          <w:szCs w:val="24"/>
        </w:rPr>
      </w:pPr>
    </w:p>
    <w:p w14:paraId="3FCCCCFF" w14:textId="1B2C7A21" w:rsidR="00673F04" w:rsidRDefault="00673F04" w:rsidP="00C2551B">
      <w:pPr>
        <w:pStyle w:val="NormalWeb"/>
        <w:spacing w:before="0" w:beforeAutospacing="0" w:after="120" w:afterAutospacing="0" w:line="360" w:lineRule="auto"/>
        <w:jc w:val="both"/>
        <w:rPr>
          <w:rStyle w:val="Ttulo2Char"/>
          <w:rFonts w:ascii="Times New Roman" w:hAnsi="Times New Roman" w:cs="Times New Roman"/>
          <w:color w:val="auto"/>
          <w:sz w:val="24"/>
          <w:szCs w:val="24"/>
        </w:rPr>
      </w:pPr>
    </w:p>
    <w:p w14:paraId="1455FB5D" w14:textId="4198DB2D" w:rsidR="003128A5" w:rsidRDefault="003128A5" w:rsidP="00C2551B">
      <w:pPr>
        <w:pStyle w:val="NormalWeb"/>
        <w:spacing w:before="0" w:beforeAutospacing="0" w:after="120" w:afterAutospacing="0" w:line="360" w:lineRule="auto"/>
        <w:jc w:val="both"/>
        <w:rPr>
          <w:rStyle w:val="Ttulo2Char"/>
          <w:rFonts w:ascii="Times New Roman" w:hAnsi="Times New Roman" w:cs="Times New Roman"/>
          <w:color w:val="auto"/>
          <w:sz w:val="24"/>
          <w:szCs w:val="24"/>
        </w:rPr>
      </w:pPr>
    </w:p>
    <w:p w14:paraId="201D36A0" w14:textId="77777777" w:rsidR="003128A5" w:rsidRDefault="003128A5" w:rsidP="00C2551B">
      <w:pPr>
        <w:pStyle w:val="NormalWeb"/>
        <w:spacing w:before="0" w:beforeAutospacing="0" w:after="120" w:afterAutospacing="0" w:line="360" w:lineRule="auto"/>
        <w:jc w:val="both"/>
        <w:rPr>
          <w:rStyle w:val="Ttulo2Char"/>
          <w:rFonts w:ascii="Times New Roman" w:hAnsi="Times New Roman" w:cs="Times New Roman"/>
          <w:color w:val="auto"/>
          <w:sz w:val="24"/>
          <w:szCs w:val="24"/>
        </w:rPr>
      </w:pPr>
    </w:p>
    <w:p w14:paraId="11C15B7C" w14:textId="77777777" w:rsidR="00673F04" w:rsidRDefault="00673F04" w:rsidP="00C2551B">
      <w:pPr>
        <w:pStyle w:val="NormalWeb"/>
        <w:spacing w:before="0" w:beforeAutospacing="0" w:after="120" w:afterAutospacing="0" w:line="360" w:lineRule="auto"/>
        <w:jc w:val="both"/>
        <w:rPr>
          <w:rStyle w:val="Ttulo2Char"/>
          <w:rFonts w:ascii="Times New Roman" w:hAnsi="Times New Roman" w:cs="Times New Roman"/>
          <w:color w:val="auto"/>
          <w:sz w:val="24"/>
          <w:szCs w:val="24"/>
        </w:rPr>
      </w:pPr>
    </w:p>
    <w:p w14:paraId="620EE6FE" w14:textId="2EE13BD6" w:rsidR="001C4588" w:rsidRPr="00C2551B" w:rsidRDefault="00C2551B" w:rsidP="00C2551B">
      <w:pPr>
        <w:pStyle w:val="NormalWeb"/>
        <w:spacing w:before="0" w:beforeAutospacing="0" w:after="120" w:afterAutospacing="0" w:line="360" w:lineRule="auto"/>
        <w:jc w:val="both"/>
        <w:rPr>
          <w:rStyle w:val="Ttulo2Char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Ttulo2Char"/>
          <w:rFonts w:ascii="Times New Roman" w:hAnsi="Times New Roman" w:cs="Times New Roman"/>
          <w:color w:val="auto"/>
          <w:sz w:val="24"/>
          <w:szCs w:val="24"/>
        </w:rPr>
        <w:lastRenderedPageBreak/>
        <w:t>1.</w:t>
      </w:r>
      <w:r w:rsidRPr="00C2551B">
        <w:rPr>
          <w:rStyle w:val="Ttulo2Char"/>
          <w:rFonts w:ascii="Times New Roman" w:hAnsi="Times New Roman" w:cs="Times New Roman"/>
          <w:color w:val="auto"/>
          <w:sz w:val="24"/>
          <w:szCs w:val="24"/>
        </w:rPr>
        <w:t>5.</w:t>
      </w:r>
      <w:r>
        <w:rPr>
          <w:rStyle w:val="Ttulo2Char"/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993068" w:rsidRPr="00C2551B">
        <w:rPr>
          <w:rStyle w:val="Ttulo2Char"/>
          <w:rFonts w:ascii="Times New Roman" w:hAnsi="Times New Roman" w:cs="Times New Roman"/>
          <w:color w:val="auto"/>
          <w:sz w:val="24"/>
          <w:szCs w:val="24"/>
        </w:rPr>
        <w:t xml:space="preserve">Programação em </w:t>
      </w:r>
      <w:proofErr w:type="spellStart"/>
      <w:r w:rsidR="00993068" w:rsidRPr="00C2551B">
        <w:rPr>
          <w:rStyle w:val="Ttulo2Char"/>
          <w:rFonts w:ascii="Times New Roman" w:hAnsi="Times New Roman" w:cs="Times New Roman"/>
          <w:color w:val="auto"/>
          <w:sz w:val="24"/>
          <w:szCs w:val="24"/>
        </w:rPr>
        <w:t>ladder</w:t>
      </w:r>
      <w:proofErr w:type="spellEnd"/>
    </w:p>
    <w:p w14:paraId="3D4C4DFF" w14:textId="30594837" w:rsidR="001C4588" w:rsidRPr="00C2551B" w:rsidRDefault="001C4588" w:rsidP="00C2551B">
      <w:pPr>
        <w:pStyle w:val="NormalWeb"/>
        <w:spacing w:before="0" w:beforeAutospacing="0" w:after="120" w:afterAutospacing="0" w:line="360" w:lineRule="auto"/>
        <w:jc w:val="both"/>
      </w:pPr>
      <w:r w:rsidRPr="00C2551B">
        <w:t xml:space="preserve">A programação em </w:t>
      </w:r>
      <w:proofErr w:type="spellStart"/>
      <w:r w:rsidRPr="00C2551B">
        <w:t>ladder</w:t>
      </w:r>
      <w:proofErr w:type="spellEnd"/>
      <w:r w:rsidRPr="00C2551B">
        <w:t xml:space="preserve"> é uma linguagem gráfica utilizada em </w:t>
      </w:r>
      <w:proofErr w:type="spellStart"/>
      <w:r w:rsidRPr="00C2551B">
        <w:t>CLPs</w:t>
      </w:r>
      <w:proofErr w:type="spellEnd"/>
      <w:r w:rsidRPr="00C2551B">
        <w:t xml:space="preserve"> (Controladores Lógicos Programáveis) para automação industrial. Baseia-se na representação de circuitos de controle semelhantes aos esquemas de comandos elétricos com relés</w:t>
      </w:r>
      <w:r w:rsidR="00F018F9">
        <w:t>, conforme é possível se observar na figura 3</w:t>
      </w:r>
      <w:r w:rsidRPr="00C2551B">
        <w:t>.</w:t>
      </w:r>
      <w:r w:rsidR="00C2551B">
        <w:t xml:space="preserve"> É importante saber:</w:t>
      </w:r>
    </w:p>
    <w:p w14:paraId="7AB354A5" w14:textId="77777777" w:rsidR="001C4588" w:rsidRPr="00C2551B" w:rsidRDefault="001C4588" w:rsidP="00C2551B">
      <w:pPr>
        <w:pStyle w:val="NormalWeb"/>
        <w:numPr>
          <w:ilvl w:val="0"/>
          <w:numId w:val="11"/>
        </w:numPr>
        <w:spacing w:before="0" w:beforeAutospacing="0" w:after="120" w:afterAutospacing="0" w:line="360" w:lineRule="auto"/>
        <w:jc w:val="both"/>
      </w:pPr>
      <w:r w:rsidRPr="00C2551B">
        <w:rPr>
          <w:rStyle w:val="Forte"/>
          <w:b w:val="0"/>
          <w:bCs w:val="0"/>
        </w:rPr>
        <w:t>Estrutura da linguagem:</w:t>
      </w:r>
      <w:r w:rsidRPr="00C2551B">
        <w:t xml:space="preserve"> composta por “degraus” (</w:t>
      </w:r>
      <w:proofErr w:type="spellStart"/>
      <w:r w:rsidRPr="00C2551B">
        <w:t>rungs</w:t>
      </w:r>
      <w:proofErr w:type="spellEnd"/>
      <w:r w:rsidRPr="00C2551B">
        <w:t>), com contatos (representando condições) e bobinas (representando ações).</w:t>
      </w:r>
    </w:p>
    <w:p w14:paraId="4CC326EA" w14:textId="24251469" w:rsidR="001C4588" w:rsidRPr="00C2551B" w:rsidRDefault="001C4588" w:rsidP="00C2551B">
      <w:pPr>
        <w:pStyle w:val="NormalWeb"/>
        <w:numPr>
          <w:ilvl w:val="0"/>
          <w:numId w:val="11"/>
        </w:numPr>
        <w:spacing w:before="0" w:beforeAutospacing="0" w:after="120" w:afterAutospacing="0" w:line="360" w:lineRule="auto"/>
        <w:jc w:val="both"/>
      </w:pPr>
      <w:r w:rsidRPr="00C2551B">
        <w:rPr>
          <w:rStyle w:val="Forte"/>
          <w:b w:val="0"/>
          <w:bCs w:val="0"/>
        </w:rPr>
        <w:t>Elementos básicos</w:t>
      </w:r>
      <w:r w:rsidR="0069067C">
        <w:rPr>
          <w:rStyle w:val="Forte"/>
          <w:b w:val="0"/>
          <w:bCs w:val="0"/>
        </w:rPr>
        <w:t xml:space="preserve">: </w:t>
      </w:r>
      <w:r w:rsidRPr="00C2551B">
        <w:t>contatos normalmente abertos/fechados, bobinas, temporizadores (TON/TOF), contadores (CTU/CTD), comparadores e blocos lógicos.</w:t>
      </w:r>
    </w:p>
    <w:p w14:paraId="75B8CB47" w14:textId="77777777" w:rsidR="001C4588" w:rsidRPr="00C2551B" w:rsidRDefault="001C4588" w:rsidP="00C2551B">
      <w:pPr>
        <w:pStyle w:val="NormalWeb"/>
        <w:numPr>
          <w:ilvl w:val="0"/>
          <w:numId w:val="11"/>
        </w:numPr>
        <w:spacing w:before="0" w:beforeAutospacing="0" w:after="120" w:afterAutospacing="0" w:line="360" w:lineRule="auto"/>
        <w:jc w:val="both"/>
      </w:pPr>
      <w:r w:rsidRPr="00C2551B">
        <w:rPr>
          <w:rStyle w:val="Forte"/>
          <w:b w:val="0"/>
          <w:bCs w:val="0"/>
        </w:rPr>
        <w:t xml:space="preserve">Lógica sequencial e </w:t>
      </w:r>
      <w:proofErr w:type="spellStart"/>
      <w:r w:rsidRPr="00C2551B">
        <w:rPr>
          <w:rStyle w:val="Forte"/>
          <w:b w:val="0"/>
          <w:bCs w:val="0"/>
        </w:rPr>
        <w:t>combinacional</w:t>
      </w:r>
      <w:proofErr w:type="spellEnd"/>
      <w:r w:rsidRPr="00C2551B">
        <w:rPr>
          <w:rStyle w:val="Forte"/>
          <w:b w:val="0"/>
          <w:bCs w:val="0"/>
        </w:rPr>
        <w:t>:</w:t>
      </w:r>
      <w:r w:rsidRPr="00C2551B">
        <w:t xml:space="preserve"> essencial para o desenvolvimento de sistemas automáticos eficientes.</w:t>
      </w:r>
    </w:p>
    <w:p w14:paraId="4D5B4EB0" w14:textId="77777777" w:rsidR="001C4588" w:rsidRPr="00C2551B" w:rsidRDefault="001C4588" w:rsidP="00C2551B">
      <w:pPr>
        <w:pStyle w:val="NormalWeb"/>
        <w:numPr>
          <w:ilvl w:val="0"/>
          <w:numId w:val="11"/>
        </w:numPr>
        <w:spacing w:before="0" w:beforeAutospacing="0" w:after="120" w:afterAutospacing="0" w:line="360" w:lineRule="auto"/>
        <w:jc w:val="both"/>
      </w:pPr>
      <w:r w:rsidRPr="00C2551B">
        <w:rPr>
          <w:rStyle w:val="Forte"/>
          <w:b w:val="0"/>
          <w:bCs w:val="0"/>
        </w:rPr>
        <w:t>Diagnóstico e simulação:</w:t>
      </w:r>
      <w:r w:rsidRPr="00C2551B">
        <w:t xml:space="preserve"> ferramentas de simulação ajudam a validar o programa antes da aplicação prática.</w:t>
      </w:r>
    </w:p>
    <w:p w14:paraId="42E6A55B" w14:textId="5767251A" w:rsidR="001C4588" w:rsidRDefault="001C4588" w:rsidP="00C2551B">
      <w:pPr>
        <w:pStyle w:val="NormalWeb"/>
        <w:numPr>
          <w:ilvl w:val="0"/>
          <w:numId w:val="11"/>
        </w:numPr>
        <w:spacing w:before="0" w:beforeAutospacing="0" w:after="120" w:afterAutospacing="0" w:line="360" w:lineRule="auto"/>
        <w:jc w:val="both"/>
      </w:pPr>
      <w:r w:rsidRPr="00C2551B">
        <w:rPr>
          <w:rStyle w:val="Forte"/>
          <w:b w:val="0"/>
          <w:bCs w:val="0"/>
        </w:rPr>
        <w:t>Integração com sensores e atuadores:</w:t>
      </w:r>
      <w:r w:rsidRPr="00C2551B">
        <w:t xml:space="preserve"> permite controlar processos reais como motores, válvulas, esteiras, etc.</w:t>
      </w:r>
    </w:p>
    <w:p w14:paraId="4E69AB77" w14:textId="77777777" w:rsidR="00DF3FFA" w:rsidRPr="00353275" w:rsidRDefault="00DF3FFA" w:rsidP="00DF3FFA">
      <w:pPr>
        <w:pStyle w:val="NormalWeb"/>
        <w:spacing w:before="0" w:beforeAutospacing="0" w:after="0" w:afterAutospacing="0"/>
        <w:ind w:left="720"/>
        <w:jc w:val="center"/>
        <w:rPr>
          <w:sz w:val="20"/>
          <w:szCs w:val="20"/>
        </w:rPr>
      </w:pPr>
      <w:r w:rsidRPr="00353275">
        <w:rPr>
          <w:sz w:val="20"/>
          <w:szCs w:val="20"/>
        </w:rPr>
        <w:t xml:space="preserve">Figura </w:t>
      </w:r>
      <w:r>
        <w:rPr>
          <w:sz w:val="20"/>
          <w:szCs w:val="20"/>
        </w:rPr>
        <w:t>3</w:t>
      </w:r>
      <w:r w:rsidRPr="00353275">
        <w:rPr>
          <w:sz w:val="20"/>
          <w:szCs w:val="20"/>
        </w:rPr>
        <w:t xml:space="preserve"> – </w:t>
      </w:r>
      <w:r>
        <w:rPr>
          <w:sz w:val="20"/>
          <w:szCs w:val="20"/>
        </w:rPr>
        <w:t>Nomenclatura e simbologia</w:t>
      </w:r>
      <w:r w:rsidRPr="00353275">
        <w:rPr>
          <w:sz w:val="20"/>
          <w:szCs w:val="20"/>
        </w:rPr>
        <w:t xml:space="preserve"> de </w:t>
      </w:r>
      <w:r>
        <w:rPr>
          <w:sz w:val="20"/>
          <w:szCs w:val="20"/>
        </w:rPr>
        <w:t xml:space="preserve">elementos utilizados na programação em </w:t>
      </w:r>
      <w:proofErr w:type="spellStart"/>
      <w:r>
        <w:rPr>
          <w:sz w:val="20"/>
          <w:szCs w:val="20"/>
        </w:rPr>
        <w:t>ladder</w:t>
      </w:r>
      <w:proofErr w:type="spellEnd"/>
      <w:r w:rsidRPr="00353275">
        <w:rPr>
          <w:sz w:val="20"/>
          <w:szCs w:val="20"/>
        </w:rPr>
        <w:t>.</w:t>
      </w:r>
    </w:p>
    <w:p w14:paraId="46E3DD81" w14:textId="77777777" w:rsidR="00DF3FFA" w:rsidRDefault="00DF3FFA" w:rsidP="00DF3FFA">
      <w:pPr>
        <w:pStyle w:val="Ttulo2"/>
        <w:spacing w:before="0" w:line="240" w:lineRule="auto"/>
        <w:ind w:left="720"/>
        <w:jc w:val="center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03EBD87D" wp14:editId="09DCDBBA">
            <wp:extent cx="4619625" cy="28860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7F92" w14:textId="77777777" w:rsidR="00DF3FFA" w:rsidRDefault="00DF3FFA" w:rsidP="00DF3FFA">
      <w:pPr>
        <w:pStyle w:val="NormalWeb"/>
        <w:spacing w:before="0" w:beforeAutospacing="0" w:after="0" w:afterAutospacing="0"/>
        <w:ind w:left="720"/>
        <w:jc w:val="center"/>
        <w:rPr>
          <w:sz w:val="20"/>
          <w:szCs w:val="20"/>
        </w:rPr>
      </w:pPr>
      <w:r w:rsidRPr="00353275">
        <w:rPr>
          <w:sz w:val="20"/>
          <w:szCs w:val="20"/>
        </w:rPr>
        <w:t>Fonte: autor</w:t>
      </w:r>
    </w:p>
    <w:p w14:paraId="2B07342F" w14:textId="77777777" w:rsidR="00DF3FFA" w:rsidRDefault="00DF3FFA" w:rsidP="00DF3FFA">
      <w:pPr>
        <w:pStyle w:val="NormalWeb"/>
        <w:spacing w:before="0" w:beforeAutospacing="0" w:after="120" w:afterAutospacing="0" w:line="360" w:lineRule="auto"/>
        <w:jc w:val="both"/>
      </w:pPr>
    </w:p>
    <w:p w14:paraId="24B3B048" w14:textId="5E08513C" w:rsidR="00DF3FFA" w:rsidRDefault="001721F1" w:rsidP="00DF3F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964269">
        <w:rPr>
          <w:lang w:val="pt-BR"/>
        </w:rPr>
        <w:lastRenderedPageBreak/>
        <w:t xml:space="preserve">Os </w:t>
      </w:r>
      <w:r w:rsidRPr="00964269">
        <w:rPr>
          <w:rStyle w:val="Forte"/>
          <w:b w:val="0"/>
          <w:bCs w:val="0"/>
          <w:lang w:val="pt-BR"/>
        </w:rPr>
        <w:t>temporizadores</w:t>
      </w:r>
      <w:r w:rsidRPr="00964269">
        <w:rPr>
          <w:b/>
          <w:bCs/>
          <w:lang w:val="pt-BR"/>
        </w:rPr>
        <w:t xml:space="preserve"> </w:t>
      </w:r>
      <w:r w:rsidRPr="00964269">
        <w:rPr>
          <w:lang w:val="pt-BR"/>
        </w:rPr>
        <w:t xml:space="preserve">são componentes fundamentais nas lógicas de controle industrial. </w:t>
      </w:r>
      <w:r w:rsidRPr="00DF3FFA">
        <w:rPr>
          <w:lang w:val="pt-BR"/>
        </w:rPr>
        <w:t>Eles são usados para criar atrasos de tempo, controlar sequências e garantir sincronização entre diferentes etapas de um processo</w:t>
      </w:r>
      <w:r w:rsidR="00DF3FFA" w:rsidRPr="00DF3FFA">
        <w:rPr>
          <w:lang w:val="pt-BR"/>
        </w:rPr>
        <w:t xml:space="preserve"> </w:t>
      </w:r>
      <w:r w:rsidR="00DF3FF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conforme simplificado </w:t>
      </w:r>
      <w:r w:rsidR="00F018F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no quadro 1</w:t>
      </w:r>
      <w:r w:rsidR="00DF3FFA" w:rsidRPr="000F161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00215AE5" w14:textId="77777777" w:rsidR="00F018F9" w:rsidRDefault="00F018F9" w:rsidP="00DF3F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53444E88" w14:textId="24048FAB" w:rsidR="001721F1" w:rsidRPr="00F838E1" w:rsidRDefault="00F018F9" w:rsidP="001721F1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F838E1">
        <w:rPr>
          <w:sz w:val="20"/>
          <w:szCs w:val="20"/>
        </w:rPr>
        <w:t>Quadro 1</w:t>
      </w:r>
      <w:r w:rsidR="001721F1" w:rsidRPr="00F838E1">
        <w:rPr>
          <w:sz w:val="20"/>
          <w:szCs w:val="20"/>
        </w:rPr>
        <w:t xml:space="preserve"> – Descrição de temporizadores TON e TOFF</w:t>
      </w:r>
    </w:p>
    <w:tbl>
      <w:tblPr>
        <w:tblW w:w="7800" w:type="dxa"/>
        <w:tblInd w:w="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2320"/>
        <w:gridCol w:w="3260"/>
      </w:tblGrid>
      <w:tr w:rsidR="001721F1" w:rsidRPr="001721F1" w14:paraId="79D9F8AA" w14:textId="77777777" w:rsidTr="001721F1">
        <w:trPr>
          <w:trHeight w:val="31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129A4" w14:textId="149D3672" w:rsidR="001721F1" w:rsidRPr="001721F1" w:rsidRDefault="001721F1" w:rsidP="001721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1721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TIPO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73678" w14:textId="77777777" w:rsidR="001721F1" w:rsidRPr="001721F1" w:rsidRDefault="001721F1" w:rsidP="001721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1721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SIGLA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174C7" w14:textId="77777777" w:rsidR="001721F1" w:rsidRPr="001721F1" w:rsidRDefault="001721F1" w:rsidP="001721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1721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FUNÇÃO</w:t>
            </w:r>
          </w:p>
        </w:tc>
      </w:tr>
      <w:tr w:rsidR="001721F1" w:rsidRPr="00182F1D" w14:paraId="735274F8" w14:textId="77777777" w:rsidTr="001721F1">
        <w:trPr>
          <w:trHeight w:val="11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5940F" w14:textId="77777777" w:rsidR="001721F1" w:rsidRPr="001721F1" w:rsidRDefault="001721F1" w:rsidP="001721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1721F1">
              <w:rPr>
                <w:rFonts w:ascii="Arial" w:eastAsia="Times New Roman" w:hAnsi="Arial" w:cs="Arial"/>
                <w:color w:val="000000"/>
                <w:lang w:val="pt-BR" w:eastAsia="pt-BR"/>
              </w:rPr>
              <w:t>TEMPORIZADOR DE RETARDO NA ENERGIZAÇÃO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D87E" w14:textId="77777777" w:rsidR="001721F1" w:rsidRPr="001721F1" w:rsidRDefault="001721F1" w:rsidP="001721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1721F1"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TON (Timer </w:t>
            </w:r>
            <w:proofErr w:type="spellStart"/>
            <w:r w:rsidRPr="001721F1">
              <w:rPr>
                <w:rFonts w:ascii="Arial" w:eastAsia="Times New Roman" w:hAnsi="Arial" w:cs="Arial"/>
                <w:color w:val="000000"/>
                <w:lang w:val="pt-BR" w:eastAsia="pt-BR"/>
              </w:rPr>
              <w:t>On-Delay</w:t>
            </w:r>
            <w:proofErr w:type="spellEnd"/>
            <w:r w:rsidRPr="001721F1">
              <w:rPr>
                <w:rFonts w:ascii="Arial" w:eastAsia="Times New Roman" w:hAnsi="Arial" w:cs="Arial"/>
                <w:color w:val="000000"/>
                <w:lang w:val="pt-BR" w:eastAsia="pt-BR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739D4" w14:textId="77777777" w:rsidR="001721F1" w:rsidRPr="001721F1" w:rsidRDefault="001721F1" w:rsidP="001721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1721F1">
              <w:rPr>
                <w:rFonts w:ascii="Arial" w:eastAsia="Times New Roman" w:hAnsi="Arial" w:cs="Arial"/>
                <w:color w:val="000000"/>
                <w:lang w:val="pt-BR" w:eastAsia="pt-BR"/>
              </w:rPr>
              <w:t>LIGA UMA SAÍDA APÓS UM TEMPO DE ATRASO QUANDO A ENTRADA FOR ATIVADA</w:t>
            </w:r>
          </w:p>
        </w:tc>
      </w:tr>
      <w:tr w:rsidR="001721F1" w:rsidRPr="00182F1D" w14:paraId="3A6E74AE" w14:textId="77777777" w:rsidTr="001721F1">
        <w:trPr>
          <w:trHeight w:val="11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E5125" w14:textId="77777777" w:rsidR="001721F1" w:rsidRPr="001721F1" w:rsidRDefault="001721F1" w:rsidP="001721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1721F1">
              <w:rPr>
                <w:rFonts w:ascii="Arial" w:eastAsia="Times New Roman" w:hAnsi="Arial" w:cs="Arial"/>
                <w:color w:val="000000"/>
                <w:lang w:val="pt-BR" w:eastAsia="pt-BR"/>
              </w:rPr>
              <w:t>TEMPORIZADOR DE RETARDO NA DESENERGIZAÇÃO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BC671" w14:textId="77777777" w:rsidR="001721F1" w:rsidRPr="001721F1" w:rsidRDefault="001721F1" w:rsidP="001721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1721F1">
              <w:rPr>
                <w:rFonts w:ascii="Arial" w:eastAsia="Times New Roman" w:hAnsi="Arial" w:cs="Arial"/>
                <w:color w:val="000000"/>
                <w:lang w:val="pt-BR" w:eastAsia="pt-BR"/>
              </w:rPr>
              <w:t>TOF (Timer Off-</w:t>
            </w:r>
            <w:proofErr w:type="spellStart"/>
            <w:r w:rsidRPr="001721F1">
              <w:rPr>
                <w:rFonts w:ascii="Arial" w:eastAsia="Times New Roman" w:hAnsi="Arial" w:cs="Arial"/>
                <w:color w:val="000000"/>
                <w:lang w:val="pt-BR" w:eastAsia="pt-BR"/>
              </w:rPr>
              <w:t>Delay</w:t>
            </w:r>
            <w:proofErr w:type="spellEnd"/>
            <w:r w:rsidRPr="001721F1">
              <w:rPr>
                <w:rFonts w:ascii="Arial" w:eastAsia="Times New Roman" w:hAnsi="Arial" w:cs="Arial"/>
                <w:color w:val="000000"/>
                <w:lang w:val="pt-BR" w:eastAsia="pt-BR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8BA42" w14:textId="77777777" w:rsidR="001721F1" w:rsidRPr="001721F1" w:rsidRDefault="001721F1" w:rsidP="001721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1721F1">
              <w:rPr>
                <w:rFonts w:ascii="Arial" w:eastAsia="Times New Roman" w:hAnsi="Arial" w:cs="Arial"/>
                <w:color w:val="000000"/>
                <w:lang w:val="pt-BR" w:eastAsia="pt-BR"/>
              </w:rPr>
              <w:t>MANTÉM A SAÍDA LIGADA POR UM TEMPO MESMO APÓS A ENTRADA SER DESLIGADA</w:t>
            </w:r>
          </w:p>
        </w:tc>
      </w:tr>
    </w:tbl>
    <w:p w14:paraId="5DCA5EC8" w14:textId="331F86A4" w:rsidR="0069067C" w:rsidRPr="00DF3FFA" w:rsidRDefault="001721F1" w:rsidP="001721F1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DF3FFA">
        <w:rPr>
          <w:sz w:val="20"/>
          <w:szCs w:val="20"/>
        </w:rPr>
        <w:t>Fonte: autor</w:t>
      </w:r>
    </w:p>
    <w:p w14:paraId="02888D49" w14:textId="4BA0E5C3" w:rsidR="0069067C" w:rsidRDefault="0069067C" w:rsidP="0069067C">
      <w:pPr>
        <w:pStyle w:val="NormalWeb"/>
        <w:spacing w:before="0" w:beforeAutospacing="0" w:after="120" w:afterAutospacing="0" w:line="360" w:lineRule="auto"/>
        <w:jc w:val="both"/>
      </w:pPr>
    </w:p>
    <w:p w14:paraId="769B452D" w14:textId="49F5B740" w:rsidR="0069067C" w:rsidRDefault="001721F1" w:rsidP="0069067C">
      <w:pPr>
        <w:pStyle w:val="NormalWeb"/>
        <w:spacing w:before="0" w:beforeAutospacing="0" w:after="120" w:afterAutospacing="0" w:line="360" w:lineRule="auto"/>
        <w:jc w:val="both"/>
      </w:pPr>
      <w:r>
        <w:t xml:space="preserve">Os </w:t>
      </w:r>
      <w:r w:rsidRPr="001721F1">
        <w:rPr>
          <w:rStyle w:val="Forte"/>
          <w:b w:val="0"/>
          <w:bCs w:val="0"/>
        </w:rPr>
        <w:t>contadores</w:t>
      </w:r>
      <w:r>
        <w:t xml:space="preserve"> são funções utilizadas na programação para contar eventos, ciclos ou condições que ocorrem em um processo industrial. Eles armazenam o número de vezes que uma determinada condição é atendida</w:t>
      </w:r>
      <w:r w:rsidR="00DF3FFA">
        <w:t xml:space="preserve"> como descreve de maneira resumida </w:t>
      </w:r>
      <w:r w:rsidR="00F018F9">
        <w:t>o</w:t>
      </w:r>
      <w:r w:rsidR="00DF3FFA">
        <w:t xml:space="preserve"> </w:t>
      </w:r>
      <w:r w:rsidR="00F018F9">
        <w:t>quadro</w:t>
      </w:r>
      <w:r w:rsidR="00DF3FFA">
        <w:t xml:space="preserve"> 2</w:t>
      </w:r>
      <w:r>
        <w:t>.</w:t>
      </w:r>
    </w:p>
    <w:p w14:paraId="1272E60B" w14:textId="77777777" w:rsidR="00723197" w:rsidRDefault="00723197" w:rsidP="00723197">
      <w:pPr>
        <w:pStyle w:val="NormalWeb"/>
        <w:spacing w:before="0" w:beforeAutospacing="0" w:after="0" w:afterAutospacing="0" w:line="360" w:lineRule="auto"/>
        <w:jc w:val="both"/>
      </w:pPr>
    </w:p>
    <w:p w14:paraId="5CEFEE24" w14:textId="3A3A53DE" w:rsidR="00723197" w:rsidRPr="001721F1" w:rsidRDefault="00F018F9" w:rsidP="00723197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>
        <w:rPr>
          <w:sz w:val="20"/>
          <w:szCs w:val="20"/>
        </w:rPr>
        <w:t>Quadro</w:t>
      </w:r>
      <w:r w:rsidR="00723197" w:rsidRPr="001721F1">
        <w:rPr>
          <w:sz w:val="20"/>
          <w:szCs w:val="20"/>
        </w:rPr>
        <w:t xml:space="preserve"> </w:t>
      </w:r>
      <w:r w:rsidR="00723197">
        <w:rPr>
          <w:sz w:val="20"/>
          <w:szCs w:val="20"/>
        </w:rPr>
        <w:t>2</w:t>
      </w:r>
      <w:r w:rsidR="00723197" w:rsidRPr="001721F1">
        <w:rPr>
          <w:sz w:val="20"/>
          <w:szCs w:val="20"/>
        </w:rPr>
        <w:t xml:space="preserve"> – Descrição de </w:t>
      </w:r>
      <w:r w:rsidR="00723197">
        <w:rPr>
          <w:sz w:val="20"/>
          <w:szCs w:val="20"/>
        </w:rPr>
        <w:t>contadores</w:t>
      </w:r>
      <w:r w:rsidR="00723197" w:rsidRPr="001721F1">
        <w:rPr>
          <w:sz w:val="20"/>
          <w:szCs w:val="20"/>
        </w:rPr>
        <w:t xml:space="preserve"> </w:t>
      </w:r>
      <w:r w:rsidR="00723197">
        <w:rPr>
          <w:sz w:val="20"/>
          <w:szCs w:val="20"/>
        </w:rPr>
        <w:t>CTU e CTD</w:t>
      </w: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2320"/>
        <w:gridCol w:w="4360"/>
      </w:tblGrid>
      <w:tr w:rsidR="00723197" w:rsidRPr="00723197" w14:paraId="6B5AB04F" w14:textId="77777777" w:rsidTr="00723197">
        <w:trPr>
          <w:trHeight w:val="31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F52FA" w14:textId="77777777" w:rsidR="00723197" w:rsidRPr="00723197" w:rsidRDefault="00723197" w:rsidP="007231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7231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TIPO 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0FDF" w14:textId="77777777" w:rsidR="00723197" w:rsidRPr="00723197" w:rsidRDefault="00723197" w:rsidP="007231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7231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SIGLA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0A9B0" w14:textId="77777777" w:rsidR="00723197" w:rsidRPr="00723197" w:rsidRDefault="00723197" w:rsidP="007231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7231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FUNÇÃO</w:t>
            </w:r>
          </w:p>
        </w:tc>
      </w:tr>
      <w:tr w:rsidR="00723197" w:rsidRPr="00182F1D" w14:paraId="2E96DC82" w14:textId="77777777" w:rsidTr="00723197">
        <w:trPr>
          <w:trHeight w:val="114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AABB5" w14:textId="77777777" w:rsidR="00723197" w:rsidRPr="00723197" w:rsidRDefault="00723197" w:rsidP="007231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723197">
              <w:rPr>
                <w:rFonts w:ascii="Arial" w:eastAsia="Times New Roman" w:hAnsi="Arial" w:cs="Arial"/>
                <w:color w:val="000000"/>
                <w:lang w:val="pt-BR" w:eastAsia="pt-BR"/>
              </w:rPr>
              <w:t>CONTADOR CRESCENTE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9EC89" w14:textId="0199D05B" w:rsidR="00723197" w:rsidRPr="00723197" w:rsidRDefault="00723197" w:rsidP="007231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723197">
              <w:rPr>
                <w:rFonts w:ascii="Arial" w:eastAsia="Times New Roman" w:hAnsi="Arial" w:cs="Arial"/>
                <w:color w:val="000000"/>
                <w:lang w:val="pt-BR" w:eastAsia="pt-BR"/>
              </w:rPr>
              <w:t>CTU</w:t>
            </w:r>
            <w:r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pt-BR" w:eastAsia="pt-BR"/>
              </w:rPr>
              <w:t>Counter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pt-BR" w:eastAsia="pt-BR"/>
              </w:rPr>
              <w:t>Up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pt-BR" w:eastAsia="pt-BR"/>
              </w:rPr>
              <w:t>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41CEE" w14:textId="77777777" w:rsidR="00723197" w:rsidRPr="00723197" w:rsidRDefault="00723197" w:rsidP="007231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723197">
              <w:rPr>
                <w:rFonts w:ascii="Arial" w:eastAsia="Times New Roman" w:hAnsi="Arial" w:cs="Arial"/>
                <w:color w:val="000000"/>
                <w:lang w:val="pt-BR" w:eastAsia="pt-BR"/>
              </w:rPr>
              <w:t>CONTA CADA VEZ QUE A ENTRADA DE CONTAGEM É ATIVADA, INCREMENTANDO O VALOR ATÉ ALCANÇAR O VALOR PREDEFINIDO</w:t>
            </w:r>
          </w:p>
        </w:tc>
      </w:tr>
      <w:tr w:rsidR="00723197" w:rsidRPr="00182F1D" w14:paraId="7C65E478" w14:textId="77777777" w:rsidTr="00723197">
        <w:trPr>
          <w:trHeight w:val="8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63F6A" w14:textId="77777777" w:rsidR="00723197" w:rsidRPr="00723197" w:rsidRDefault="00723197" w:rsidP="007231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723197">
              <w:rPr>
                <w:rFonts w:ascii="Arial" w:eastAsia="Times New Roman" w:hAnsi="Arial" w:cs="Arial"/>
                <w:color w:val="000000"/>
                <w:lang w:val="pt-BR" w:eastAsia="pt-BR"/>
              </w:rPr>
              <w:t>CONTADOR DECRESCENTE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BBDB1" w14:textId="79FC445D" w:rsidR="00723197" w:rsidRPr="00723197" w:rsidRDefault="00723197" w:rsidP="007231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723197">
              <w:rPr>
                <w:rFonts w:ascii="Arial" w:eastAsia="Times New Roman" w:hAnsi="Arial" w:cs="Arial"/>
                <w:color w:val="000000"/>
                <w:lang w:val="pt-BR" w:eastAsia="pt-BR"/>
              </w:rPr>
              <w:t>CTD</w:t>
            </w:r>
            <w:r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pt-BR" w:eastAsia="pt-BR"/>
              </w:rPr>
              <w:t>Counter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 Down)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916A0" w14:textId="77777777" w:rsidR="00723197" w:rsidRPr="00723197" w:rsidRDefault="00723197" w:rsidP="007231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723197">
              <w:rPr>
                <w:rFonts w:ascii="Arial" w:eastAsia="Times New Roman" w:hAnsi="Arial" w:cs="Arial"/>
                <w:color w:val="000000"/>
                <w:lang w:val="pt-BR" w:eastAsia="pt-BR"/>
              </w:rPr>
              <w:t>DIMINUI O VALOR DA CONTAGEM A CADA ATIVAÇÃO DA ENTRADA, ATÉ CHEGAR A ZERO</w:t>
            </w:r>
          </w:p>
        </w:tc>
      </w:tr>
    </w:tbl>
    <w:p w14:paraId="35BDA705" w14:textId="77777777" w:rsidR="00723197" w:rsidRPr="00DF3FFA" w:rsidRDefault="00723197" w:rsidP="00723197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DF3FFA">
        <w:rPr>
          <w:sz w:val="20"/>
          <w:szCs w:val="20"/>
        </w:rPr>
        <w:t>Fonte: autor</w:t>
      </w:r>
    </w:p>
    <w:p w14:paraId="7DFA7CC6" w14:textId="4DEB4904" w:rsidR="001721F1" w:rsidRDefault="001721F1" w:rsidP="0069067C">
      <w:pPr>
        <w:pStyle w:val="NormalWeb"/>
        <w:spacing w:before="0" w:beforeAutospacing="0" w:after="120" w:afterAutospacing="0" w:line="360" w:lineRule="auto"/>
        <w:jc w:val="both"/>
      </w:pPr>
    </w:p>
    <w:p w14:paraId="7B12DE8E" w14:textId="0B5C18EA" w:rsidR="00B359B9" w:rsidRDefault="00B359B9" w:rsidP="00B359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0F161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Os blocos SCALE e NORM são utilizados na programação em </w:t>
      </w:r>
      <w:proofErr w:type="spellStart"/>
      <w:r w:rsidRPr="000F161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Ladder</w:t>
      </w:r>
      <w:proofErr w:type="spellEnd"/>
      <w:r w:rsidRPr="000F161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(ou outras linguagens no TIA Portal) para realizar conversões lineares de valores analógicos, transformando grandezas físicas (como temperatura, pressão, nível) em escalas de engenharia compreensíveis para o CLP ou para o operador</w:t>
      </w:r>
      <w:r w:rsidR="00DF3FF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conforme simplificado n</w:t>
      </w:r>
      <w:r w:rsidR="00F018F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</w:t>
      </w:r>
      <w:r w:rsidR="00DF3FF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="00F018F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quadro</w:t>
      </w:r>
      <w:r w:rsidR="00DF3FF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3</w:t>
      </w:r>
      <w:r w:rsidRPr="000F161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0F4A436C" w14:textId="77777777" w:rsidR="00004687" w:rsidRDefault="00004687" w:rsidP="00B359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6CAABCCF" w14:textId="3EBB816F" w:rsidR="00B359B9" w:rsidRDefault="00B359B9" w:rsidP="00B359B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164ABED" w14:textId="5CB47FB4" w:rsidR="00FD7915" w:rsidRPr="001721F1" w:rsidRDefault="00F018F9" w:rsidP="00FD791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Quadro</w:t>
      </w:r>
      <w:r w:rsidR="00FD7915" w:rsidRPr="001721F1">
        <w:rPr>
          <w:sz w:val="20"/>
          <w:szCs w:val="20"/>
        </w:rPr>
        <w:t xml:space="preserve"> </w:t>
      </w:r>
      <w:r w:rsidR="002A25E3">
        <w:rPr>
          <w:sz w:val="20"/>
          <w:szCs w:val="20"/>
        </w:rPr>
        <w:t>3</w:t>
      </w:r>
      <w:r w:rsidR="00FD7915" w:rsidRPr="001721F1">
        <w:rPr>
          <w:sz w:val="20"/>
          <w:szCs w:val="20"/>
        </w:rPr>
        <w:t xml:space="preserve"> – Descrição </w:t>
      </w:r>
      <w:r w:rsidR="002A25E3">
        <w:rPr>
          <w:sz w:val="20"/>
          <w:szCs w:val="20"/>
        </w:rPr>
        <w:t>dos blocos</w:t>
      </w:r>
      <w:r w:rsidR="00FD7915" w:rsidRPr="001721F1">
        <w:rPr>
          <w:sz w:val="20"/>
          <w:szCs w:val="20"/>
        </w:rPr>
        <w:t xml:space="preserve"> </w:t>
      </w:r>
      <w:r w:rsidR="002A25E3">
        <w:rPr>
          <w:sz w:val="20"/>
          <w:szCs w:val="20"/>
        </w:rPr>
        <w:t>NORM e SCALE</w:t>
      </w:r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6640"/>
      </w:tblGrid>
      <w:tr w:rsidR="00B359B9" w:rsidRPr="00B359B9" w14:paraId="1AC9E921" w14:textId="77777777" w:rsidTr="00B359B9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7E6FB" w14:textId="77777777" w:rsidR="00B359B9" w:rsidRPr="00B359B9" w:rsidRDefault="00B359B9" w:rsidP="00B35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</w:pPr>
            <w:r w:rsidRPr="00B359B9"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  <w:t>BLOCO</w:t>
            </w:r>
          </w:p>
        </w:tc>
        <w:tc>
          <w:tcPr>
            <w:tcW w:w="6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4DFC9" w14:textId="11AB7076" w:rsidR="00B359B9" w:rsidRPr="00B359B9" w:rsidRDefault="00B359B9" w:rsidP="00B35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</w:pPr>
            <w:r w:rsidRPr="00B359B9"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  <w:t>FUNÇÃO</w:t>
            </w:r>
          </w:p>
        </w:tc>
      </w:tr>
      <w:tr w:rsidR="00B359B9" w:rsidRPr="00182F1D" w14:paraId="56B0B434" w14:textId="77777777" w:rsidTr="00B359B9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158ED" w14:textId="77777777" w:rsidR="00B359B9" w:rsidRPr="00B359B9" w:rsidRDefault="00B359B9" w:rsidP="00B35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B359B9">
              <w:rPr>
                <w:rFonts w:ascii="Arial" w:eastAsia="Times New Roman" w:hAnsi="Arial" w:cs="Arial"/>
                <w:color w:val="000000"/>
                <w:lang w:val="pt-BR" w:eastAsia="pt-BR"/>
              </w:rPr>
              <w:t>NORM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4FF2" w14:textId="77777777" w:rsidR="00B359B9" w:rsidRPr="00B359B9" w:rsidRDefault="00B359B9" w:rsidP="00B35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B359B9">
              <w:rPr>
                <w:rFonts w:ascii="Arial" w:eastAsia="Times New Roman" w:hAnsi="Arial" w:cs="Arial"/>
                <w:color w:val="000000"/>
                <w:lang w:val="pt-BR" w:eastAsia="pt-BR"/>
              </w:rPr>
              <w:t xml:space="preserve">CONVERTE UM SINAL ANALÓGICO EM UMA FAIXA NORMALIZADA </w:t>
            </w:r>
          </w:p>
        </w:tc>
      </w:tr>
      <w:tr w:rsidR="00B359B9" w:rsidRPr="00182F1D" w14:paraId="60AA3269" w14:textId="77777777" w:rsidTr="00B359B9">
        <w:trPr>
          <w:trHeight w:val="8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E1F0F" w14:textId="77777777" w:rsidR="00B359B9" w:rsidRPr="00B359B9" w:rsidRDefault="00B359B9" w:rsidP="00B35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B359B9">
              <w:rPr>
                <w:rFonts w:ascii="Arial" w:eastAsia="Times New Roman" w:hAnsi="Arial" w:cs="Arial"/>
                <w:color w:val="000000"/>
                <w:lang w:val="pt-BR" w:eastAsia="pt-BR"/>
              </w:rPr>
              <w:t>SCALE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A7011" w14:textId="77777777" w:rsidR="00B359B9" w:rsidRPr="00B359B9" w:rsidRDefault="00B359B9" w:rsidP="00B359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B359B9">
              <w:rPr>
                <w:rFonts w:ascii="Arial" w:eastAsia="Times New Roman" w:hAnsi="Arial" w:cs="Arial"/>
                <w:color w:val="000000"/>
                <w:lang w:val="pt-BR" w:eastAsia="pt-BR"/>
              </w:rPr>
              <w:t>CONVERTE UM VALOR NORMALIZADO PARA UMA ESCALA DE ENGENHARIA (EXEMPLO: 0 A 100°C, 0 A 5 METROS, ETC.)</w:t>
            </w:r>
          </w:p>
        </w:tc>
      </w:tr>
    </w:tbl>
    <w:p w14:paraId="666FD0AA" w14:textId="77777777" w:rsidR="00FD7915" w:rsidRPr="00DF3FFA" w:rsidRDefault="00FD7915" w:rsidP="00FD791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DF3FFA">
        <w:rPr>
          <w:sz w:val="20"/>
          <w:szCs w:val="20"/>
        </w:rPr>
        <w:t>Fonte: autor</w:t>
      </w:r>
    </w:p>
    <w:p w14:paraId="21EF7972" w14:textId="77777777" w:rsidR="00B359B9" w:rsidRDefault="00B359B9" w:rsidP="0069067C">
      <w:pPr>
        <w:pStyle w:val="NormalWeb"/>
        <w:spacing w:before="0" w:beforeAutospacing="0" w:after="120" w:afterAutospacing="0" w:line="360" w:lineRule="auto"/>
        <w:jc w:val="both"/>
      </w:pPr>
    </w:p>
    <w:p w14:paraId="2276A0E2" w14:textId="77777777" w:rsidR="00C17FF8" w:rsidRPr="00C17FF8" w:rsidRDefault="00C17FF8" w:rsidP="000F16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17FF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PID </w:t>
      </w:r>
      <w:proofErr w:type="spellStart"/>
      <w:r w:rsidRPr="00C17FF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Compact</w:t>
      </w:r>
      <w:proofErr w:type="spellEnd"/>
      <w:r w:rsidRPr="00C17FF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é um bloco de função utilizado no ambiente TIA Portal, da Siemens, para realizar controle automático de processos industriais como controle de temperatura, pressão, nível e vazão.</w:t>
      </w:r>
    </w:p>
    <w:p w14:paraId="3C06C50F" w14:textId="670844B9" w:rsidR="00C17FF8" w:rsidRDefault="00C17FF8" w:rsidP="000F1618">
      <w:pPr>
        <w:spacing w:after="0" w:line="360" w:lineRule="auto"/>
        <w:jc w:val="both"/>
        <w:rPr>
          <w:lang w:val="pt-BR"/>
        </w:rPr>
      </w:pPr>
      <w:r w:rsidRPr="00C17FF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Ele implementa um controlador PID (Proporcional, Integral e Derivativo) com ajuste automático ou manual dos parâmetros, facilitando a sintonização e a integração em projetos com 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</w:t>
      </w:r>
      <w:r w:rsidRPr="00C17FF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CLP Siemens S7-1200</w:t>
      </w:r>
      <w:r w:rsidR="00DF3FF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="00DF3FFA" w:rsidRPr="00DF3FFA">
        <w:rPr>
          <w:lang w:val="pt-BR"/>
        </w:rPr>
        <w:t xml:space="preserve">como descreve de maneira resumida </w:t>
      </w:r>
      <w:r w:rsidR="00F018F9">
        <w:rPr>
          <w:lang w:val="pt-BR"/>
        </w:rPr>
        <w:t>o</w:t>
      </w:r>
      <w:r w:rsidR="00DF3FFA" w:rsidRPr="00DF3FFA">
        <w:rPr>
          <w:lang w:val="pt-BR"/>
        </w:rPr>
        <w:t xml:space="preserve"> </w:t>
      </w:r>
      <w:r w:rsidR="00F018F9">
        <w:rPr>
          <w:lang w:val="pt-BR"/>
        </w:rPr>
        <w:t>quadro</w:t>
      </w:r>
      <w:r w:rsidR="00DF3FFA" w:rsidRPr="00DF3FFA">
        <w:rPr>
          <w:lang w:val="pt-BR"/>
        </w:rPr>
        <w:t xml:space="preserve"> </w:t>
      </w:r>
      <w:r w:rsidR="00DF3FFA">
        <w:rPr>
          <w:lang w:val="pt-BR"/>
        </w:rPr>
        <w:t>4</w:t>
      </w:r>
      <w:r w:rsidR="00DF3FFA" w:rsidRPr="00DF3FFA">
        <w:rPr>
          <w:lang w:val="pt-BR"/>
        </w:rPr>
        <w:t>.</w:t>
      </w:r>
    </w:p>
    <w:p w14:paraId="43414E3D" w14:textId="77777777" w:rsidR="00AA3B61" w:rsidRPr="00DF3FFA" w:rsidRDefault="00AA3B61" w:rsidP="000F16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7A447AF" w14:textId="3F7B5A07" w:rsidR="00F73915" w:rsidRPr="001721F1" w:rsidRDefault="00F018F9" w:rsidP="00F7391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>
        <w:rPr>
          <w:sz w:val="20"/>
          <w:szCs w:val="20"/>
        </w:rPr>
        <w:t>Quadro</w:t>
      </w:r>
      <w:r w:rsidR="00F73915" w:rsidRPr="001721F1">
        <w:rPr>
          <w:sz w:val="20"/>
          <w:szCs w:val="20"/>
        </w:rPr>
        <w:t xml:space="preserve"> </w:t>
      </w:r>
      <w:r w:rsidR="003E387B">
        <w:rPr>
          <w:sz w:val="20"/>
          <w:szCs w:val="20"/>
        </w:rPr>
        <w:t>4</w:t>
      </w:r>
      <w:r w:rsidR="00F73915" w:rsidRPr="001721F1">
        <w:rPr>
          <w:sz w:val="20"/>
          <w:szCs w:val="20"/>
        </w:rPr>
        <w:t xml:space="preserve"> – Descrição d</w:t>
      </w:r>
      <w:r w:rsidR="00F73915">
        <w:rPr>
          <w:sz w:val="20"/>
          <w:szCs w:val="20"/>
        </w:rPr>
        <w:t>o</w:t>
      </w:r>
      <w:r w:rsidR="00F73915" w:rsidRPr="001721F1">
        <w:rPr>
          <w:sz w:val="20"/>
          <w:szCs w:val="20"/>
        </w:rPr>
        <w:t xml:space="preserve"> </w:t>
      </w:r>
      <w:r w:rsidR="00F73915">
        <w:rPr>
          <w:sz w:val="20"/>
          <w:szCs w:val="20"/>
        </w:rPr>
        <w:t xml:space="preserve">Bloco PID </w:t>
      </w:r>
      <w:proofErr w:type="spellStart"/>
      <w:r w:rsidR="00F73915">
        <w:rPr>
          <w:sz w:val="20"/>
          <w:szCs w:val="20"/>
        </w:rPr>
        <w:t>Compact</w:t>
      </w:r>
      <w:proofErr w:type="spellEnd"/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6640"/>
      </w:tblGrid>
      <w:tr w:rsidR="00F73915" w:rsidRPr="00F73915" w14:paraId="277FAAD5" w14:textId="77777777" w:rsidTr="00F73915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8ED05" w14:textId="77777777" w:rsidR="00F73915" w:rsidRPr="00F73915" w:rsidRDefault="00F73915" w:rsidP="00F739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</w:pPr>
            <w:r w:rsidRPr="00F73915"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  <w:t>FUNÇÃO</w:t>
            </w:r>
          </w:p>
        </w:tc>
        <w:tc>
          <w:tcPr>
            <w:tcW w:w="6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9C3F6" w14:textId="77777777" w:rsidR="00F73915" w:rsidRPr="00F73915" w:rsidRDefault="00F73915" w:rsidP="00F739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</w:pPr>
            <w:r w:rsidRPr="00F73915">
              <w:rPr>
                <w:rFonts w:ascii="Arial" w:eastAsia="Times New Roman" w:hAnsi="Arial" w:cs="Arial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F73915" w:rsidRPr="00182F1D" w14:paraId="4E9981FB" w14:textId="77777777" w:rsidTr="00F73915">
        <w:trPr>
          <w:trHeight w:val="8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96799" w14:textId="77777777" w:rsidR="00F73915" w:rsidRPr="00F73915" w:rsidRDefault="00F73915" w:rsidP="00F73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F73915">
              <w:rPr>
                <w:rFonts w:ascii="Arial" w:eastAsia="Times New Roman" w:hAnsi="Arial" w:cs="Arial"/>
                <w:color w:val="000000"/>
                <w:lang w:val="pt-BR" w:eastAsia="pt-BR"/>
              </w:rPr>
              <w:t>CONTROLE AUTOMÁTICO DO PROCESSO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83798" w14:textId="77777777" w:rsidR="00F73915" w:rsidRPr="00F73915" w:rsidRDefault="00F73915" w:rsidP="00F73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F73915">
              <w:rPr>
                <w:rFonts w:ascii="Arial" w:eastAsia="Times New Roman" w:hAnsi="Arial" w:cs="Arial"/>
                <w:color w:val="000000"/>
                <w:lang w:val="pt-BR" w:eastAsia="pt-BR"/>
              </w:rPr>
              <w:t>AJUSTA AUTOMATICAMENTE A SAÍDA PARA MANTER A VARIÁVEL DE PROCESSO PRÓXIMA AO VALOR DESEJADO</w:t>
            </w:r>
          </w:p>
        </w:tc>
      </w:tr>
      <w:tr w:rsidR="00F73915" w:rsidRPr="00182F1D" w14:paraId="39B8F968" w14:textId="77777777" w:rsidTr="00F73915">
        <w:trPr>
          <w:trHeight w:val="8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C6A20" w14:textId="77777777" w:rsidR="00F73915" w:rsidRPr="00F73915" w:rsidRDefault="00F73915" w:rsidP="00F73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F73915">
              <w:rPr>
                <w:rFonts w:ascii="Arial" w:eastAsia="Times New Roman" w:hAnsi="Arial" w:cs="Arial"/>
                <w:color w:val="000000"/>
                <w:lang w:val="pt-BR" w:eastAsia="pt-BR"/>
              </w:rPr>
              <w:t>AJUSTE DE PARÂMETROS PID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035B3" w14:textId="77777777" w:rsidR="00F73915" w:rsidRPr="00F73915" w:rsidRDefault="00F73915" w:rsidP="00F73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F73915">
              <w:rPr>
                <w:rFonts w:ascii="Arial" w:eastAsia="Times New Roman" w:hAnsi="Arial" w:cs="Arial"/>
                <w:color w:val="000000"/>
                <w:lang w:val="pt-BR" w:eastAsia="pt-BR"/>
              </w:rPr>
              <w:t>PERMITE CONFIGURAR OU AUTOAJUSTAR OS PARÂMETROS PROPORCIONAL (P), INTEGRAL (I) E DERIVATIVO (D)</w:t>
            </w:r>
          </w:p>
        </w:tc>
      </w:tr>
      <w:tr w:rsidR="00F73915" w:rsidRPr="00182F1D" w14:paraId="62819029" w14:textId="77777777" w:rsidTr="00F73915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4DB68" w14:textId="77777777" w:rsidR="00F73915" w:rsidRPr="00F73915" w:rsidRDefault="00F73915" w:rsidP="00F73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F73915">
              <w:rPr>
                <w:rFonts w:ascii="Arial" w:eastAsia="Times New Roman" w:hAnsi="Arial" w:cs="Arial"/>
                <w:color w:val="000000"/>
                <w:lang w:val="pt-BR" w:eastAsia="pt-BR"/>
              </w:rPr>
              <w:t>MONITORAMENTO EM TEMPO REAL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1E957" w14:textId="77777777" w:rsidR="00F73915" w:rsidRPr="00F73915" w:rsidRDefault="00F73915" w:rsidP="00F739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F73915">
              <w:rPr>
                <w:rFonts w:ascii="Arial" w:eastAsia="Times New Roman" w:hAnsi="Arial" w:cs="Arial"/>
                <w:color w:val="000000"/>
                <w:lang w:val="pt-BR" w:eastAsia="pt-BR"/>
              </w:rPr>
              <w:t>PERMITE VISUALIZAR O COMPORTAMENTO DA VARIÁVEL DE PROCESSO, SETPOINT E SAÍDA DO CONTROLADOR</w:t>
            </w:r>
          </w:p>
        </w:tc>
      </w:tr>
    </w:tbl>
    <w:p w14:paraId="37F08067" w14:textId="77777777" w:rsidR="00F73915" w:rsidRPr="00DF3FFA" w:rsidRDefault="00F73915" w:rsidP="00F73915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DF3FFA">
        <w:rPr>
          <w:sz w:val="20"/>
          <w:szCs w:val="20"/>
        </w:rPr>
        <w:t>Fonte: autor</w:t>
      </w:r>
    </w:p>
    <w:p w14:paraId="5DE8F978" w14:textId="77777777" w:rsidR="00F73915" w:rsidRPr="00C17FF8" w:rsidRDefault="00F73915" w:rsidP="00C17F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F012E19" w14:textId="77777777" w:rsidR="000F1618" w:rsidRPr="002C790F" w:rsidRDefault="000F1618" w:rsidP="002C790F">
      <w:pPr>
        <w:rPr>
          <w:lang w:val="pt-BR"/>
        </w:rPr>
      </w:pPr>
    </w:p>
    <w:p w14:paraId="047957F9" w14:textId="3BF79818" w:rsidR="00993068" w:rsidRPr="00C2551B" w:rsidRDefault="00C2551B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1.</w:t>
      </w:r>
      <w:r w:rsidR="00993068"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5.3</w:t>
      </w:r>
      <w:r>
        <w:rPr>
          <w:rFonts w:ascii="Times New Roman" w:hAnsi="Times New Roman" w:cs="Times New Roman"/>
          <w:color w:val="auto"/>
          <w:sz w:val="24"/>
          <w:szCs w:val="24"/>
          <w:lang w:val="pt-BR"/>
        </w:rPr>
        <w:t>.</w:t>
      </w:r>
      <w:r w:rsidR="00993068"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 xml:space="preserve"> Medição de nível por pressão diferencial</w:t>
      </w:r>
    </w:p>
    <w:p w14:paraId="21E25819" w14:textId="2598FA0D" w:rsidR="001C4588" w:rsidRPr="00C2551B" w:rsidRDefault="001C4588" w:rsidP="00C2551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2551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 medição de nível por pressão diferencial é uma técnica usada para determinar a altura de um fluido em um tanque</w:t>
      </w:r>
      <w:r w:rsidR="008C078D" w:rsidRPr="00C2551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  <w:r w:rsidR="00C2551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</w:p>
    <w:p w14:paraId="62CD0A56" w14:textId="7605633A" w:rsidR="001C4588" w:rsidRPr="00C2551B" w:rsidRDefault="001C4588" w:rsidP="00C2551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2551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 medição de nível por diferencial de pressão em um tanque aberto baseia-se na pressão exercida pela coluna de líquido no fundo do tanque. Essa pressão, chamada de pressão hidrostática, é diretamente proporcional à altura (ou nível) do líquido, à sua densidade e à aceleração da gravidade. Para realizar essa medição, utiliza-se um transmissor de pressão diferencial (DP). Em tanques abertos, a conexão de alta pressão do transmissor (lado HP) é ligada à parte inferior do tanque, </w:t>
      </w:r>
      <w:r w:rsidRPr="00C2551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>onde a pressão da coluna de líquido é maior. Já a conexão de baixa pressão (lado LP) é deixada exposta à atmosfera, uma vez que o tanque também está aberto ao ar. Dessa forma, a pressão atmosférica presente no topo do líquido se cancela na medição, restando apenas a diferença causada pela altura da coluna de líquido.</w:t>
      </w:r>
    </w:p>
    <w:p w14:paraId="6F127076" w14:textId="77777777" w:rsidR="001C4588" w:rsidRPr="00C2551B" w:rsidRDefault="001C4588" w:rsidP="00C2551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2551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 transmissor, então, mede essa diferença de pressão e converte o valor em altura (nível). Essa leitura pode ser diretamente exibida como nível (em metros ou centímetros) ou convertida em volume (litros ou metros cúbicos), caso a geometria do tanque seja conhecida.</w:t>
      </w:r>
    </w:p>
    <w:p w14:paraId="31715C4C" w14:textId="02424D9A" w:rsidR="001C4588" w:rsidRDefault="001C4588" w:rsidP="00C2551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2551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Esse método é amplamente utilizado por sua simplicidade e confiabilidade, especialmente em aplicações industriais. No entanto, é importante lembrar que a densidade do líquido deve permanecer constante para que a medição seja precisa. Caso haja variações significativas na densidade (por exemplo, por mudanças de temperatura ou composição), a leitura do nível pode ser afetada.</w:t>
      </w:r>
    </w:p>
    <w:p w14:paraId="44A7C90A" w14:textId="77777777" w:rsidR="0053534A" w:rsidRPr="00C2551B" w:rsidRDefault="0053534A" w:rsidP="00C2551B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94D55BD" w14:textId="7346575A" w:rsidR="00A428F9" w:rsidRPr="00353275" w:rsidRDefault="00A428F9" w:rsidP="00A428F9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353275">
        <w:rPr>
          <w:sz w:val="20"/>
          <w:szCs w:val="20"/>
        </w:rPr>
        <w:t xml:space="preserve">Figura </w:t>
      </w:r>
      <w:r>
        <w:rPr>
          <w:sz w:val="20"/>
          <w:szCs w:val="20"/>
        </w:rPr>
        <w:t>4</w:t>
      </w:r>
      <w:r w:rsidRPr="00353275">
        <w:rPr>
          <w:sz w:val="20"/>
          <w:szCs w:val="20"/>
        </w:rPr>
        <w:t xml:space="preserve"> – </w:t>
      </w:r>
      <w:r>
        <w:rPr>
          <w:sz w:val="20"/>
          <w:szCs w:val="20"/>
        </w:rPr>
        <w:t>Ilustração de um tanque aberto com medição de nível através de diferencial de pressão</w:t>
      </w:r>
      <w:r w:rsidRPr="00353275">
        <w:rPr>
          <w:sz w:val="20"/>
          <w:szCs w:val="20"/>
        </w:rPr>
        <w:t>.</w:t>
      </w:r>
    </w:p>
    <w:p w14:paraId="31E62505" w14:textId="61EAA90A" w:rsidR="00993068" w:rsidRDefault="00EE5462" w:rsidP="00A428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0263C931" wp14:editId="56939FBA">
            <wp:extent cx="3286125" cy="2600325"/>
            <wp:effectExtent l="19050" t="19050" r="28575" b="2857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29C8E" w14:textId="55470D53" w:rsidR="00A428F9" w:rsidRPr="00182F1D" w:rsidRDefault="00A428F9" w:rsidP="00A428F9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 w:rsidRPr="00182F1D">
        <w:rPr>
          <w:sz w:val="20"/>
          <w:szCs w:val="20"/>
        </w:rPr>
        <w:t xml:space="preserve">Fonte: </w:t>
      </w:r>
      <w:r w:rsidR="00E81063">
        <w:rPr>
          <w:sz w:val="20"/>
          <w:szCs w:val="20"/>
        </w:rPr>
        <w:t>a</w:t>
      </w:r>
      <w:r w:rsidR="0066075B" w:rsidRPr="00182F1D">
        <w:rPr>
          <w:sz w:val="20"/>
          <w:szCs w:val="20"/>
        </w:rPr>
        <w:t xml:space="preserve">daptado </w:t>
      </w:r>
      <w:proofErr w:type="spellStart"/>
      <w:r w:rsidR="0066075B" w:rsidRPr="00182F1D">
        <w:rPr>
          <w:sz w:val="20"/>
          <w:szCs w:val="20"/>
        </w:rPr>
        <w:t>Cassionato</w:t>
      </w:r>
      <w:proofErr w:type="spellEnd"/>
      <w:r w:rsidR="0066075B" w:rsidRPr="00182F1D">
        <w:rPr>
          <w:sz w:val="20"/>
          <w:szCs w:val="20"/>
        </w:rPr>
        <w:t xml:space="preserve">, C., </w:t>
      </w:r>
      <w:proofErr w:type="spellStart"/>
      <w:r w:rsidR="0066075B" w:rsidRPr="00182F1D">
        <w:rPr>
          <w:sz w:val="20"/>
          <w:szCs w:val="20"/>
        </w:rPr>
        <w:t>Smar</w:t>
      </w:r>
      <w:proofErr w:type="spellEnd"/>
      <w:r w:rsidR="0066075B" w:rsidRPr="00182F1D">
        <w:rPr>
          <w:sz w:val="20"/>
          <w:szCs w:val="20"/>
        </w:rPr>
        <w:t xml:space="preserve"> 2010</w:t>
      </w:r>
    </w:p>
    <w:p w14:paraId="7E87C0AE" w14:textId="38F7CAA6" w:rsidR="00FE4567" w:rsidRDefault="00FE4567" w:rsidP="00A428F9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15260A77" w14:textId="6F6C27A2" w:rsidR="00FE4567" w:rsidRDefault="00FE4567" w:rsidP="00A428F9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233958BB" w14:textId="6A0DC08B" w:rsidR="00FE4567" w:rsidRDefault="00FE4567" w:rsidP="00A428F9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2CA080B2" w14:textId="7A248925" w:rsidR="00FE4567" w:rsidRDefault="00FE4567" w:rsidP="00A428F9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66AE439B" w14:textId="46647231" w:rsidR="007E43DE" w:rsidRDefault="007E43DE" w:rsidP="00A428F9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167D9653" w14:textId="6AFC9D6E" w:rsidR="007E43DE" w:rsidRDefault="007E43DE" w:rsidP="00A428F9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78307666" w14:textId="763B278E" w:rsidR="007E43DE" w:rsidRDefault="007E43DE" w:rsidP="00A428F9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56696034" w14:textId="239CA134" w:rsidR="007E43DE" w:rsidRDefault="007E43DE" w:rsidP="00A428F9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4AE11A76" w14:textId="38C10127" w:rsidR="007E43DE" w:rsidRDefault="007E43DE" w:rsidP="00A428F9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5F55F84D" w14:textId="00239897" w:rsidR="007E43DE" w:rsidRDefault="007E43DE" w:rsidP="00A428F9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</w:p>
    <w:p w14:paraId="4C93F594" w14:textId="2C6D54F6" w:rsidR="00581CCA" w:rsidRPr="00C2551B" w:rsidRDefault="00F2497E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lastRenderedPageBreak/>
        <w:t>6. Atividades Práticas Sugeridas</w:t>
      </w:r>
    </w:p>
    <w:p w14:paraId="63410B73" w14:textId="454B71BF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Atividade 1 – </w:t>
      </w:r>
      <w:r w:rsidR="000237ED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Simulação p</w:t>
      </w:r>
      <w:r w:rsidR="009F1B8A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artida direta de um motor</w:t>
      </w:r>
    </w:p>
    <w:p w14:paraId="51612F11" w14:textId="02B31B17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Objetivo: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Através da programação em </w:t>
      </w:r>
      <w:proofErr w:type="spellStart"/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>ladder</w:t>
      </w:r>
      <w:proofErr w:type="spellEnd"/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desenvolver uma partida direta convencional utilizando entradas e saídas digitais, conceito de selo e memória.</w:t>
      </w:r>
    </w:p>
    <w:p w14:paraId="1857756C" w14:textId="7646ED1C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Entrada</w:t>
      </w:r>
      <w:r w:rsidR="009F1B8A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s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: </w:t>
      </w:r>
    </w:p>
    <w:p w14:paraId="1A03544B" w14:textId="4D7D2455" w:rsidR="009F1B8A" w:rsidRPr="00C2551B" w:rsidRDefault="00B361DB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</w:t>
      </w:r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>I0.0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>)</w:t>
      </w:r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Botão verde S0 – Liga motor</w:t>
      </w:r>
    </w:p>
    <w:p w14:paraId="71B6B5B8" w14:textId="17862A5D" w:rsidR="009F1B8A" w:rsidRPr="00C2551B" w:rsidRDefault="00B361DB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(I0.1) </w:t>
      </w:r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>Botão vermelho S1 – Desliga motor</w:t>
      </w:r>
    </w:p>
    <w:p w14:paraId="3724F4AA" w14:textId="4312AFBA" w:rsidR="009F1B8A" w:rsidRPr="00C2551B" w:rsidRDefault="00B361DB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(I0.2) </w:t>
      </w:r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>Chave seletora com trava S2, posição I (contato NF) – Desarma comando (relé térmico).</w:t>
      </w:r>
    </w:p>
    <w:p w14:paraId="0408643F" w14:textId="2F4AEB00" w:rsidR="009F1B8A" w:rsidRPr="00C2551B" w:rsidRDefault="00B361DB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(I0.3) </w:t>
      </w:r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>Chave seletora com trava S2, posição II (contato NA) – Rearma comando (relé térmico).</w:t>
      </w:r>
    </w:p>
    <w:p w14:paraId="6FB39C6A" w14:textId="77777777" w:rsidR="009F1B8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Saída</w:t>
      </w:r>
      <w:r w:rsidR="009F1B8A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s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: </w:t>
      </w:r>
    </w:p>
    <w:p w14:paraId="1F982E06" w14:textId="0DFC9F31" w:rsidR="009F1B8A" w:rsidRPr="00C2551B" w:rsidRDefault="00B361DB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(Q0.0) </w:t>
      </w:r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>Led vermelho H0 – Motor ligado</w:t>
      </w:r>
    </w:p>
    <w:p w14:paraId="79B9DA88" w14:textId="4D79D673" w:rsidR="009F1B8A" w:rsidRPr="00C2551B" w:rsidRDefault="00B361DB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(Q0.1) </w:t>
      </w:r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>Led verde H1 – Motor desligado</w:t>
      </w:r>
    </w:p>
    <w:p w14:paraId="67D31B11" w14:textId="5BFD7489" w:rsidR="009F1B8A" w:rsidRPr="00C2551B" w:rsidRDefault="00B361DB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(Q0.2) </w:t>
      </w:r>
      <w:r w:rsidR="009F1B8A" w:rsidRPr="00C2551B">
        <w:rPr>
          <w:rFonts w:ascii="Times New Roman" w:hAnsi="Times New Roman" w:cs="Times New Roman"/>
          <w:sz w:val="24"/>
          <w:szCs w:val="24"/>
          <w:lang w:val="pt-BR"/>
        </w:rPr>
        <w:t>Led laranja H2 – Comando em falha</w:t>
      </w:r>
    </w:p>
    <w:p w14:paraId="2CA72075" w14:textId="77777777" w:rsidR="009F1B8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- Lógica: </w:t>
      </w:r>
    </w:p>
    <w:p w14:paraId="2FA2CFFD" w14:textId="77777777" w:rsidR="00A86C22" w:rsidRPr="00C2551B" w:rsidRDefault="00B361DB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Q</w:t>
      </w:r>
      <w:r w:rsidR="00F2497E" w:rsidRPr="00C2551B">
        <w:rPr>
          <w:rFonts w:ascii="Times New Roman" w:hAnsi="Times New Roman" w:cs="Times New Roman"/>
          <w:sz w:val="24"/>
          <w:szCs w:val="24"/>
          <w:lang w:val="pt-BR"/>
        </w:rPr>
        <w:t>uando o botão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S0</w:t>
      </w:r>
      <w:r w:rsidR="00F2497E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for pressionado, </w:t>
      </w:r>
      <w:r w:rsidR="008C3B20" w:rsidRPr="00C2551B">
        <w:rPr>
          <w:rFonts w:ascii="Times New Roman" w:hAnsi="Times New Roman" w:cs="Times New Roman"/>
          <w:sz w:val="24"/>
          <w:szCs w:val="24"/>
          <w:lang w:val="pt-BR"/>
        </w:rPr>
        <w:t>uma memória que simboliza o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motor deve </w:t>
      </w:r>
      <w:r w:rsidR="008C3B20" w:rsidRPr="00C2551B">
        <w:rPr>
          <w:rFonts w:ascii="Times New Roman" w:hAnsi="Times New Roman" w:cs="Times New Roman"/>
          <w:sz w:val="24"/>
          <w:szCs w:val="24"/>
          <w:lang w:val="pt-BR"/>
        </w:rPr>
        <w:t>ir para nível lógico alto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e se manter </w:t>
      </w:r>
      <w:r w:rsidR="008C3B20" w:rsidRPr="00C2551B">
        <w:rPr>
          <w:rFonts w:ascii="Times New Roman" w:hAnsi="Times New Roman" w:cs="Times New Roman"/>
          <w:sz w:val="24"/>
          <w:szCs w:val="24"/>
          <w:lang w:val="pt-BR"/>
        </w:rPr>
        <w:t>acionada</w:t>
      </w:r>
      <w:r w:rsidR="00A86C22" w:rsidRPr="00C2551B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8C3B20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A86C22" w:rsidRPr="00C2551B">
        <w:rPr>
          <w:rFonts w:ascii="Times New Roman" w:hAnsi="Times New Roman" w:cs="Times New Roman"/>
          <w:sz w:val="24"/>
          <w:szCs w:val="24"/>
          <w:lang w:val="pt-BR"/>
        </w:rPr>
        <w:t>A</w:t>
      </w:r>
      <w:r w:rsidR="008C3B20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o acionar </w:t>
      </w:r>
      <w:r w:rsidR="00A86C22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essa memória </w:t>
      </w:r>
      <w:r w:rsidR="008C3B20" w:rsidRPr="00C2551B">
        <w:rPr>
          <w:rFonts w:ascii="Times New Roman" w:hAnsi="Times New Roman" w:cs="Times New Roman"/>
          <w:sz w:val="24"/>
          <w:szCs w:val="24"/>
          <w:lang w:val="pt-BR"/>
        </w:rPr>
        <w:t>deve-se acender o LED H0, e apagar</w:t>
      </w:r>
      <w:r w:rsidR="00A86C22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o</w:t>
      </w:r>
      <w:r w:rsidR="008C3B20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LED verde H1</w:t>
      </w:r>
      <w:r w:rsidR="00F2497E" w:rsidRPr="00C2551B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8C3B20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1E74B1A5" w14:textId="02833E76" w:rsidR="008C3B20" w:rsidRPr="00C2551B" w:rsidRDefault="008C3B20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Se o botão S1 for pressionado </w:t>
      </w:r>
      <w:r w:rsidR="00A86C22" w:rsidRPr="00C2551B">
        <w:rPr>
          <w:rFonts w:ascii="Times New Roman" w:hAnsi="Times New Roman" w:cs="Times New Roman"/>
          <w:sz w:val="24"/>
          <w:szCs w:val="24"/>
          <w:lang w:val="pt-BR"/>
        </w:rPr>
        <w:t>a memória que representa o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motor deverá </w:t>
      </w:r>
      <w:r w:rsidR="00A86C22" w:rsidRPr="00C2551B">
        <w:rPr>
          <w:rFonts w:ascii="Times New Roman" w:hAnsi="Times New Roman" w:cs="Times New Roman"/>
          <w:sz w:val="24"/>
          <w:szCs w:val="24"/>
          <w:lang w:val="pt-BR"/>
        </w:rPr>
        <w:t>ser desacionada.</w:t>
      </w:r>
    </w:p>
    <w:p w14:paraId="47D04744" w14:textId="0960F8AE" w:rsidR="00A86C22" w:rsidRPr="00C2551B" w:rsidRDefault="008C3B20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Se a chave seletora S2 for atuada na posição I (contato NF), o motor deverá </w:t>
      </w:r>
      <w:r w:rsidR="00A86C22" w:rsidRPr="00C2551B">
        <w:rPr>
          <w:rFonts w:ascii="Times New Roman" w:hAnsi="Times New Roman" w:cs="Times New Roman"/>
          <w:sz w:val="24"/>
          <w:szCs w:val="24"/>
          <w:lang w:val="pt-BR"/>
        </w:rPr>
        <w:t>des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>ligar e sinalizar uma falha</w:t>
      </w:r>
      <w:r w:rsidR="00A86C22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acendendo o LED laranja H2. </w:t>
      </w:r>
    </w:p>
    <w:p w14:paraId="37A2AA43" w14:textId="4823AA67" w:rsidR="00581CCA" w:rsidRPr="00C2551B" w:rsidRDefault="00A86C22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Essa falha deve-se manter acionada</w:t>
      </w:r>
      <w:r w:rsidR="00BF383E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bloqueando o religamento do motor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até que a chave seletora S2 seja atuada na posição II (contato NA)</w:t>
      </w:r>
      <w:r w:rsidR="00BF383E" w:rsidRPr="00C2551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22674300" w14:textId="7DE82933" w:rsidR="00604A6E" w:rsidRDefault="00604A6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E8182FC" w14:textId="77777777" w:rsidR="007E43DE" w:rsidRPr="00C2551B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1E94D2E" w14:textId="77777777" w:rsidR="00604A6E" w:rsidRPr="00C2551B" w:rsidRDefault="00604A6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3D3C6AA" w14:textId="27A7EF03" w:rsidR="0028389E" w:rsidRDefault="0028389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- Esquema de ligação</w:t>
      </w:r>
      <w:r w:rsidR="0086591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conforme figura 5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</w:p>
    <w:p w14:paraId="54F77D61" w14:textId="16567845" w:rsidR="00865913" w:rsidRPr="00865913" w:rsidRDefault="00865913" w:rsidP="0086591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Figura 5 – Esquema de ligação utilizado para realizar a atividade 1</w:t>
      </w:r>
    </w:p>
    <w:p w14:paraId="1B4CFA07" w14:textId="35DA577B" w:rsidR="0028389E" w:rsidRPr="00865913" w:rsidRDefault="00C9145E" w:rsidP="0086591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noProof/>
          <w:sz w:val="20"/>
          <w:szCs w:val="20"/>
          <w:lang w:val="pt-BR"/>
        </w:rPr>
        <w:drawing>
          <wp:inline distT="0" distB="0" distL="0" distR="0" wp14:anchorId="4F5AB1E9" wp14:editId="148B0F65">
            <wp:extent cx="4734586" cy="4925112"/>
            <wp:effectExtent l="19050" t="19050" r="27940" b="279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925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9A470" w14:textId="182DE205" w:rsidR="00865913" w:rsidRPr="00865913" w:rsidRDefault="00865913" w:rsidP="0086591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145ACF98" w14:textId="77777777" w:rsidR="00C9145E" w:rsidRPr="00C2551B" w:rsidRDefault="00C9145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3650AC5" w14:textId="77777777" w:rsidR="00E85CED" w:rsidRDefault="00E85CED" w:rsidP="00E85C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281B445" w14:textId="77777777" w:rsidR="00E85CED" w:rsidRDefault="00E85CED" w:rsidP="00E85C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DBD88AE" w14:textId="77777777" w:rsidR="00E85CED" w:rsidRDefault="00E85CED" w:rsidP="00E85C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EF4A142" w14:textId="77777777" w:rsidR="00E85CED" w:rsidRDefault="00E85CED" w:rsidP="00E85C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7D71357" w14:textId="77777777" w:rsidR="00E85CED" w:rsidRDefault="00E85CED" w:rsidP="00E85C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D1B9B1F" w14:textId="77777777" w:rsidR="00E85CED" w:rsidRDefault="00E85CED" w:rsidP="00E85C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9F731E7" w14:textId="77777777" w:rsidR="00E85CED" w:rsidRDefault="00E85CED" w:rsidP="00E85C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162FD4B" w14:textId="071ACB55" w:rsidR="00BF383E" w:rsidRPr="00C2551B" w:rsidRDefault="00BF383E" w:rsidP="00E85C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- Solução proposta:</w:t>
      </w:r>
    </w:p>
    <w:p w14:paraId="6E8105AB" w14:textId="255FDD9A" w:rsidR="00E85CED" w:rsidRDefault="00BF383E" w:rsidP="00E85CE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TAG </w:t>
      </w:r>
      <w:proofErr w:type="spellStart"/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Table</w:t>
      </w:r>
      <w:proofErr w:type="spellEnd"/>
      <w:r w:rsidR="00E85CED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evidenciado na figura </w:t>
      </w:r>
      <w:r w:rsidR="00FF0045">
        <w:rPr>
          <w:rFonts w:ascii="Times New Roman" w:hAnsi="Times New Roman" w:cs="Times New Roman"/>
          <w:b/>
          <w:bCs/>
          <w:sz w:val="24"/>
          <w:szCs w:val="24"/>
          <w:lang w:val="pt-BR"/>
        </w:rPr>
        <w:t>6</w:t>
      </w:r>
    </w:p>
    <w:p w14:paraId="596C2F89" w14:textId="15D294F9" w:rsidR="00E85CED" w:rsidRPr="00865913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6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TAG </w:t>
      </w: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Table</w:t>
      </w:r>
      <w:proofErr w:type="spellEnd"/>
      <w:r>
        <w:rPr>
          <w:rFonts w:ascii="Times New Roman" w:hAnsi="Times New Roman" w:cs="Times New Roman"/>
          <w:sz w:val="20"/>
          <w:szCs w:val="20"/>
          <w:lang w:val="pt-BR"/>
        </w:rPr>
        <w:t xml:space="preserve"> criado no TIA Portal para realização da atividade 1</w:t>
      </w:r>
    </w:p>
    <w:p w14:paraId="0B01304B" w14:textId="0082612C" w:rsidR="00BF383E" w:rsidRPr="00C2551B" w:rsidRDefault="00BF383E" w:rsidP="007E43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FA21A" wp14:editId="6FB1C6E3">
            <wp:extent cx="5400040" cy="1479550"/>
            <wp:effectExtent l="19050" t="19050" r="10160" b="25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928DA" w14:textId="77777777" w:rsidR="00E85CED" w:rsidRPr="00865913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24D68DA2" w14:textId="77777777" w:rsidR="00604A6E" w:rsidRPr="00C2551B" w:rsidRDefault="00604A6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D27EB5C" w14:textId="6ACB54FE" w:rsidR="0004565F" w:rsidRDefault="0004565F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Desenvolvimento </w:t>
      </w:r>
      <w:r w:rsidR="00E85CED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da 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lógica</w:t>
      </w:r>
      <w:r w:rsidR="00E85CED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verificado nas figuras 7 e 8</w:t>
      </w:r>
    </w:p>
    <w:p w14:paraId="02087730" w14:textId="01C30060" w:rsidR="00E85CED" w:rsidRPr="00865913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7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pt-BR"/>
        </w:rPr>
        <w:t>Network</w:t>
      </w:r>
      <w:r w:rsidR="00576273">
        <w:rPr>
          <w:rFonts w:ascii="Times New Roman" w:hAnsi="Times New Roman" w:cs="Times New Roman"/>
          <w:sz w:val="20"/>
          <w:szCs w:val="20"/>
          <w:lang w:val="pt-BR"/>
        </w:rPr>
        <w:t>s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1</w:t>
      </w:r>
      <w:r w:rsidR="00576273">
        <w:rPr>
          <w:rFonts w:ascii="Times New Roman" w:hAnsi="Times New Roman" w:cs="Times New Roman"/>
          <w:sz w:val="20"/>
          <w:szCs w:val="20"/>
          <w:lang w:val="pt-BR"/>
        </w:rPr>
        <w:t xml:space="preserve"> e 2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utilizada</w:t>
      </w:r>
      <w:r w:rsidR="00576273">
        <w:rPr>
          <w:rFonts w:ascii="Times New Roman" w:hAnsi="Times New Roman" w:cs="Times New Roman"/>
          <w:sz w:val="20"/>
          <w:szCs w:val="20"/>
          <w:lang w:val="pt-BR"/>
        </w:rPr>
        <w:t>s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para desenvolvimento da lógica</w:t>
      </w:r>
      <w:r w:rsidR="008C5DBF">
        <w:rPr>
          <w:rFonts w:ascii="Times New Roman" w:hAnsi="Times New Roman" w:cs="Times New Roman"/>
          <w:sz w:val="20"/>
          <w:szCs w:val="20"/>
          <w:lang w:val="pt-BR"/>
        </w:rPr>
        <w:t xml:space="preserve"> da atividade 1</w:t>
      </w:r>
    </w:p>
    <w:p w14:paraId="52E37B01" w14:textId="01114672" w:rsidR="0004565F" w:rsidRDefault="0004565F" w:rsidP="007E43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101DB" wp14:editId="1EAD37B7">
            <wp:extent cx="5438775" cy="1902676"/>
            <wp:effectExtent l="19050" t="19050" r="9525" b="215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212" cy="1905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FB47C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770E3814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38577615" w14:textId="77777777" w:rsidR="005E1C30" w:rsidRDefault="005E1C30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284D195F" w14:textId="77777777" w:rsidR="005E1C30" w:rsidRDefault="005E1C30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2DB4CA14" w14:textId="77777777" w:rsidR="005E1C30" w:rsidRDefault="005E1C30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5B2BD758" w14:textId="77777777" w:rsidR="005E1C30" w:rsidRDefault="005E1C30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2D2F2A19" w14:textId="77777777" w:rsidR="005E1C30" w:rsidRDefault="005E1C30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050B8CDD" w14:textId="77777777" w:rsidR="005E1C30" w:rsidRDefault="005E1C30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38BA9E15" w14:textId="77777777" w:rsidR="005E1C30" w:rsidRDefault="005E1C30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7FF220EC" w14:textId="77777777" w:rsidR="005E1C30" w:rsidRDefault="005E1C30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3F0400AE" w14:textId="77777777" w:rsidR="005E1C30" w:rsidRDefault="005E1C30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2A296411" w14:textId="77777777" w:rsidR="005E1C30" w:rsidRDefault="005E1C30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78FB5839" w14:textId="77777777" w:rsidR="005E1C30" w:rsidRDefault="005E1C30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5A44D103" w14:textId="77777777" w:rsidR="005E1C30" w:rsidRDefault="005E1C30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08FDAA78" w14:textId="77777777" w:rsidR="005E1C30" w:rsidRDefault="005E1C30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2E1AF9E1" w14:textId="77777777" w:rsidR="005E1C30" w:rsidRDefault="005E1C30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43E7835E" w14:textId="77777777" w:rsidR="005E1C30" w:rsidRDefault="005E1C30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6BB357EF" w14:textId="77777777" w:rsidR="005E1C30" w:rsidRDefault="005E1C30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1A58C030" w14:textId="77777777" w:rsidR="005E1C30" w:rsidRDefault="005E1C30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5BC18A64" w14:textId="77777777" w:rsidR="005E1C30" w:rsidRDefault="005E1C30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20A67FC6" w14:textId="59D1AC08" w:rsidR="00E85CED" w:rsidRPr="00865913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lastRenderedPageBreak/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8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Network </w:t>
      </w:r>
      <w:r w:rsidR="00576273">
        <w:rPr>
          <w:rFonts w:ascii="Times New Roman" w:hAnsi="Times New Roman" w:cs="Times New Roman"/>
          <w:sz w:val="20"/>
          <w:szCs w:val="20"/>
          <w:lang w:val="pt-BR"/>
        </w:rPr>
        <w:t>3,4 e 5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utilizada</w:t>
      </w:r>
      <w:r w:rsidR="00576273">
        <w:rPr>
          <w:rFonts w:ascii="Times New Roman" w:hAnsi="Times New Roman" w:cs="Times New Roman"/>
          <w:sz w:val="20"/>
          <w:szCs w:val="20"/>
          <w:lang w:val="pt-BR"/>
        </w:rPr>
        <w:t>s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para desenvolvimento da lógica</w:t>
      </w:r>
      <w:r w:rsidR="008C5DBF" w:rsidRPr="008C5DBF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="008C5DBF">
        <w:rPr>
          <w:rFonts w:ascii="Times New Roman" w:hAnsi="Times New Roman" w:cs="Times New Roman"/>
          <w:sz w:val="20"/>
          <w:szCs w:val="20"/>
          <w:lang w:val="pt-BR"/>
        </w:rPr>
        <w:t>da atividade 1</w:t>
      </w:r>
    </w:p>
    <w:p w14:paraId="40FF6569" w14:textId="77777777" w:rsidR="007E43DE" w:rsidRDefault="0004565F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6D040" wp14:editId="37683967">
            <wp:extent cx="5400040" cy="2733040"/>
            <wp:effectExtent l="19050" t="19050" r="10160" b="101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52505" w14:textId="598AE852" w:rsidR="00C2551B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75E314E5" w14:textId="77777777" w:rsidR="00E85CED" w:rsidRDefault="00E85CED" w:rsidP="00E85C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220965C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BA32084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B220E26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557CB75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182675D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A2406D0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1EF7EB6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F9211AD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972F1E3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2CFC895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2A46614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4D29AD8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D475A69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24D0A2E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5C9351F" w14:textId="45644237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 xml:space="preserve">Atividade 2 – </w:t>
      </w:r>
      <w:r w:rsidR="00FE0133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Acionamento sequenciado </w:t>
      </w:r>
      <w:r w:rsidR="00C40342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de leds </w:t>
      </w:r>
      <w:r w:rsidR="00FE0133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utilizando apenas um botão e reset temporizado. </w:t>
      </w:r>
    </w:p>
    <w:p w14:paraId="4307CC17" w14:textId="09BD72FF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Objetivo: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E0133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Através da programação em </w:t>
      </w:r>
      <w:proofErr w:type="spellStart"/>
      <w:r w:rsidR="00FE0133" w:rsidRPr="00C2551B">
        <w:rPr>
          <w:rFonts w:ascii="Times New Roman" w:hAnsi="Times New Roman" w:cs="Times New Roman"/>
          <w:sz w:val="24"/>
          <w:szCs w:val="24"/>
          <w:lang w:val="pt-BR"/>
        </w:rPr>
        <w:t>ladder</w:t>
      </w:r>
      <w:proofErr w:type="spellEnd"/>
      <w:r w:rsidR="00FE0133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utilizar </w:t>
      </w:r>
      <w:r w:rsidR="00FD16DC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os recursos de contadores </w:t>
      </w:r>
      <w:r w:rsidR="009B01E7" w:rsidRPr="00C2551B">
        <w:rPr>
          <w:rFonts w:ascii="Times New Roman" w:hAnsi="Times New Roman" w:cs="Times New Roman"/>
          <w:sz w:val="24"/>
          <w:szCs w:val="24"/>
          <w:lang w:val="pt-BR"/>
        </w:rPr>
        <w:t>e temporizadores.</w:t>
      </w:r>
    </w:p>
    <w:p w14:paraId="0892A258" w14:textId="4C62EB3E" w:rsidR="00A711F0" w:rsidRPr="00C2551B" w:rsidRDefault="00A711F0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Entradas:</w:t>
      </w:r>
    </w:p>
    <w:p w14:paraId="39E5F158" w14:textId="2922D2D2" w:rsidR="00D51B90" w:rsidRPr="00C2551B" w:rsidRDefault="00D51B90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(I0.0) Botão verde S0 – Responsável pelo acionamento sequenciado dos leds</w:t>
      </w:r>
    </w:p>
    <w:p w14:paraId="45688A38" w14:textId="1758EB65" w:rsidR="00D51B90" w:rsidRPr="00C2551B" w:rsidRDefault="00D51B90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(I0.1) Chave seletora sem trava S3, posição II (contato NA) – Reset </w:t>
      </w:r>
    </w:p>
    <w:p w14:paraId="1D2D6281" w14:textId="3C44F352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Saídas: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34D7561A" w14:textId="6D1C4539" w:rsidR="00D51B90" w:rsidRPr="00C2551B" w:rsidRDefault="00D51B90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(Q0.0) Led vermelho H0 </w:t>
      </w:r>
    </w:p>
    <w:p w14:paraId="440EEDED" w14:textId="57E7A7C6" w:rsidR="00D51B90" w:rsidRPr="00C2551B" w:rsidRDefault="00D51B90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(Q0.1) Led verde H1 </w:t>
      </w:r>
    </w:p>
    <w:p w14:paraId="0BCA65B5" w14:textId="15D2ED56" w:rsidR="00D51B90" w:rsidRPr="00C2551B" w:rsidRDefault="00D51B90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(Q0.2) Led laranja H2 </w:t>
      </w:r>
    </w:p>
    <w:p w14:paraId="6B67FC75" w14:textId="63A04062" w:rsidR="00D51B90" w:rsidRPr="00C2551B" w:rsidRDefault="00D51B90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(Q0.3) Led branco H3 </w:t>
      </w:r>
    </w:p>
    <w:p w14:paraId="58A0AD0A" w14:textId="77777777" w:rsidR="00967EE5" w:rsidRPr="00C2551B" w:rsidRDefault="00284D3A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Lógica:</w:t>
      </w:r>
    </w:p>
    <w:p w14:paraId="44886233" w14:textId="65849523" w:rsidR="00284D3A" w:rsidRPr="00C2551B" w:rsidRDefault="00967EE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Primeiro pulso no botão S0, acende o LED H0.</w:t>
      </w:r>
    </w:p>
    <w:p w14:paraId="62DD4891" w14:textId="7EB5ACE7" w:rsidR="00967EE5" w:rsidRPr="00C2551B" w:rsidRDefault="00967EE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Segundo pulso no botão S0, acende o LED H1.</w:t>
      </w:r>
    </w:p>
    <w:p w14:paraId="7D4C8AC3" w14:textId="621CCF79" w:rsidR="00967EE5" w:rsidRPr="00C2551B" w:rsidRDefault="00967EE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Terceiro pulso no botão S0, acende o LED H2.</w:t>
      </w:r>
    </w:p>
    <w:p w14:paraId="14F95968" w14:textId="70D97CBC" w:rsidR="00967EE5" w:rsidRPr="00C2551B" w:rsidRDefault="00967EE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Quarto pulso no botão S0, acende o LED H3 e libera para resetar o “ciclo”.</w:t>
      </w:r>
    </w:p>
    <w:p w14:paraId="7610A576" w14:textId="1FA912C1" w:rsidR="00C2551B" w:rsidRDefault="00967EE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Ao segurar a chave seletora sem trava S3, na posição II (contato NA) por 4 segundos reseta o contador</w:t>
      </w:r>
      <w:r w:rsidR="00E93A80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>desliga os leds H0, H1, H2 E H3, e possibilita o religamento dos leds.</w:t>
      </w:r>
    </w:p>
    <w:p w14:paraId="301F63E9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62958981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3A9D600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28A9A1F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A647959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05CC3C9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780B4FB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17F1564" w14:textId="21CFAF31" w:rsidR="00284D3A" w:rsidRDefault="00284D3A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- Esquema de ligação</w:t>
      </w:r>
      <w:r w:rsidR="0093739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conforme figura 9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</w:p>
    <w:p w14:paraId="783E73E5" w14:textId="46A32671" w:rsidR="00937396" w:rsidRPr="00865913" w:rsidRDefault="00937396" w:rsidP="0093739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9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Esquema de ligação utilizado para realizar a atividade 1</w:t>
      </w:r>
    </w:p>
    <w:p w14:paraId="01A35792" w14:textId="6F23F19B" w:rsidR="00650174" w:rsidRPr="00C2551B" w:rsidRDefault="00C9145E" w:rsidP="009373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noProof/>
          <w:sz w:val="24"/>
          <w:szCs w:val="24"/>
          <w:lang w:val="pt-BR"/>
        </w:rPr>
        <w:drawing>
          <wp:inline distT="0" distB="0" distL="0" distR="0" wp14:anchorId="1FDB075C" wp14:editId="36A26862">
            <wp:extent cx="4810796" cy="4401164"/>
            <wp:effectExtent l="19050" t="19050" r="27940" b="190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401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7005B" w14:textId="77777777" w:rsidR="00937396" w:rsidRDefault="00937396" w:rsidP="0093739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4E6CB44A" w14:textId="77777777" w:rsidR="00937396" w:rsidRPr="00C2551B" w:rsidRDefault="00937396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D70BE7F" w14:textId="726328B2" w:rsidR="00284D3A" w:rsidRPr="00C2551B" w:rsidRDefault="00284D3A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Solução proposta:</w:t>
      </w:r>
    </w:p>
    <w:p w14:paraId="6761C3EF" w14:textId="1D7A7C0E" w:rsidR="00650174" w:rsidRDefault="00650174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TAG </w:t>
      </w:r>
      <w:proofErr w:type="spellStart"/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Table</w:t>
      </w:r>
      <w:proofErr w:type="spellEnd"/>
      <w:r w:rsidR="008C5DBF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evidenciado na figura 10</w:t>
      </w:r>
    </w:p>
    <w:p w14:paraId="7EF5D81C" w14:textId="0179A0E2" w:rsidR="008C5DBF" w:rsidRPr="00865913" w:rsidRDefault="008C5DBF" w:rsidP="008C5DB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10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TAG </w:t>
      </w: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Table</w:t>
      </w:r>
      <w:proofErr w:type="spellEnd"/>
      <w:r>
        <w:rPr>
          <w:rFonts w:ascii="Times New Roman" w:hAnsi="Times New Roman" w:cs="Times New Roman"/>
          <w:sz w:val="20"/>
          <w:szCs w:val="20"/>
          <w:lang w:val="pt-BR"/>
        </w:rPr>
        <w:t xml:space="preserve"> criado no TIA Portal para realização da atividade 2</w:t>
      </w:r>
    </w:p>
    <w:p w14:paraId="62F231F6" w14:textId="1A255DCF" w:rsidR="00650174" w:rsidRPr="00C2551B" w:rsidRDefault="00650174" w:rsidP="007E43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9219F" wp14:editId="5072BD2C">
            <wp:extent cx="5400040" cy="1099185"/>
            <wp:effectExtent l="19050" t="19050" r="10160" b="247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BF4827" w14:textId="77777777" w:rsidR="008C5DBF" w:rsidRDefault="008C5DBF" w:rsidP="008C5DB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2E830ED2" w14:textId="77777777" w:rsidR="00C2551B" w:rsidRPr="00C2551B" w:rsidRDefault="00C2551B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DFB927D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0B40447" w14:textId="5FABD447" w:rsidR="00650174" w:rsidRDefault="00650174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Desenvolvimento</w:t>
      </w:r>
      <w:r w:rsidR="00C84E57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da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lógica</w:t>
      </w:r>
      <w:r w:rsidR="00B460B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verificado nas figuras 11, 12 e 13</w:t>
      </w:r>
    </w:p>
    <w:p w14:paraId="0E0EE5D8" w14:textId="604F0B0C" w:rsidR="00B460BB" w:rsidRPr="00865913" w:rsidRDefault="00B460BB" w:rsidP="00B460B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11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pt-BR"/>
        </w:rPr>
        <w:t>Network 1</w:t>
      </w:r>
      <w:r w:rsidR="00752384">
        <w:rPr>
          <w:rFonts w:ascii="Times New Roman" w:hAnsi="Times New Roman" w:cs="Times New Roman"/>
          <w:sz w:val="20"/>
          <w:szCs w:val="20"/>
          <w:lang w:val="pt-BR"/>
        </w:rPr>
        <w:t xml:space="preserve"> e 2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utilizada</w:t>
      </w:r>
      <w:r w:rsidR="00752384">
        <w:rPr>
          <w:rFonts w:ascii="Times New Roman" w:hAnsi="Times New Roman" w:cs="Times New Roman"/>
          <w:sz w:val="20"/>
          <w:szCs w:val="20"/>
          <w:lang w:val="pt-BR"/>
        </w:rPr>
        <w:t>s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para desenvolvimento da lógica da atividade 2</w:t>
      </w:r>
    </w:p>
    <w:p w14:paraId="611D1865" w14:textId="58D27DB0" w:rsidR="00650174" w:rsidRDefault="00650174" w:rsidP="007E43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C2054" wp14:editId="78F4BA71">
            <wp:extent cx="5400040" cy="2252345"/>
            <wp:effectExtent l="19050" t="19050" r="10160" b="146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DBA08" w14:textId="77777777" w:rsidR="00B460BB" w:rsidRDefault="00B460BB" w:rsidP="00717E1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1BA127A6" w14:textId="77777777" w:rsidR="00752384" w:rsidRDefault="00752384" w:rsidP="00717E1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14:paraId="778752AA" w14:textId="6FC7BFF5" w:rsidR="00752384" w:rsidRPr="00865913" w:rsidRDefault="00752384" w:rsidP="00717E1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12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pt-BR"/>
        </w:rPr>
        <w:t>Network 3 e 4 utilizadas para desenvolvimento da lógica da atividade 2</w:t>
      </w:r>
    </w:p>
    <w:p w14:paraId="1E2CBE6D" w14:textId="38DF7577" w:rsidR="00650174" w:rsidRDefault="00650174" w:rsidP="007E43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319323" wp14:editId="1F05F95B">
            <wp:extent cx="5400040" cy="1906905"/>
            <wp:effectExtent l="19050" t="19050" r="10160" b="171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46156" w14:textId="77777777" w:rsidR="00752384" w:rsidRDefault="00752384" w:rsidP="00717E1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1773B7CE" w14:textId="77777777" w:rsidR="00752384" w:rsidRDefault="00752384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1084189" w14:textId="4FE13E9E" w:rsidR="00752384" w:rsidRPr="00865913" w:rsidRDefault="00752384" w:rsidP="007523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13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pt-BR"/>
        </w:rPr>
        <w:t>Network 5 e 6 utilizadas para desenvolvimento da lógica da atividade 2</w:t>
      </w:r>
    </w:p>
    <w:p w14:paraId="6FAA1564" w14:textId="024462F0" w:rsidR="00650174" w:rsidRDefault="00650174" w:rsidP="007523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43E39" wp14:editId="4F110FF0">
            <wp:extent cx="5492766" cy="1908000"/>
            <wp:effectExtent l="19050" t="19050" r="12700" b="165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2766" cy="190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CE258" w14:textId="29742B74" w:rsidR="00752384" w:rsidRPr="00C2551B" w:rsidRDefault="00752384" w:rsidP="007523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55E172A4" w14:textId="77777777" w:rsidR="00752384" w:rsidRDefault="00752384" w:rsidP="00752384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D444493" w14:textId="3E6C2558" w:rsidR="00284D3A" w:rsidRPr="00C2551B" w:rsidRDefault="00284D3A" w:rsidP="00752384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 xml:space="preserve">Atividade </w:t>
      </w:r>
      <w:r w:rsidR="00A504B8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3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– </w:t>
      </w:r>
      <w:r w:rsidR="00FA45EF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Partida de motor elétrico</w:t>
      </w:r>
      <w:r w:rsidR="0003750D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trifásico</w:t>
      </w:r>
      <w:r w:rsidR="00FA45EF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com inversor de frequência para controle de nível através de transmissor de pressão.</w:t>
      </w:r>
    </w:p>
    <w:p w14:paraId="0F076D02" w14:textId="0D44A210" w:rsidR="00284D3A" w:rsidRPr="00C2551B" w:rsidRDefault="00284D3A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Objetivo: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77F4E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Utilizar conceitos de comandos elétricos para ligação de todo conjunto de componentes necessários e através da programação em </w:t>
      </w:r>
      <w:proofErr w:type="spellStart"/>
      <w:r w:rsidR="00577F4E" w:rsidRPr="00C2551B">
        <w:rPr>
          <w:rFonts w:ascii="Times New Roman" w:hAnsi="Times New Roman" w:cs="Times New Roman"/>
          <w:sz w:val="24"/>
          <w:szCs w:val="24"/>
          <w:lang w:val="pt-BR"/>
        </w:rPr>
        <w:t>ladder</w:t>
      </w:r>
      <w:proofErr w:type="spellEnd"/>
      <w:r w:rsidR="00577F4E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desenvolver um controle de nível para regulagem da rotação do motor através da medição de um transmissor de pressão.</w:t>
      </w:r>
    </w:p>
    <w:p w14:paraId="2AEDA2A5" w14:textId="4D85C48D" w:rsidR="00284D3A" w:rsidRPr="00C2551B" w:rsidRDefault="00284D3A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Entradas</w:t>
      </w:r>
      <w:r w:rsidR="00DA73C5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digitais</w:t>
      </w:r>
      <w:r w:rsidR="00001A65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CLP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</w:p>
    <w:p w14:paraId="7BA275D6" w14:textId="5E88191E" w:rsidR="004671EF" w:rsidRPr="00C2551B" w:rsidRDefault="004671EF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(I0.0) Botão verde S0 – Liga sistema</w:t>
      </w:r>
    </w:p>
    <w:p w14:paraId="0C2C63C8" w14:textId="5ED3F5DD" w:rsidR="004671EF" w:rsidRPr="00C2551B" w:rsidRDefault="004671EF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(I0.1) Botão vermelho S1 – Desliga sistema</w:t>
      </w:r>
    </w:p>
    <w:p w14:paraId="1DFCA442" w14:textId="53F04C11" w:rsidR="004671EF" w:rsidRPr="00C2551B" w:rsidRDefault="004671EF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(I0.2) Chave seletora com trava S2, posição II (contato NA) – Habilita geral, tanto na lógica quanto no inversor de frequência.</w:t>
      </w:r>
    </w:p>
    <w:p w14:paraId="79856144" w14:textId="60FD6145" w:rsidR="00284D3A" w:rsidRPr="00C2551B" w:rsidRDefault="00284D3A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Saída</w:t>
      </w:r>
      <w:r w:rsidR="00DA73C5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digital</w:t>
      </w:r>
      <w:r w:rsidR="00001A65"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CLP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9E4D860" w14:textId="1B575E9C" w:rsidR="004671EF" w:rsidRPr="00C2551B" w:rsidRDefault="004671EF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(Q0.0) DI1 do inversor de frequência – Gira/Para</w:t>
      </w:r>
    </w:p>
    <w:p w14:paraId="258FEDCD" w14:textId="37FF3D06" w:rsidR="00DA73C5" w:rsidRPr="00C2551B" w:rsidRDefault="00DA73C5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Entrada analógica:</w:t>
      </w:r>
    </w:p>
    <w:p w14:paraId="55D4DB88" w14:textId="4F7E73DC" w:rsidR="00B21C45" w:rsidRPr="00C2551B" w:rsidRDefault="00B21C4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(AI0-IW64)</w:t>
      </w:r>
      <w:r w:rsidR="006D0C56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Transmissor de pressão – mede o nível do tanque 02, sinal de 0 a 10 </w:t>
      </w:r>
      <w:proofErr w:type="spellStart"/>
      <w:r w:rsidR="006D0C56" w:rsidRPr="00C2551B">
        <w:rPr>
          <w:rFonts w:ascii="Times New Roman" w:hAnsi="Times New Roman" w:cs="Times New Roman"/>
          <w:sz w:val="24"/>
          <w:szCs w:val="24"/>
          <w:lang w:val="pt-BR"/>
        </w:rPr>
        <w:t>Vcc</w:t>
      </w:r>
      <w:proofErr w:type="spellEnd"/>
      <w:r w:rsidR="006D0C56" w:rsidRPr="00C2551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DA2A5EB" w14:textId="1B66BC47" w:rsidR="00DA73C5" w:rsidRPr="00C2551B" w:rsidRDefault="00DA73C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Saída analógica: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F51AAC3" w14:textId="738988E0" w:rsidR="00B21C45" w:rsidRPr="00C2551B" w:rsidRDefault="00B21C4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(AO0-IW64)</w:t>
      </w:r>
      <w:r w:rsidR="006D0C56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Referência de velocidade para controle de rotação do motor (vai para a entrada analógica do inversor de frequência, sinal de 0 a 10 </w:t>
      </w:r>
      <w:proofErr w:type="spellStart"/>
      <w:r w:rsidR="006D0C56" w:rsidRPr="00C2551B">
        <w:rPr>
          <w:rFonts w:ascii="Times New Roman" w:hAnsi="Times New Roman" w:cs="Times New Roman"/>
          <w:sz w:val="24"/>
          <w:szCs w:val="24"/>
          <w:lang w:val="pt-BR"/>
        </w:rPr>
        <w:t>Vcc</w:t>
      </w:r>
      <w:proofErr w:type="spellEnd"/>
      <w:r w:rsidR="006D0C56" w:rsidRPr="00C2551B">
        <w:rPr>
          <w:rFonts w:ascii="Times New Roman" w:hAnsi="Times New Roman" w:cs="Times New Roman"/>
          <w:sz w:val="24"/>
          <w:szCs w:val="24"/>
          <w:lang w:val="pt-BR"/>
        </w:rPr>
        <w:t>).</w:t>
      </w:r>
    </w:p>
    <w:p w14:paraId="5E7DF198" w14:textId="1818A5DD" w:rsidR="00001A65" w:rsidRPr="00C2551B" w:rsidRDefault="00001A65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Entradas digitais inversor de frequência:</w:t>
      </w:r>
    </w:p>
    <w:p w14:paraId="049FDF2A" w14:textId="66DFB738" w:rsidR="00001A65" w:rsidRPr="00C2551B" w:rsidRDefault="00001A6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(DI1) Gira/Para – Quando em nível logico alto liga o motor</w:t>
      </w:r>
    </w:p>
    <w:p w14:paraId="61AD24BF" w14:textId="5BF9B7DE" w:rsidR="00001A65" w:rsidRPr="00C2551B" w:rsidRDefault="00001A6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(DI2) Habilita geral - Quando em nível logico alto libera partida do motor</w:t>
      </w:r>
    </w:p>
    <w:p w14:paraId="3CCF7A73" w14:textId="6F511D1B" w:rsidR="00001A65" w:rsidRPr="00C2551B" w:rsidRDefault="00001A6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Saídas digitais inversor de frequência: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15D698AF" w14:textId="1232BFF5" w:rsidR="00001A65" w:rsidRPr="00C2551B" w:rsidRDefault="00001A6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(DO1) Parametrizado como </w:t>
      </w:r>
      <w:proofErr w:type="spellStart"/>
      <w:r w:rsidRPr="00C2551B">
        <w:rPr>
          <w:rFonts w:ascii="Times New Roman" w:hAnsi="Times New Roman" w:cs="Times New Roman"/>
          <w:sz w:val="24"/>
          <w:szCs w:val="24"/>
          <w:lang w:val="pt-BR"/>
        </w:rPr>
        <w:t>Run</w:t>
      </w:r>
      <w:proofErr w:type="spellEnd"/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– Aciona quando o comando de liga for dado. </w:t>
      </w:r>
    </w:p>
    <w:p w14:paraId="7E550064" w14:textId="45EEA588" w:rsidR="00001A65" w:rsidRPr="00C2551B" w:rsidRDefault="00001A6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(DO1) C (Comum) – Alimentar com 24 </w:t>
      </w:r>
      <w:proofErr w:type="spellStart"/>
      <w:r w:rsidRPr="00C2551B">
        <w:rPr>
          <w:rFonts w:ascii="Times New Roman" w:hAnsi="Times New Roman" w:cs="Times New Roman"/>
          <w:sz w:val="24"/>
          <w:szCs w:val="24"/>
          <w:lang w:val="pt-BR"/>
        </w:rPr>
        <w:t>Vcc</w:t>
      </w:r>
      <w:proofErr w:type="spellEnd"/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da fonte</w:t>
      </w:r>
    </w:p>
    <w:p w14:paraId="4C8170C4" w14:textId="32D5D0EF" w:rsidR="00001A65" w:rsidRPr="00C2551B" w:rsidRDefault="00001A6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(DO1) NF – Aciona LED Verde indicando motor desligado</w:t>
      </w:r>
    </w:p>
    <w:p w14:paraId="1CCFF70E" w14:textId="1D243E54" w:rsidR="00001A65" w:rsidRPr="00C2551B" w:rsidRDefault="00001A6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(DO1) NA - Aciona LED Vermelho indicando motor ligado</w:t>
      </w:r>
    </w:p>
    <w:p w14:paraId="0CF158EE" w14:textId="2F282C37" w:rsidR="00284D3A" w:rsidRPr="00C2551B" w:rsidRDefault="00284D3A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- Lógica: </w:t>
      </w:r>
    </w:p>
    <w:p w14:paraId="41FF019E" w14:textId="433DBFFF" w:rsidR="00450B16" w:rsidRPr="00C2551B" w:rsidRDefault="00450B16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A chave seletora S2 quando atuada na posição II (contato NA), terá a função de “habilita geral” tanto para a lógica em </w:t>
      </w:r>
      <w:proofErr w:type="spellStart"/>
      <w:r w:rsidRPr="00C2551B">
        <w:rPr>
          <w:rFonts w:ascii="Times New Roman" w:hAnsi="Times New Roman" w:cs="Times New Roman"/>
          <w:sz w:val="24"/>
          <w:szCs w:val="24"/>
          <w:lang w:val="pt-BR"/>
        </w:rPr>
        <w:t>ladder</w:t>
      </w:r>
      <w:proofErr w:type="spellEnd"/>
      <w:r w:rsidRPr="00C2551B">
        <w:rPr>
          <w:rFonts w:ascii="Times New Roman" w:hAnsi="Times New Roman" w:cs="Times New Roman"/>
          <w:sz w:val="24"/>
          <w:szCs w:val="24"/>
          <w:lang w:val="pt-BR"/>
        </w:rPr>
        <w:t>, quanto para o inversor de frequência na entrada DI2 dele que é parametrizada justamente para isso.</w:t>
      </w:r>
    </w:p>
    <w:p w14:paraId="32FB6038" w14:textId="4C56A609" w:rsidR="00001A65" w:rsidRPr="00C2551B" w:rsidRDefault="00001A65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Se o habilita geral estiver em condição, o botão verde S0 liga o sistema e mantem ligado até o botão vermelho S1 ser pressionado para desligar o mesmo.</w:t>
      </w:r>
    </w:p>
    <w:p w14:paraId="6EC8510D" w14:textId="77777777" w:rsidR="002D6E1E" w:rsidRPr="00C2551B" w:rsidRDefault="002D6E1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Com o sistema ligado, o transmissor de pressão deve ser utilizado para medir o nível do tanque 02, e controlar a referência de velocidade que é transmitida para o inversor de frequência responsável por modular a rotação do motor.</w:t>
      </w:r>
    </w:p>
    <w:p w14:paraId="707BF18C" w14:textId="00C3239B" w:rsidR="00DE1299" w:rsidRDefault="002D6E1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Para esse controle se faz necessário o uso de bloco regulador PID com o valor dos ajustes obtidos em aula.</w:t>
      </w:r>
    </w:p>
    <w:p w14:paraId="5939A9E1" w14:textId="77777777" w:rsidR="007E43DE" w:rsidRPr="00C2551B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1ED533E" w14:textId="0497B4D0" w:rsidR="00284D3A" w:rsidRDefault="00284D3A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- Esquema de ligação</w:t>
      </w:r>
      <w:r w:rsidR="00097477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conforme figura 1</w:t>
      </w:r>
      <w:r w:rsidR="00006C1A">
        <w:rPr>
          <w:rFonts w:ascii="Times New Roman" w:hAnsi="Times New Roman" w:cs="Times New Roman"/>
          <w:b/>
          <w:bCs/>
          <w:sz w:val="24"/>
          <w:szCs w:val="24"/>
          <w:lang w:val="pt-BR"/>
        </w:rPr>
        <w:t>4</w:t>
      </w:r>
    </w:p>
    <w:p w14:paraId="19ED47F1" w14:textId="664C0EF4" w:rsidR="00752384" w:rsidRPr="00865913" w:rsidRDefault="00752384" w:rsidP="007523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1</w:t>
      </w:r>
      <w:r w:rsidR="00006C1A">
        <w:rPr>
          <w:rFonts w:ascii="Times New Roman" w:hAnsi="Times New Roman" w:cs="Times New Roman"/>
          <w:sz w:val="20"/>
          <w:szCs w:val="20"/>
          <w:lang w:val="pt-BR"/>
        </w:rPr>
        <w:t>4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Esquema de ligação utilizado para realizar a atividade </w:t>
      </w:r>
      <w:r>
        <w:rPr>
          <w:rFonts w:ascii="Times New Roman" w:hAnsi="Times New Roman" w:cs="Times New Roman"/>
          <w:sz w:val="20"/>
          <w:szCs w:val="20"/>
          <w:lang w:val="pt-BR"/>
        </w:rPr>
        <w:t>3</w:t>
      </w:r>
    </w:p>
    <w:p w14:paraId="6DED6C38" w14:textId="363DF349" w:rsidR="00C9145E" w:rsidRPr="00C2551B" w:rsidRDefault="00C9145E" w:rsidP="007523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noProof/>
          <w:sz w:val="24"/>
          <w:szCs w:val="24"/>
          <w:lang w:val="pt-BR"/>
        </w:rPr>
        <w:drawing>
          <wp:inline distT="0" distB="0" distL="0" distR="0" wp14:anchorId="4F61D902" wp14:editId="1EDDD362">
            <wp:extent cx="5486400" cy="3118485"/>
            <wp:effectExtent l="19050" t="19050" r="19050" b="2476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8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41CC1" w14:textId="77777777" w:rsidR="00752384" w:rsidRPr="00C2551B" w:rsidRDefault="00752384" w:rsidP="007523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13E13A4E" w14:textId="1436FBE7" w:rsidR="00DE1299" w:rsidRDefault="00DE1299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C6A7FB9" w14:textId="3CB2958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A1F3429" w14:textId="77777777" w:rsidR="007E43DE" w:rsidRPr="00C2551B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89F2E84" w14:textId="31CAEBF3" w:rsidR="00284D3A" w:rsidRPr="00C2551B" w:rsidRDefault="00284D3A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- Solução proposta:</w:t>
      </w:r>
    </w:p>
    <w:p w14:paraId="067F22FE" w14:textId="63B07B9B" w:rsidR="00650174" w:rsidRDefault="00650174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TAG </w:t>
      </w:r>
      <w:proofErr w:type="spellStart"/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Table</w:t>
      </w:r>
      <w:proofErr w:type="spellEnd"/>
      <w:r w:rsidR="00096B3C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evidenciado na figura 15</w:t>
      </w:r>
    </w:p>
    <w:p w14:paraId="217DCE92" w14:textId="5FD0C7DB" w:rsidR="00096B3C" w:rsidRPr="00865913" w:rsidRDefault="002C72C0" w:rsidP="00096B3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>
        <w:rPr>
          <w:rFonts w:ascii="Times New Roman" w:hAnsi="Times New Roman" w:cs="Times New Roman"/>
          <w:sz w:val="20"/>
          <w:szCs w:val="20"/>
          <w:lang w:val="pt-BR"/>
        </w:rPr>
        <w:t>1</w:t>
      </w:r>
      <w:r w:rsidR="00096B3C">
        <w:rPr>
          <w:rFonts w:ascii="Times New Roman" w:hAnsi="Times New Roman" w:cs="Times New Roman"/>
          <w:sz w:val="20"/>
          <w:szCs w:val="20"/>
          <w:lang w:val="pt-BR"/>
        </w:rPr>
        <w:t xml:space="preserve">5 - </w:t>
      </w:r>
      <w:r w:rsidR="00096B3C"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Figura </w:t>
      </w:r>
      <w:r w:rsidR="00096B3C">
        <w:rPr>
          <w:rFonts w:ascii="Times New Roman" w:hAnsi="Times New Roman" w:cs="Times New Roman"/>
          <w:sz w:val="20"/>
          <w:szCs w:val="20"/>
          <w:lang w:val="pt-BR"/>
        </w:rPr>
        <w:t>10</w:t>
      </w:r>
      <w:r w:rsidR="00096B3C" w:rsidRPr="00865913">
        <w:rPr>
          <w:rFonts w:ascii="Times New Roman" w:hAnsi="Times New Roman" w:cs="Times New Roman"/>
          <w:sz w:val="20"/>
          <w:szCs w:val="20"/>
          <w:lang w:val="pt-BR"/>
        </w:rPr>
        <w:t xml:space="preserve"> – </w:t>
      </w:r>
      <w:r w:rsidR="00096B3C">
        <w:rPr>
          <w:rFonts w:ascii="Times New Roman" w:hAnsi="Times New Roman" w:cs="Times New Roman"/>
          <w:sz w:val="20"/>
          <w:szCs w:val="20"/>
          <w:lang w:val="pt-BR"/>
        </w:rPr>
        <w:t xml:space="preserve">TAG </w:t>
      </w:r>
      <w:proofErr w:type="spellStart"/>
      <w:r w:rsidR="00096B3C">
        <w:rPr>
          <w:rFonts w:ascii="Times New Roman" w:hAnsi="Times New Roman" w:cs="Times New Roman"/>
          <w:sz w:val="20"/>
          <w:szCs w:val="20"/>
          <w:lang w:val="pt-BR"/>
        </w:rPr>
        <w:t>Table</w:t>
      </w:r>
      <w:proofErr w:type="spellEnd"/>
      <w:r w:rsidR="00096B3C">
        <w:rPr>
          <w:rFonts w:ascii="Times New Roman" w:hAnsi="Times New Roman" w:cs="Times New Roman"/>
          <w:sz w:val="20"/>
          <w:szCs w:val="20"/>
          <w:lang w:val="pt-BR"/>
        </w:rPr>
        <w:t xml:space="preserve"> criado no TIA Portal para realização da atividade 3</w:t>
      </w:r>
    </w:p>
    <w:p w14:paraId="0FE95690" w14:textId="726A7766" w:rsidR="00DA73C5" w:rsidRDefault="00DA73C5" w:rsidP="002C72C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55E548" wp14:editId="47C24F8F">
            <wp:extent cx="5400040" cy="1837055"/>
            <wp:effectExtent l="19050" t="19050" r="10160" b="1079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DF494" w14:textId="77777777" w:rsidR="002C72C0" w:rsidRPr="00C2551B" w:rsidRDefault="002C72C0" w:rsidP="002C72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1A5FEECD" w14:textId="77777777" w:rsidR="002C72C0" w:rsidRDefault="002C72C0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66E149B" w14:textId="461BE1C3" w:rsidR="00650174" w:rsidRDefault="00650174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>Desenvolvimento</w:t>
      </w:r>
      <w:r w:rsidR="004E3BB7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da</w:t>
      </w:r>
      <w:r w:rsidRPr="00C2551B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lógica</w:t>
      </w:r>
      <w:r w:rsidR="004E3BB7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verificado nas figuras 16, 17, 18, 19 e 20</w:t>
      </w:r>
    </w:p>
    <w:p w14:paraId="71EBEA75" w14:textId="6EA42A95" w:rsidR="004E3BB7" w:rsidRPr="00865913" w:rsidRDefault="004E3BB7" w:rsidP="004E3BB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Figura 16 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>–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Network 1 utilizada para desenvolvimento da lógica da atividade 3</w:t>
      </w:r>
    </w:p>
    <w:p w14:paraId="50CA933B" w14:textId="536E13A6" w:rsidR="00650174" w:rsidRDefault="00DA73C5" w:rsidP="007E43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25F091" wp14:editId="6CD569E1">
            <wp:extent cx="5514689" cy="1260000"/>
            <wp:effectExtent l="19050" t="19050" r="10160" b="165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689" cy="12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C5098" w14:textId="77777777" w:rsidR="004E3BB7" w:rsidRPr="00C2551B" w:rsidRDefault="004E3BB7" w:rsidP="00717E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3F4EF7FC" w14:textId="77777777" w:rsidR="004E3BB7" w:rsidRDefault="004E3BB7" w:rsidP="00717E1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54F559C" w14:textId="1B1AA5FA" w:rsidR="004E3BB7" w:rsidRPr="00865913" w:rsidRDefault="004E3BB7" w:rsidP="00717E1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Figura 17 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>–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Network 2 utilizada para desenvolvimento da lógica da atividade 3</w:t>
      </w:r>
    </w:p>
    <w:p w14:paraId="40F4B347" w14:textId="4FC6CE7C" w:rsidR="00DA73C5" w:rsidRDefault="00DA73C5" w:rsidP="007E43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2A1EF" wp14:editId="5246E88D">
            <wp:extent cx="6105436" cy="1260000"/>
            <wp:effectExtent l="19050" t="19050" r="10160" b="165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5436" cy="12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432B66" w14:textId="77777777" w:rsidR="004E3BB7" w:rsidRPr="00C2551B" w:rsidRDefault="004E3BB7" w:rsidP="00717E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2534A8F9" w14:textId="05543DBF" w:rsidR="004E3BB7" w:rsidRDefault="004E3BB7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BD177AC" w14:textId="7DE8A632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613CCC84" w14:textId="747EC3A2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E241C55" w14:textId="77777777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0AB84121" w14:textId="1EE0EF76" w:rsidR="004C3C34" w:rsidRPr="00865913" w:rsidRDefault="004C3C34" w:rsidP="004C3C3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lastRenderedPageBreak/>
        <w:t>Figura 1</w:t>
      </w:r>
      <w:r w:rsidR="003628D2">
        <w:rPr>
          <w:rFonts w:ascii="Times New Roman" w:hAnsi="Times New Roman" w:cs="Times New Roman"/>
          <w:sz w:val="20"/>
          <w:szCs w:val="20"/>
          <w:lang w:val="pt-BR"/>
        </w:rPr>
        <w:t>8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>–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Network 3 utilizada para desenvolvimento da lógica da atividade 3</w:t>
      </w:r>
    </w:p>
    <w:p w14:paraId="18EC43B1" w14:textId="7938E1E5" w:rsidR="00DA73C5" w:rsidRDefault="00DA73C5" w:rsidP="007E43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F9851" wp14:editId="660B8D35">
            <wp:extent cx="5554712" cy="1260000"/>
            <wp:effectExtent l="19050" t="19050" r="27305" b="165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4712" cy="12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76649" w14:textId="77777777" w:rsidR="004C3C34" w:rsidRPr="00C2551B" w:rsidRDefault="004C3C34" w:rsidP="00717E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331F3B01" w14:textId="77777777" w:rsidR="004C3C34" w:rsidRDefault="004C3C34" w:rsidP="00717E1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8CBB1ED" w14:textId="1A678F7F" w:rsidR="004C3C34" w:rsidRPr="00865913" w:rsidRDefault="004C3C34" w:rsidP="00717E1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Figura 1</w:t>
      </w:r>
      <w:r w:rsidR="003628D2">
        <w:rPr>
          <w:rFonts w:ascii="Times New Roman" w:hAnsi="Times New Roman" w:cs="Times New Roman"/>
          <w:sz w:val="20"/>
          <w:szCs w:val="20"/>
          <w:lang w:val="pt-BR"/>
        </w:rPr>
        <w:t>9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>–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Network 4 utilizada para desenvolvimento da lógica da atividade 3</w:t>
      </w:r>
    </w:p>
    <w:p w14:paraId="163EF512" w14:textId="09B656A6" w:rsidR="00DA73C5" w:rsidRDefault="00DA73C5" w:rsidP="007E43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1A8401" wp14:editId="41252E70">
            <wp:extent cx="5842443" cy="1080000"/>
            <wp:effectExtent l="19050" t="19050" r="25400" b="2540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2443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106C4" w14:textId="77777777" w:rsidR="003628D2" w:rsidRPr="00C2551B" w:rsidRDefault="003628D2" w:rsidP="00717E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5620E369" w14:textId="77777777" w:rsidR="003628D2" w:rsidRDefault="003628D2" w:rsidP="00717E1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E9BE176" w14:textId="76F0FF28" w:rsidR="003628D2" w:rsidRPr="00865913" w:rsidRDefault="003628D2" w:rsidP="003628D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Figura 20 </w:t>
      </w:r>
      <w:r w:rsidRPr="00865913">
        <w:rPr>
          <w:rFonts w:ascii="Times New Roman" w:hAnsi="Times New Roman" w:cs="Times New Roman"/>
          <w:sz w:val="20"/>
          <w:szCs w:val="20"/>
          <w:lang w:val="pt-BR"/>
        </w:rPr>
        <w:t>–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Network 5 utilizada para desenvolvimento da lógica da atividade 3</w:t>
      </w:r>
    </w:p>
    <w:p w14:paraId="3326CB30" w14:textId="133B1A40" w:rsidR="00DA73C5" w:rsidRDefault="00DA73C5" w:rsidP="007E43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AB5D5" wp14:editId="474C5297">
            <wp:extent cx="5607033" cy="1620000"/>
            <wp:effectExtent l="19050" t="19050" r="13335" b="184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7033" cy="16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DE6D3" w14:textId="77777777" w:rsidR="003628D2" w:rsidRPr="00C2551B" w:rsidRDefault="003628D2" w:rsidP="003628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865913">
        <w:rPr>
          <w:rFonts w:ascii="Times New Roman" w:hAnsi="Times New Roman" w:cs="Times New Roman"/>
          <w:sz w:val="20"/>
          <w:szCs w:val="20"/>
          <w:lang w:val="pt-BR"/>
        </w:rPr>
        <w:t>Fonte: autor</w:t>
      </w:r>
    </w:p>
    <w:p w14:paraId="2CD0B04C" w14:textId="18A50847" w:rsidR="00581CCA" w:rsidRDefault="00581CCA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E3B5201" w14:textId="14C5AB69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E4D93B6" w14:textId="0128B2A5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15A0B6F" w14:textId="46754A3C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CADCBE2" w14:textId="5273646F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FE0CD2B" w14:textId="5E2BB21A" w:rsidR="007E43DE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D5C7439" w14:textId="77777777" w:rsidR="007E43DE" w:rsidRPr="00C2551B" w:rsidRDefault="007E43D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1ABBDE0" w14:textId="632BDF28" w:rsidR="00581CCA" w:rsidRPr="00C2551B" w:rsidRDefault="00F2497E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lastRenderedPageBreak/>
        <w:t>8. Segurança na Utilização da Bancada</w:t>
      </w:r>
    </w:p>
    <w:p w14:paraId="24A01A36" w14:textId="77777777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Nunca toque os bornes com alimentação energizada.</w:t>
      </w:r>
    </w:p>
    <w:p w14:paraId="2D1A494F" w14:textId="2C66E08D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Verifique a correta ligação dos cabos</w:t>
      </w:r>
      <w:r w:rsidR="00A611D3" w:rsidRPr="00C2551B">
        <w:rPr>
          <w:rFonts w:ascii="Times New Roman" w:hAnsi="Times New Roman" w:cs="Times New Roman"/>
          <w:sz w:val="24"/>
          <w:szCs w:val="24"/>
          <w:lang w:val="pt-BR"/>
        </w:rPr>
        <w:t>, e chame o docente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antes de energizar.</w:t>
      </w:r>
    </w:p>
    <w:p w14:paraId="647B1E4F" w14:textId="77777777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>- Sempre desligue a alimentação antes de alterar conexões.</w:t>
      </w:r>
    </w:p>
    <w:p w14:paraId="6246A8E5" w14:textId="09DF9585" w:rsidR="00581CCA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- Use </w:t>
      </w:r>
      <w:r w:rsidR="00A611D3" w:rsidRPr="00C2551B">
        <w:rPr>
          <w:rFonts w:ascii="Times New Roman" w:hAnsi="Times New Roman" w:cs="Times New Roman"/>
          <w:sz w:val="24"/>
          <w:szCs w:val="24"/>
          <w:lang w:val="pt-BR"/>
        </w:rPr>
        <w:t>as vestimentas necessárias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conforme</w:t>
      </w:r>
      <w:r w:rsidR="00A611D3"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é exigido dentro do laboratório.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6177D7C5" w14:textId="77777777" w:rsidR="002C6662" w:rsidRDefault="002C6662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BCA3E1F" w14:textId="77777777" w:rsidR="00581CCA" w:rsidRPr="00C2551B" w:rsidRDefault="00F2497E" w:rsidP="00C2551B">
      <w:pPr>
        <w:pStyle w:val="Ttulo2"/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color w:val="auto"/>
          <w:sz w:val="24"/>
          <w:szCs w:val="24"/>
          <w:lang w:val="pt-BR"/>
        </w:rPr>
        <w:t>9. Conclusão</w:t>
      </w:r>
    </w:p>
    <w:p w14:paraId="28BDF871" w14:textId="1B5A56FE" w:rsidR="00581CCA" w:rsidRPr="00C2551B" w:rsidRDefault="00F2497E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A bancada didática oferece uma plataforma robusta para o aprendizado de automação de processos industriais. A combinação entre teoria e prática permite que o aluno desenvolva competências técnicas essenciais </w:t>
      </w:r>
      <w:r w:rsidR="00CF720A" w:rsidRPr="00C2551B">
        <w:rPr>
          <w:rFonts w:ascii="Times New Roman" w:hAnsi="Times New Roman" w:cs="Times New Roman"/>
          <w:sz w:val="24"/>
          <w:szCs w:val="24"/>
          <w:lang w:val="pt-BR"/>
        </w:rPr>
        <w:t>para vida profissional e o</w:t>
      </w:r>
      <w:r w:rsidRPr="00C2551B">
        <w:rPr>
          <w:rFonts w:ascii="Times New Roman" w:hAnsi="Times New Roman" w:cs="Times New Roman"/>
          <w:sz w:val="24"/>
          <w:szCs w:val="24"/>
          <w:lang w:val="pt-BR"/>
        </w:rPr>
        <w:t xml:space="preserve"> mercado de trabalho.</w:t>
      </w:r>
    </w:p>
    <w:p w14:paraId="77B944E3" w14:textId="77777777" w:rsidR="002C6662" w:rsidRPr="002C6662" w:rsidRDefault="002C6662" w:rsidP="002C6662">
      <w:pPr>
        <w:pStyle w:val="Ttulo2"/>
        <w:spacing w:before="360"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2C6662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REFERÊNCIAS</w:t>
      </w:r>
    </w:p>
    <w:p w14:paraId="672F9AE2" w14:textId="175DDA47" w:rsidR="00581CCA" w:rsidRPr="00671E1D" w:rsidRDefault="00807155" w:rsidP="00671E1D">
      <w:pPr>
        <w:spacing w:after="120" w:line="360" w:lineRule="auto"/>
        <w:rPr>
          <w:rFonts w:ascii="Times New Roman" w:hAnsi="Times New Roman" w:cs="Times New Roman"/>
          <w:sz w:val="20"/>
          <w:szCs w:val="20"/>
          <w:lang w:val="pt-BR"/>
        </w:rPr>
      </w:pPr>
      <w:hyperlink r:id="rId28" w:history="1">
        <w:r w:rsidR="00F838E1" w:rsidRPr="00671E1D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https://www.siemens.com/br/pt/produtos/automacao/controladores/s7-1200.html</w:t>
        </w:r>
      </w:hyperlink>
    </w:p>
    <w:p w14:paraId="51B378C1" w14:textId="2B5D15CB" w:rsidR="00F838E1" w:rsidRPr="00671E1D" w:rsidRDefault="00807155" w:rsidP="00671E1D">
      <w:pPr>
        <w:spacing w:after="120" w:line="360" w:lineRule="auto"/>
        <w:rPr>
          <w:rFonts w:ascii="Times New Roman" w:hAnsi="Times New Roman" w:cs="Times New Roman"/>
          <w:sz w:val="20"/>
          <w:szCs w:val="20"/>
          <w:lang w:val="pt-BR"/>
        </w:rPr>
      </w:pPr>
      <w:hyperlink r:id="rId29" w:history="1">
        <w:r w:rsidR="00F838E1" w:rsidRPr="00671E1D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https://www.siemens.com/br/pt/produtos/software/software-para-industria/automacao/tia-portal.html</w:t>
        </w:r>
      </w:hyperlink>
    </w:p>
    <w:p w14:paraId="05746F10" w14:textId="71CD83DF" w:rsidR="00F838E1" w:rsidRPr="00671E1D" w:rsidRDefault="00807155" w:rsidP="00671E1D">
      <w:pPr>
        <w:spacing w:after="120" w:line="360" w:lineRule="auto"/>
        <w:rPr>
          <w:rFonts w:ascii="Times New Roman" w:hAnsi="Times New Roman" w:cs="Times New Roman"/>
          <w:sz w:val="20"/>
          <w:szCs w:val="20"/>
          <w:lang w:val="pt-BR"/>
        </w:rPr>
      </w:pPr>
      <w:hyperlink r:id="rId30" w:history="1">
        <w:r w:rsidR="00F838E1" w:rsidRPr="00671E1D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https://static.weg.net/medias/downloadcenter/h59/h52/WEG-CFW300-inversor-de-frequencia-50066189-pt.pdf</w:t>
        </w:r>
      </w:hyperlink>
    </w:p>
    <w:p w14:paraId="4F5E5E03" w14:textId="2E938968" w:rsidR="00F838E1" w:rsidRPr="00671E1D" w:rsidRDefault="00807155" w:rsidP="00671E1D">
      <w:pPr>
        <w:spacing w:after="120" w:line="360" w:lineRule="auto"/>
        <w:rPr>
          <w:rFonts w:ascii="Times New Roman" w:hAnsi="Times New Roman" w:cs="Times New Roman"/>
          <w:sz w:val="20"/>
          <w:szCs w:val="20"/>
          <w:lang w:val="pt-BR"/>
        </w:rPr>
      </w:pPr>
      <w:hyperlink r:id="rId31" w:history="1">
        <w:r w:rsidR="00F838E1" w:rsidRPr="00671E1D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https://www.seduc.ce.gov.br/wp-content/uploads/sites/37/2012/08/automacao_industrial_maquinas_e_comandos_eletricos.pdf</w:t>
        </w:r>
      </w:hyperlink>
    </w:p>
    <w:p w14:paraId="28461534" w14:textId="2F4F7BC2" w:rsidR="00F838E1" w:rsidRPr="00671E1D" w:rsidRDefault="00807155" w:rsidP="00671E1D">
      <w:pPr>
        <w:spacing w:after="120" w:line="360" w:lineRule="auto"/>
        <w:rPr>
          <w:rFonts w:ascii="Times New Roman" w:hAnsi="Times New Roman" w:cs="Times New Roman"/>
          <w:sz w:val="20"/>
          <w:szCs w:val="20"/>
          <w:lang w:val="pt-BR"/>
        </w:rPr>
      </w:pPr>
      <w:hyperlink r:id="rId32" w:history="1">
        <w:r w:rsidR="00F838E1" w:rsidRPr="00671E1D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https://materialpublic.imd.ufrn.br/curso/disciplina/1/60/3/15</w:t>
        </w:r>
      </w:hyperlink>
    </w:p>
    <w:p w14:paraId="78A5607C" w14:textId="14145F69" w:rsidR="00F838E1" w:rsidRPr="00671E1D" w:rsidRDefault="00807155" w:rsidP="00671E1D">
      <w:pPr>
        <w:spacing w:after="120" w:line="360" w:lineRule="auto"/>
        <w:rPr>
          <w:rFonts w:ascii="Times New Roman" w:hAnsi="Times New Roman" w:cs="Times New Roman"/>
          <w:sz w:val="20"/>
          <w:szCs w:val="20"/>
          <w:lang w:val="pt-BR"/>
        </w:rPr>
      </w:pPr>
      <w:hyperlink r:id="rId33" w:history="1">
        <w:r w:rsidR="00F838E1" w:rsidRPr="00671E1D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https://materialpublic.imd.ufrn.br/curso/disciplina/1/60/4/8</w:t>
        </w:r>
      </w:hyperlink>
    </w:p>
    <w:p w14:paraId="5D25E37B" w14:textId="0F4EDD8B" w:rsidR="00F838E1" w:rsidRPr="00671E1D" w:rsidRDefault="00807155" w:rsidP="00671E1D">
      <w:pPr>
        <w:spacing w:after="120" w:line="360" w:lineRule="auto"/>
        <w:rPr>
          <w:rFonts w:ascii="Times New Roman" w:hAnsi="Times New Roman" w:cs="Times New Roman"/>
          <w:sz w:val="20"/>
          <w:szCs w:val="20"/>
          <w:lang w:val="pt-BR"/>
        </w:rPr>
      </w:pPr>
      <w:hyperlink r:id="rId34" w:history="1">
        <w:r w:rsidR="00F838E1" w:rsidRPr="00671E1D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https://www.automation.siemens.com/sce-static/learning-training-documents/tia-portal/advanced-programming-s7-1500/sce-052-300-pid-control-s7-1500-r1703-pt.pdf</w:t>
        </w:r>
      </w:hyperlink>
    </w:p>
    <w:p w14:paraId="5F95E653" w14:textId="0CC3DE46" w:rsidR="00F838E1" w:rsidRPr="00671E1D" w:rsidRDefault="00807155" w:rsidP="00671E1D">
      <w:pPr>
        <w:spacing w:after="120" w:line="360" w:lineRule="auto"/>
        <w:rPr>
          <w:rFonts w:ascii="Times New Roman" w:hAnsi="Times New Roman" w:cs="Times New Roman"/>
          <w:sz w:val="20"/>
          <w:szCs w:val="20"/>
          <w:lang w:val="pt-BR"/>
        </w:rPr>
      </w:pPr>
      <w:hyperlink r:id="rId35" w:history="1">
        <w:r w:rsidR="00F838E1" w:rsidRPr="00671E1D">
          <w:rPr>
            <w:rStyle w:val="Hyperlink"/>
            <w:rFonts w:ascii="Times New Roman" w:hAnsi="Times New Roman" w:cs="Times New Roman"/>
            <w:sz w:val="20"/>
            <w:szCs w:val="20"/>
            <w:lang w:val="pt-BR"/>
          </w:rPr>
          <w:t>https://www.smar.com.br/pt/artigo-tecnico/medicao-de-nivel</w:t>
        </w:r>
      </w:hyperlink>
    </w:p>
    <w:p w14:paraId="3C9BC3DC" w14:textId="77777777" w:rsidR="00F838E1" w:rsidRDefault="00F838E1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69B9112" w14:textId="77777777" w:rsidR="00F838E1" w:rsidRPr="00C2551B" w:rsidRDefault="00F838E1" w:rsidP="00C2551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F838E1" w:rsidRPr="00C2551B" w:rsidSect="00B04ED9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F4080" w14:textId="77777777" w:rsidR="00807155" w:rsidRDefault="00807155" w:rsidP="00E85CED">
      <w:pPr>
        <w:spacing w:after="0" w:line="240" w:lineRule="auto"/>
      </w:pPr>
      <w:r>
        <w:separator/>
      </w:r>
    </w:p>
  </w:endnote>
  <w:endnote w:type="continuationSeparator" w:id="0">
    <w:p w14:paraId="6ADA7F8A" w14:textId="77777777" w:rsidR="00807155" w:rsidRDefault="00807155" w:rsidP="00E8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2D32E" w14:textId="77777777" w:rsidR="00807155" w:rsidRDefault="00807155" w:rsidP="00E85CED">
      <w:pPr>
        <w:spacing w:after="0" w:line="240" w:lineRule="auto"/>
      </w:pPr>
      <w:r>
        <w:separator/>
      </w:r>
    </w:p>
  </w:footnote>
  <w:footnote w:type="continuationSeparator" w:id="0">
    <w:p w14:paraId="38958BFC" w14:textId="77777777" w:rsidR="00807155" w:rsidRDefault="00807155" w:rsidP="00E85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412C6B"/>
    <w:multiLevelType w:val="multilevel"/>
    <w:tmpl w:val="95D4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25F58"/>
    <w:multiLevelType w:val="multilevel"/>
    <w:tmpl w:val="ED7E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65"/>
    <w:rsid w:val="00004687"/>
    <w:rsid w:val="00006C1A"/>
    <w:rsid w:val="000237ED"/>
    <w:rsid w:val="00034616"/>
    <w:rsid w:val="0003750D"/>
    <w:rsid w:val="0004565F"/>
    <w:rsid w:val="0006063C"/>
    <w:rsid w:val="00067DA7"/>
    <w:rsid w:val="00096B3C"/>
    <w:rsid w:val="00097477"/>
    <w:rsid w:val="000D2177"/>
    <w:rsid w:val="000D69FA"/>
    <w:rsid w:val="000F1618"/>
    <w:rsid w:val="00105A77"/>
    <w:rsid w:val="00131728"/>
    <w:rsid w:val="0015074B"/>
    <w:rsid w:val="00157036"/>
    <w:rsid w:val="001721F1"/>
    <w:rsid w:val="00182F1D"/>
    <w:rsid w:val="001C4588"/>
    <w:rsid w:val="001E2DC1"/>
    <w:rsid w:val="001F7D0D"/>
    <w:rsid w:val="00214DA2"/>
    <w:rsid w:val="00233B6B"/>
    <w:rsid w:val="0028389E"/>
    <w:rsid w:val="00284D3A"/>
    <w:rsid w:val="0029639D"/>
    <w:rsid w:val="002A25E3"/>
    <w:rsid w:val="002C6662"/>
    <w:rsid w:val="002C72C0"/>
    <w:rsid w:val="002C790F"/>
    <w:rsid w:val="002D6E1E"/>
    <w:rsid w:val="002F649C"/>
    <w:rsid w:val="002F6539"/>
    <w:rsid w:val="003128A5"/>
    <w:rsid w:val="00326F90"/>
    <w:rsid w:val="00353275"/>
    <w:rsid w:val="003628D2"/>
    <w:rsid w:val="003E387B"/>
    <w:rsid w:val="003F1F30"/>
    <w:rsid w:val="0044687B"/>
    <w:rsid w:val="00450B16"/>
    <w:rsid w:val="00452685"/>
    <w:rsid w:val="004671EF"/>
    <w:rsid w:val="004C3C34"/>
    <w:rsid w:val="004E3BB7"/>
    <w:rsid w:val="004F4DA7"/>
    <w:rsid w:val="0053534A"/>
    <w:rsid w:val="005360B6"/>
    <w:rsid w:val="00576273"/>
    <w:rsid w:val="00577F4E"/>
    <w:rsid w:val="00581CCA"/>
    <w:rsid w:val="005E1C30"/>
    <w:rsid w:val="00604A6E"/>
    <w:rsid w:val="00650174"/>
    <w:rsid w:val="00652906"/>
    <w:rsid w:val="00653C5C"/>
    <w:rsid w:val="0066075B"/>
    <w:rsid w:val="00671E1D"/>
    <w:rsid w:val="00673F04"/>
    <w:rsid w:val="0069067C"/>
    <w:rsid w:val="006C322A"/>
    <w:rsid w:val="006D0135"/>
    <w:rsid w:val="006D0C56"/>
    <w:rsid w:val="00704F7B"/>
    <w:rsid w:val="00717E1A"/>
    <w:rsid w:val="00723197"/>
    <w:rsid w:val="00743E54"/>
    <w:rsid w:val="00752384"/>
    <w:rsid w:val="007A1E7A"/>
    <w:rsid w:val="007E43DE"/>
    <w:rsid w:val="00807155"/>
    <w:rsid w:val="00865913"/>
    <w:rsid w:val="00882470"/>
    <w:rsid w:val="0088675D"/>
    <w:rsid w:val="008C078D"/>
    <w:rsid w:val="008C3B20"/>
    <w:rsid w:val="008C5DBF"/>
    <w:rsid w:val="009223EF"/>
    <w:rsid w:val="00925B18"/>
    <w:rsid w:val="00935859"/>
    <w:rsid w:val="00937396"/>
    <w:rsid w:val="009409B2"/>
    <w:rsid w:val="00951064"/>
    <w:rsid w:val="00964269"/>
    <w:rsid w:val="00967EE5"/>
    <w:rsid w:val="009842C2"/>
    <w:rsid w:val="00993068"/>
    <w:rsid w:val="009B01E7"/>
    <w:rsid w:val="009F1B8A"/>
    <w:rsid w:val="00A04A7D"/>
    <w:rsid w:val="00A177E4"/>
    <w:rsid w:val="00A428F9"/>
    <w:rsid w:val="00A504B8"/>
    <w:rsid w:val="00A611D3"/>
    <w:rsid w:val="00A711F0"/>
    <w:rsid w:val="00A844C4"/>
    <w:rsid w:val="00A86C22"/>
    <w:rsid w:val="00AA1D8D"/>
    <w:rsid w:val="00AA3B61"/>
    <w:rsid w:val="00B04ED9"/>
    <w:rsid w:val="00B21C45"/>
    <w:rsid w:val="00B359B9"/>
    <w:rsid w:val="00B361DB"/>
    <w:rsid w:val="00B460BB"/>
    <w:rsid w:val="00B47730"/>
    <w:rsid w:val="00BB1441"/>
    <w:rsid w:val="00BF383E"/>
    <w:rsid w:val="00BF3D86"/>
    <w:rsid w:val="00BF7999"/>
    <w:rsid w:val="00C17FF8"/>
    <w:rsid w:val="00C2551B"/>
    <w:rsid w:val="00C40342"/>
    <w:rsid w:val="00C84E57"/>
    <w:rsid w:val="00C9145E"/>
    <w:rsid w:val="00C91E24"/>
    <w:rsid w:val="00CB0664"/>
    <w:rsid w:val="00CB269F"/>
    <w:rsid w:val="00CF720A"/>
    <w:rsid w:val="00D51B90"/>
    <w:rsid w:val="00DA73C5"/>
    <w:rsid w:val="00DE1299"/>
    <w:rsid w:val="00DF3FFA"/>
    <w:rsid w:val="00E43E85"/>
    <w:rsid w:val="00E81063"/>
    <w:rsid w:val="00E85CED"/>
    <w:rsid w:val="00E93A80"/>
    <w:rsid w:val="00EB7EFF"/>
    <w:rsid w:val="00EE5462"/>
    <w:rsid w:val="00EF3E08"/>
    <w:rsid w:val="00F018F9"/>
    <w:rsid w:val="00F22705"/>
    <w:rsid w:val="00F2497E"/>
    <w:rsid w:val="00F73915"/>
    <w:rsid w:val="00F838E1"/>
    <w:rsid w:val="00FA45EF"/>
    <w:rsid w:val="00FC693F"/>
    <w:rsid w:val="00FD16DC"/>
    <w:rsid w:val="00FD7915"/>
    <w:rsid w:val="00FE0133"/>
    <w:rsid w:val="00FE4567"/>
    <w:rsid w:val="00FE7EE2"/>
    <w:rsid w:val="00F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C07688"/>
  <w14:defaultImageDpi w14:val="300"/>
  <w15:docId w15:val="{6301A8BA-A145-4C22-87B8-0EAC293B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C4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katex-mathml">
    <w:name w:val="katex-mathml"/>
    <w:basedOn w:val="Fontepargpadro"/>
    <w:rsid w:val="001C4588"/>
  </w:style>
  <w:style w:type="character" w:customStyle="1" w:styleId="mord">
    <w:name w:val="mord"/>
    <w:basedOn w:val="Fontepargpadro"/>
    <w:rsid w:val="001C4588"/>
  </w:style>
  <w:style w:type="character" w:customStyle="1" w:styleId="mrel">
    <w:name w:val="mrel"/>
    <w:basedOn w:val="Fontepargpadro"/>
    <w:rsid w:val="001C4588"/>
  </w:style>
  <w:style w:type="character" w:customStyle="1" w:styleId="mbin">
    <w:name w:val="mbin"/>
    <w:basedOn w:val="Fontepargpadro"/>
    <w:rsid w:val="001C4588"/>
  </w:style>
  <w:style w:type="character" w:styleId="Hyperlink">
    <w:name w:val="Hyperlink"/>
    <w:uiPriority w:val="99"/>
    <w:unhideWhenUsed/>
    <w:rsid w:val="002C666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3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www.automation.siemens.com/sce-static/learning-training-documents/tia-portal/advanced-programming-s7-1500/sce-052-300-pid-control-s7-1500-r1703-pt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materialpublic.imd.ufrn.br/curso/disciplina/1/60/4/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siemens.com/br/pt/produtos/software/software-para-industria/automacao/tia-porta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materialpublic.imd.ufrn.br/curso/disciplina/1/60/3/15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siemens.com/br/pt/produtos/automacao/controladores/s7-1200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seduc.ce.gov.br/wp-content/uploads/sites/37/2012/08/automacao_industrial_maquinas_e_comandos_eletrico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static.weg.net/medias/downloadcenter/h59/h52/WEG-CFW300-inversor-de-frequencia-50066189-pt.pdf" TargetMode="External"/><Relationship Id="rId35" Type="http://schemas.openxmlformats.org/officeDocument/2006/relationships/hyperlink" Target="https://www.smar.com.br/pt/artigo-tecnico/medicao-de-nive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21</Pages>
  <Words>3264</Words>
  <Characters>17629</Characters>
  <Application>Microsoft Office Word</Application>
  <DocSecurity>0</DocSecurity>
  <Lines>146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Filipe</cp:lastModifiedBy>
  <cp:revision>70</cp:revision>
  <dcterms:created xsi:type="dcterms:W3CDTF">2025-05-31T14:58:00Z</dcterms:created>
  <dcterms:modified xsi:type="dcterms:W3CDTF">2025-06-20T22:53:00Z</dcterms:modified>
  <cp:category/>
</cp:coreProperties>
</file>