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spacing w:before="0" w:after="120" w:line="276" w:lineRule="auto"/>
        <w:jc w:val="left"/>
      </w:pPr>
      <w:r>
        <w:rPr>
          <w:rFonts w:ascii="Calibri" w:hAnsi="Calibri" w:eastAsia="Arial" w:cs="Noto Sans"/>
          <w:b w:val="0"/>
          <w:i w:val="0"/>
          <w:color w:val="222222"/>
          <w:sz w:val="21"/>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All endpoints follow standard HTTP semantics:</w:t>
      </w:r>
      <w:r>
        <w:rPr>
          <w:rFonts w:ascii="Calibri" w:hAnsi="Calibri"/>
          <w:b w:val="0"/>
          <w:i w:val="0"/>
          <w:color w:val="222222"/>
          <w:sz w:val="21"/>
        </w:rPr>
        <w:br w:type="textWrapping"/>
      </w:r>
      <w:r>
        <w:rPr>
          <w:rFonts w:ascii="Calibri" w:hAnsi="Calibri" w:eastAsia="Arial" w:cs="Noto Sans"/>
          <w:b w:val="0"/>
          <w:i w:val="0"/>
          <w:color w:val="222222"/>
          <w:sz w:val="21"/>
          <w:szCs w:val="22"/>
        </w:rPr>
        <w:t>• 200 OK: Successful read or state update operation.</w:t>
      </w:r>
      <w:r>
        <w:rPr>
          <w:rFonts w:ascii="Calibri" w:hAnsi="Calibri"/>
          <w:b w:val="0"/>
          <w:i w:val="0"/>
          <w:color w:val="222222"/>
          <w:sz w:val="21"/>
        </w:rPr>
        <w:br w:type="textWrapping"/>
      </w:r>
      <w:r>
        <w:rPr>
          <w:rFonts w:ascii="Calibri" w:hAnsi="Calibri" w:eastAsia="Arial" w:cs="Noto Sans"/>
          <w:b w:val="0"/>
          <w:i w:val="0"/>
          <w:color w:val="222222"/>
          <w:sz w:val="21"/>
          <w:szCs w:val="22"/>
        </w:rPr>
        <w:t>• 201 Created: New resource successfully created (e.g., parcel registered and locker reserved).</w:t>
      </w:r>
      <w:r>
        <w:rPr>
          <w:rFonts w:ascii="Calibri" w:hAnsi="Calibri"/>
          <w:b w:val="0"/>
          <w:i w:val="0"/>
          <w:color w:val="222222"/>
          <w:sz w:val="21"/>
        </w:rPr>
        <w:br w:type="textWrapping"/>
      </w:r>
      <w:r>
        <w:rPr>
          <w:rFonts w:ascii="Calibri" w:hAnsi="Calibri" w:eastAsia="Arial" w:cs="Noto Sans"/>
          <w:b w:val="0"/>
          <w:i w:val="0"/>
          <w:color w:val="222222"/>
          <w:sz w:val="21"/>
          <w:szCs w:val="22"/>
        </w:rPr>
        <w:t>• 400 Bad Request: Validation failure (e.g., malformed PIN or invalid dimension size).</w:t>
      </w:r>
      <w:r>
        <w:rPr>
          <w:rFonts w:ascii="Calibri" w:hAnsi="Calibri"/>
          <w:b w:val="0"/>
          <w:i w:val="0"/>
          <w:color w:val="222222"/>
          <w:sz w:val="21"/>
        </w:rPr>
        <w:br w:type="textWrapping"/>
      </w:r>
      <w:r>
        <w:rPr>
          <w:rFonts w:ascii="Calibri" w:hAnsi="Calibri" w:eastAsia="Arial" w:cs="Noto Sans"/>
          <w:b w:val="0"/>
          <w:i w:val="0"/>
          <w:color w:val="222222"/>
          <w:sz w:val="21"/>
          <w:szCs w:val="22"/>
        </w:rPr>
        <w:t>• 404 Not Found: Target parcel, station, or compartment does not exist.</w:t>
      </w:r>
      <w:r>
        <w:rPr>
          <w:rFonts w:ascii="Calibri" w:hAnsi="Calibri"/>
          <w:b w:val="0"/>
          <w:i w:val="0"/>
          <w:color w:val="222222"/>
          <w:sz w:val="21"/>
        </w:rPr>
        <w:br w:type="textWrapping"/>
      </w:r>
      <w:r>
        <w:rPr>
          <w:rFonts w:ascii="Calibri" w:hAnsi="Calibri" w:eastAsia="Arial" w:cs="Noto Sans"/>
          <w:b w:val="0"/>
          <w:i w:val="0"/>
          <w:color w:val="222222"/>
          <w:sz w:val="21"/>
          <w:szCs w:val="22"/>
        </w:rPr>
        <w:t>• 409 Conflict: Business rule violation (e.g., no locker available of the requested size, or parcel already collected).</w:t>
      </w:r>
      <w:r>
        <w:rPr>
          <w:rFonts w:ascii="Calibri" w:hAnsi="Calibri"/>
          <w:b w:val="0"/>
          <w:i w:val="0"/>
          <w:color w:val="222222"/>
          <w:sz w:val="21"/>
        </w:rPr>
        <w:br w:type="textWrapping"/>
      </w:r>
      <w:r>
        <w:rPr>
          <w:rFonts w:ascii="Calibri" w:hAnsi="Calibri" w:eastAsia="Arial" w:cs="Noto Sans"/>
          <w:b w:val="0"/>
          <w:i w:val="0"/>
          <w:color w:val="222222"/>
          <w:sz w:val="21"/>
          <w:szCs w:val="22"/>
        </w:rPr>
        <w:t>• 429 Too Many Requests: Security threshold exceeded (terminal locked for 60 seconds after 3 failed PIN attempts).</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Error responses consistently follow the RFC 7807 (Problem Details) standard, returning a structured JSON payload containing type, title, status, detail, and instance (for example, informing the client about remaining lockout time).</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Core API Endpoints Summary:</w:t>
      </w:r>
      <w:r>
        <w:rPr>
          <w:rFonts w:ascii="Calibri" w:hAnsi="Calibri"/>
          <w:b w:val="0"/>
          <w:i w:val="0"/>
          <w:color w:val="222222"/>
          <w:sz w:val="21"/>
        </w:rPr>
        <w:br w:type="textWrapping"/>
      </w:r>
      <w:r>
        <w:rPr>
          <w:rFonts w:ascii="Calibri" w:hAnsi="Calibri" w:eastAsia="Arial" w:cs="Noto Sans"/>
          <w:b w:val="0"/>
          <w:i w:val="0"/>
          <w:color w:val="222222"/>
          <w:sz w:val="21"/>
          <w:szCs w:val="22"/>
        </w:rPr>
        <w:t>1. Parcels (/api/v1/parcels)</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 — Registers a new delivery parcel and reserves a compatible compartment (201 Created,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GET /api/v1/parcels/{trackingCode} — Retrieves parcel status and its full transition audit trail (200 OK, 404 Not Found).</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/api/v1/parcels/{trackingCode}/cancel — Partner cancels shipment before courier deposit, releasing the reserved compartment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/api/v1/parcels/{trackingCode}/help — Recipient reports a hardware/delivery issue; flags the compartment as OUT_OF_SERVICE if the parcel is deposited (200 OK, 404 Not Found).</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2. Locker Stations (/api/v1/stations)</w:t>
      </w:r>
      <w:r>
        <w:rPr>
          <w:rFonts w:ascii="Calibri" w:hAnsi="Calibri"/>
          <w:b w:val="0"/>
          <w:i w:val="0"/>
          <w:color w:val="222222"/>
          <w:sz w:val="21"/>
        </w:rPr>
        <w:br w:type="textWrapping"/>
      </w:r>
      <w:r>
        <w:rPr>
          <w:rFonts w:ascii="Calibri" w:hAnsi="Calibri" w:eastAsia="Arial" w:cs="Noto Sans"/>
          <w:b w:val="0"/>
          <w:i w:val="0"/>
          <w:color w:val="222222"/>
          <w:sz w:val="21"/>
          <w:szCs w:val="22"/>
        </w:rPr>
        <w:t>• GET /api/v1/stations — Lists all locker stations, supporting geographic proximity filtering via cached geocoding (200 OK).</w:t>
      </w:r>
      <w:r>
        <w:rPr>
          <w:rFonts w:ascii="Calibri" w:hAnsi="Calibri"/>
          <w:b w:val="0"/>
          <w:i w:val="0"/>
          <w:color w:val="222222"/>
          <w:sz w:val="21"/>
        </w:rPr>
        <w:br w:type="textWrapping"/>
      </w:r>
      <w:r>
        <w:rPr>
          <w:rFonts w:ascii="Calibri" w:hAnsi="Calibri" w:eastAsia="Arial" w:cs="Noto Sans"/>
          <w:b w:val="0"/>
          <w:i w:val="0"/>
          <w:color w:val="222222"/>
          <w:sz w:val="21"/>
          <w:szCs w:val="22"/>
        </w:rPr>
        <w:t>• GET /api/v1/stations/{stationId}/availability — Returns real-time availability of free compartments grouped by size (S, M, L) (200 OK).</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3. Terminal Simulation &amp; Hardware (/api/v1/terminals)</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/api/v1/terminals/{stationId}/pickup — Validates recipient 6-digit PIN and unlocks the assigned compartment door (200 OK, 400 Bad Request, 404 Not Found, 429 Too Many Requests).</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/api/v1/terminals/{stationId}/dropoff — Validates courier drop-off code to deposit parcel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/api/v1/terminals/{stationId}/events/door-closed — Hardware callback registering that a door was physically closed, advancing the parcel state (200 OK).</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4. Operator Maintenance (/api/v1/operator)</w:t>
      </w:r>
      <w:r>
        <w:rPr>
          <w:rFonts w:ascii="Calibri" w:hAnsi="Calibri"/>
          <w:b w:val="0"/>
          <w:i w:val="0"/>
          <w:color w:val="222222"/>
          <w:sz w:val="21"/>
        </w:rPr>
        <w:br w:type="textWrapping"/>
      </w:r>
      <w:r>
        <w:rPr>
          <w:rFonts w:ascii="Calibri" w:hAnsi="Calibri" w:eastAsia="Arial" w:cs="Noto Sans"/>
          <w:b w:val="0"/>
          <w:i w:val="0"/>
          <w:color w:val="222222"/>
          <w:sz w:val="21"/>
          <w:szCs w:val="22"/>
        </w:rPr>
        <w:t>• PUT /api/v1/operator/compartments/{id}/status — Updates compartment status to OUT_OF_SERVICE or restores it to FREE, requiring a mandatory maintenanceNote (200 OK, 400 Bad Request).</w:t>
      </w:r>
      <w:r>
        <w:rPr>
          <w:rFonts w:ascii="Calibri" w:hAnsi="Calibri"/>
          <w:b w:val="0"/>
          <w:i w:val="0"/>
          <w:color w:val="222222"/>
          <w:sz w:val="21"/>
        </w:rPr>
        <w:br w:type="textWrapping"/>
      </w:r>
      <w:r>
        <w:rPr>
          <w:rFonts w:ascii="Calibri" w:hAnsi="Calibri" w:eastAsia="Arial" w:cs="Noto Sans"/>
          <w:b w:val="0"/>
          <w:i w:val="0"/>
          <w:color w:val="222222"/>
          <w:sz w:val="21"/>
          <w:szCs w:val="22"/>
        </w:rPr>
        <w:t>• POST /api/v1/operator/parcels/{trackingCode}/relocate — Relocates a parcel stuck in a jammed door to an operational compartment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Vulnerabilidades,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rPr>
                <w:rFonts w:ascii="Calibri" w:hAnsi="Calibri"/>
                <w:b/>
                <w:i w:val="0"/>
                <w:color w:val="222222"/>
                <w:sz w:val="21"/>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docs/tuttibox_demo.webm (1m30s screencast covering UC1 geocoded search, UC2 partner API registration, UC3 courier drop-off, UC4 recipient pickup, security brute-force lockout defense, and UC6 operator cockpit supervision)</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r>
        <w:t>• Source Repository: https://github.com/FilipeNogue1ra/HW1-119495</w:t>
      </w:r>
    </w:p>
    <w:p>
      <w:r>
        <w:t>• Core Frameworks: Spring Boot 3.4.2 (Web, Data JPA, Thymeleaf), PostgreSQL 16, H2 Database.</w:t>
      </w:r>
    </w:p>
    <w:p>
      <w:r>
        <w:rPr>
          <w:rFonts w:ascii="Calibri" w:hAnsi="Calibri"/>
          <w:b w:val="0"/>
          <w:i w:val="0"/>
          <w:color w:val="222222"/>
          <w:sz w:val="20"/>
        </w:rPr>
        <w:t>• Testing Stack: JUnit 6 (Jupiter 6.1.3 BOM), Mockito 5.23.0, AssertJ, Cucumber BDD 7.21, Microsoft Playwright 1.63.0, Testcontainers 1.20, Grafana k6 v2.2.0, Maven Surefire 3.6.0, JaCoCo 0.8.15, SonarQube Cloud (Quality Gate Passed).</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