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175" w14:textId="6B2BBCE8" w:rsidR="00D7522C" w:rsidRDefault="00051EED" w:rsidP="00C073E0">
      <w:pPr>
        <w:pStyle w:val="papertitle"/>
        <w:spacing w:before="100" w:beforeAutospacing="1" w:after="100" w:afterAutospacing="1"/>
        <w:rPr>
          <w:kern w:val="48"/>
          <w:lang w:val="pt-PT"/>
        </w:rPr>
      </w:pPr>
      <w:r>
        <w:rPr>
          <w:kern w:val="48"/>
          <w:lang w:val="pt-PT"/>
        </w:rPr>
        <w:t>Klotski / 47</w:t>
      </w:r>
    </w:p>
    <w:p w14:paraId="6B5100E0" w14:textId="03CEF1B6" w:rsidR="009C231A" w:rsidRPr="009C231A" w:rsidRDefault="009C231A" w:rsidP="00C073E0">
      <w:pPr>
        <w:pStyle w:val="papertitle"/>
        <w:spacing w:before="100" w:beforeAutospacing="1" w:after="100" w:afterAutospacing="1"/>
        <w:rPr>
          <w:kern w:val="48"/>
          <w:sz w:val="22"/>
          <w:lang w:val="pt-PT"/>
        </w:rPr>
      </w:pPr>
      <w:r w:rsidRPr="009C231A">
        <w:rPr>
          <w:kern w:val="48"/>
          <w:sz w:val="22"/>
          <w:lang w:val="pt-PT"/>
        </w:rPr>
        <w:t xml:space="preserve">Resolução do Klotski utilizando Métodos de Pesquisa em Linguagem </w:t>
      </w:r>
      <w:r w:rsidR="00051EED">
        <w:rPr>
          <w:kern w:val="48"/>
          <w:sz w:val="22"/>
          <w:lang w:val="pt-PT"/>
        </w:rPr>
        <w:t>Javascript</w:t>
      </w:r>
      <w:r w:rsidRPr="009C231A">
        <w:rPr>
          <w:kern w:val="48"/>
          <w:sz w:val="22"/>
          <w:lang w:val="pt-PT"/>
        </w:rPr>
        <w:t xml:space="preserve"> (Tema 1</w:t>
      </w:r>
      <w:r>
        <w:rPr>
          <w:kern w:val="48"/>
          <w:sz w:val="22"/>
          <w:lang w:val="pt-PT"/>
        </w:rPr>
        <w:t>/</w:t>
      </w:r>
      <w:r w:rsidRPr="009C231A">
        <w:rPr>
          <w:kern w:val="48"/>
          <w:sz w:val="22"/>
          <w:lang w:val="pt-PT"/>
        </w:rPr>
        <w:t xml:space="preserve">Grupo </w:t>
      </w:r>
      <w:r w:rsidR="00051EED">
        <w:rPr>
          <w:kern w:val="48"/>
          <w:sz w:val="22"/>
          <w:lang w:val="pt-PT"/>
        </w:rPr>
        <w:t>47</w:t>
      </w:r>
      <w:r w:rsidRPr="009C231A">
        <w:rPr>
          <w:kern w:val="48"/>
          <w:sz w:val="22"/>
          <w:lang w:val="pt-PT"/>
        </w:rPr>
        <w:t>)</w:t>
      </w:r>
    </w:p>
    <w:p w14:paraId="1D9B7661" w14:textId="77777777" w:rsidR="00D7522C" w:rsidRPr="00C073E0" w:rsidRDefault="00D7522C" w:rsidP="00CA4392">
      <w:pPr>
        <w:pStyle w:val="Author"/>
        <w:spacing w:before="100" w:beforeAutospacing="1" w:after="100" w:afterAutospacing="1" w:line="120" w:lineRule="auto"/>
        <w:rPr>
          <w:sz w:val="16"/>
          <w:szCs w:val="16"/>
          <w:lang w:val="pt-PT"/>
        </w:rPr>
        <w:sectPr w:rsidR="00D7522C" w:rsidRPr="00C073E0" w:rsidSect="003B4E04">
          <w:footerReference w:type="first" r:id="rId8"/>
          <w:pgSz w:w="11906" w:h="16838" w:code="9"/>
          <w:pgMar w:top="540" w:right="893" w:bottom="1440" w:left="893" w:header="720" w:footer="720" w:gutter="0"/>
          <w:cols w:space="720"/>
          <w:titlePg/>
          <w:docGrid w:linePitch="360"/>
        </w:sectPr>
      </w:pPr>
    </w:p>
    <w:p w14:paraId="70193B61" w14:textId="27231736" w:rsidR="00BD670B" w:rsidRPr="00051EED" w:rsidRDefault="00051EED" w:rsidP="00BD670B">
      <w:pPr>
        <w:pStyle w:val="Author"/>
        <w:spacing w:before="100" w:beforeAutospacing="1"/>
        <w:rPr>
          <w:sz w:val="18"/>
          <w:szCs w:val="18"/>
          <w:lang w:val="pt-PT"/>
        </w:rPr>
      </w:pPr>
      <w:r w:rsidRPr="00051EED">
        <w:rPr>
          <w:sz w:val="18"/>
          <w:szCs w:val="18"/>
          <w:lang w:val="pt-PT"/>
        </w:rPr>
        <w:t>Mário Santos 201503406</w:t>
      </w:r>
      <w:r w:rsidR="001A3B3D" w:rsidRPr="00051EED">
        <w:rPr>
          <w:sz w:val="18"/>
          <w:szCs w:val="18"/>
          <w:lang w:val="pt-PT"/>
        </w:rPr>
        <w:br/>
      </w:r>
      <w:r w:rsidRPr="00051EED">
        <w:rPr>
          <w:sz w:val="18"/>
          <w:szCs w:val="18"/>
          <w:lang w:val="pt-PT"/>
        </w:rPr>
        <w:t>FEUP</w:t>
      </w:r>
      <w:r w:rsidR="001A3B3D" w:rsidRPr="00051EED">
        <w:rPr>
          <w:i/>
          <w:sz w:val="18"/>
          <w:szCs w:val="18"/>
          <w:lang w:val="pt-PT"/>
        </w:rPr>
        <w:br/>
      </w:r>
      <w:r w:rsidRPr="00051EED">
        <w:rPr>
          <w:sz w:val="18"/>
          <w:szCs w:val="18"/>
          <w:lang w:val="pt-PT"/>
        </w:rPr>
        <w:t>Vila</w:t>
      </w:r>
      <w:r>
        <w:rPr>
          <w:sz w:val="18"/>
          <w:szCs w:val="18"/>
          <w:lang w:val="pt-PT"/>
        </w:rPr>
        <w:t xml:space="preserve"> Nova de Gaia, Portugal</w:t>
      </w:r>
      <w:r w:rsidR="001A3B3D" w:rsidRPr="00051EED">
        <w:rPr>
          <w:sz w:val="18"/>
          <w:szCs w:val="18"/>
          <w:lang w:val="pt-PT"/>
        </w:rPr>
        <w:br/>
      </w:r>
      <w:r>
        <w:rPr>
          <w:sz w:val="18"/>
          <w:szCs w:val="18"/>
          <w:lang w:val="pt-PT"/>
        </w:rPr>
        <w:t>up201503406@fe.up.pt</w:t>
      </w:r>
    </w:p>
    <w:p w14:paraId="1307F7C5" w14:textId="5A45A74F" w:rsidR="001A3B3D" w:rsidRPr="00051EED" w:rsidRDefault="00BD670B" w:rsidP="00975BD4">
      <w:pPr>
        <w:pStyle w:val="Author"/>
        <w:spacing w:before="0"/>
        <w:rPr>
          <w:sz w:val="18"/>
          <w:szCs w:val="18"/>
          <w:lang w:val="pt-PT"/>
        </w:rPr>
      </w:pPr>
      <w:r w:rsidRPr="00051EED">
        <w:rPr>
          <w:sz w:val="18"/>
          <w:szCs w:val="18"/>
          <w:lang w:val="pt-PT"/>
        </w:rPr>
        <w:br w:type="column"/>
      </w:r>
      <w:r w:rsidR="00051EED" w:rsidRPr="00051EED">
        <w:rPr>
          <w:sz w:val="18"/>
          <w:szCs w:val="18"/>
          <w:lang w:val="pt-PT"/>
        </w:rPr>
        <w:t>Mateus Pedroza 201601876</w:t>
      </w:r>
      <w:r w:rsidR="001A3B3D" w:rsidRPr="00051EED">
        <w:rPr>
          <w:sz w:val="18"/>
          <w:szCs w:val="18"/>
          <w:lang w:val="pt-PT"/>
        </w:rPr>
        <w:br/>
      </w:r>
      <w:r w:rsidR="00051EED" w:rsidRPr="00051EED">
        <w:rPr>
          <w:sz w:val="18"/>
          <w:szCs w:val="18"/>
          <w:lang w:val="pt-PT"/>
        </w:rPr>
        <w:t>FEUP</w:t>
      </w:r>
      <w:r w:rsidR="001A3B3D" w:rsidRPr="00051EED">
        <w:rPr>
          <w:i/>
          <w:sz w:val="18"/>
          <w:szCs w:val="18"/>
          <w:lang w:val="pt-PT"/>
        </w:rPr>
        <w:br/>
      </w:r>
      <w:r w:rsidR="00051EED" w:rsidRPr="00051EED">
        <w:rPr>
          <w:sz w:val="18"/>
          <w:szCs w:val="18"/>
          <w:lang w:val="pt-PT"/>
        </w:rPr>
        <w:t>Porto, Portuga</w:t>
      </w:r>
      <w:r w:rsidR="00051EED">
        <w:rPr>
          <w:sz w:val="18"/>
          <w:szCs w:val="18"/>
          <w:lang w:val="pt-PT"/>
        </w:rPr>
        <w:t>l</w:t>
      </w:r>
      <w:r w:rsidR="001A3B3D" w:rsidRPr="00051EED">
        <w:rPr>
          <w:sz w:val="18"/>
          <w:szCs w:val="18"/>
          <w:lang w:val="pt-PT"/>
        </w:rPr>
        <w:br/>
      </w:r>
      <w:r w:rsidR="00051EED">
        <w:rPr>
          <w:sz w:val="18"/>
          <w:szCs w:val="18"/>
          <w:lang w:val="pt-PT"/>
        </w:rPr>
        <w:t>up201601876@fe.up.pt</w:t>
      </w:r>
    </w:p>
    <w:p w14:paraId="33B8FA0A" w14:textId="1EFA68C3" w:rsidR="001A3B3D" w:rsidRPr="00051EED" w:rsidRDefault="00BD670B" w:rsidP="00975BD4">
      <w:pPr>
        <w:pStyle w:val="Author"/>
        <w:spacing w:before="0"/>
        <w:rPr>
          <w:sz w:val="18"/>
          <w:szCs w:val="18"/>
          <w:lang w:val="pt-PT"/>
        </w:rPr>
      </w:pPr>
      <w:r w:rsidRPr="00051EED">
        <w:rPr>
          <w:sz w:val="18"/>
          <w:szCs w:val="18"/>
          <w:lang w:val="pt-PT"/>
        </w:rPr>
        <w:br w:type="column"/>
      </w:r>
      <w:r w:rsidR="00051EED" w:rsidRPr="00051EED">
        <w:rPr>
          <w:sz w:val="18"/>
          <w:szCs w:val="18"/>
          <w:lang w:val="pt-PT"/>
        </w:rPr>
        <w:t>Filipe Reis 201506154</w:t>
      </w:r>
      <w:r w:rsidR="001A3B3D" w:rsidRPr="00051EED">
        <w:rPr>
          <w:sz w:val="18"/>
          <w:szCs w:val="18"/>
          <w:lang w:val="pt-PT"/>
        </w:rPr>
        <w:br/>
      </w:r>
      <w:r w:rsidR="00051EED" w:rsidRPr="00051EED">
        <w:rPr>
          <w:sz w:val="18"/>
          <w:szCs w:val="18"/>
          <w:lang w:val="pt-PT"/>
        </w:rPr>
        <w:t>FEUP</w:t>
      </w:r>
      <w:r w:rsidR="001A3B3D" w:rsidRPr="00051EED">
        <w:rPr>
          <w:i/>
          <w:sz w:val="18"/>
          <w:szCs w:val="18"/>
          <w:lang w:val="pt-PT"/>
        </w:rPr>
        <w:br/>
      </w:r>
      <w:r w:rsidR="00051EED" w:rsidRPr="00051EED">
        <w:rPr>
          <w:sz w:val="18"/>
          <w:szCs w:val="18"/>
          <w:lang w:val="pt-PT"/>
        </w:rPr>
        <w:t>Porto, Portugal</w:t>
      </w:r>
      <w:r w:rsidR="001A3B3D" w:rsidRPr="00051EED">
        <w:rPr>
          <w:sz w:val="18"/>
          <w:szCs w:val="18"/>
          <w:lang w:val="pt-PT"/>
        </w:rPr>
        <w:br/>
      </w:r>
      <w:r w:rsidR="00051EED" w:rsidRPr="00051EED">
        <w:rPr>
          <w:sz w:val="18"/>
          <w:szCs w:val="18"/>
          <w:lang w:val="pt-PT"/>
        </w:rPr>
        <w:t>u</w:t>
      </w:r>
      <w:r w:rsidR="00051EED">
        <w:rPr>
          <w:sz w:val="18"/>
          <w:szCs w:val="18"/>
          <w:lang w:val="pt-PT"/>
        </w:rPr>
        <w:t>p201506154@fe.up.pt</w:t>
      </w:r>
    </w:p>
    <w:p w14:paraId="5A5D1152" w14:textId="77777777" w:rsidR="009F1D79" w:rsidRPr="00051EED" w:rsidRDefault="009F1D79">
      <w:pPr>
        <w:rPr>
          <w:lang w:val="pt-PT"/>
        </w:rPr>
        <w:sectPr w:rsidR="009F1D79" w:rsidRPr="00051EED" w:rsidSect="003B4E04">
          <w:type w:val="continuous"/>
          <w:pgSz w:w="11906" w:h="16838" w:code="9"/>
          <w:pgMar w:top="450" w:right="893" w:bottom="1440" w:left="893" w:header="720" w:footer="720" w:gutter="0"/>
          <w:cols w:num="3" w:space="720"/>
          <w:docGrid w:linePitch="360"/>
        </w:sectPr>
      </w:pPr>
    </w:p>
    <w:p w14:paraId="3F6E5FC4" w14:textId="33222CF9" w:rsidR="004D72B5" w:rsidRPr="00C073E0" w:rsidRDefault="00051EED" w:rsidP="00972203">
      <w:pPr>
        <w:pStyle w:val="Abstract"/>
        <w:rPr>
          <w:i/>
          <w:iCs/>
          <w:lang w:val="pt-PT"/>
        </w:rPr>
      </w:pPr>
      <w:r>
        <w:rPr>
          <w:lang w:val="pt-PT"/>
        </w:rPr>
        <w:t>Este trabalhao será relaizado no âmbito da Unidade Curricular de Inteligência Artificial como método prático de aprendizagem das competências para desenvolvimento de algoritmos de IA</w:t>
      </w:r>
      <w:r w:rsidR="009C231A">
        <w:rPr>
          <w:lang w:val="pt-PT"/>
        </w:rPr>
        <w:t>.</w:t>
      </w:r>
      <w:r>
        <w:rPr>
          <w:lang w:val="pt-PT"/>
        </w:rPr>
        <w:t xml:space="preserve"> Utilizamos o jogo/puzzle “Klotski” como contexto para a implementação desses mesmos algoritmos.</w:t>
      </w:r>
    </w:p>
    <w:p w14:paraId="085CA80A" w14:textId="37231C3B" w:rsidR="009303D9" w:rsidRDefault="004D72B5" w:rsidP="005E7E55">
      <w:pPr>
        <w:pStyle w:val="Keywords"/>
        <w:ind w:left="720" w:hanging="446"/>
        <w:rPr>
          <w:lang w:val="pt-PT"/>
        </w:rPr>
      </w:pPr>
      <w:r w:rsidRPr="00C073E0">
        <w:rPr>
          <w:lang w:val="pt-PT"/>
        </w:rPr>
        <w:t>Keywords—</w:t>
      </w:r>
      <w:r w:rsidR="00C073E0" w:rsidRPr="00C073E0">
        <w:rPr>
          <w:lang w:val="pt-PT"/>
        </w:rPr>
        <w:t>Inteligência Artificial</w:t>
      </w:r>
      <w:r w:rsidR="00D7522C" w:rsidRPr="00C073E0">
        <w:rPr>
          <w:lang w:val="pt-PT"/>
        </w:rPr>
        <w:t>,</w:t>
      </w:r>
      <w:r w:rsidR="009303D9" w:rsidRPr="00C073E0">
        <w:rPr>
          <w:lang w:val="pt-PT"/>
        </w:rPr>
        <w:t xml:space="preserve"> </w:t>
      </w:r>
      <w:r w:rsidR="00C073E0" w:rsidRPr="00C073E0">
        <w:rPr>
          <w:lang w:val="pt-PT"/>
        </w:rPr>
        <w:t>Pesquisa</w:t>
      </w:r>
      <w:r w:rsidR="00617C82">
        <w:rPr>
          <w:lang w:val="pt-PT"/>
        </w:rPr>
        <w:t xml:space="preserve"> em largura,</w:t>
      </w:r>
    </w:p>
    <w:p w14:paraId="58FEDC5F" w14:textId="620582D1" w:rsidR="00617C82" w:rsidRDefault="00617C82" w:rsidP="005E7E55">
      <w:pPr>
        <w:pStyle w:val="Keywords"/>
        <w:ind w:left="720" w:hanging="446"/>
        <w:rPr>
          <w:lang w:val="pt-PT"/>
        </w:rPr>
      </w:pPr>
      <w:r>
        <w:rPr>
          <w:lang w:val="pt-PT"/>
        </w:rPr>
        <w:t>Pesquisa em profundidade, Aprofundamento progressivo,</w:t>
      </w:r>
    </w:p>
    <w:p w14:paraId="0878713C" w14:textId="7CDE5D6B" w:rsidR="00617C82" w:rsidRPr="00617C82" w:rsidRDefault="00617C82" w:rsidP="005E7E55">
      <w:pPr>
        <w:pStyle w:val="Keywords"/>
        <w:ind w:left="720" w:hanging="446"/>
        <w:rPr>
          <w:u w:val="single"/>
          <w:lang w:val="pt-PT"/>
        </w:rPr>
      </w:pPr>
      <w:r>
        <w:rPr>
          <w:lang w:val="pt-PT"/>
        </w:rPr>
        <w:t xml:space="preserve">Pesquisa de custo </w:t>
      </w:r>
      <w:r w:rsidR="006A6851">
        <w:rPr>
          <w:lang w:val="pt-PT"/>
        </w:rPr>
        <w:t>uniforme, Pesquisa</w:t>
      </w:r>
      <w:r>
        <w:rPr>
          <w:lang w:val="pt-PT"/>
        </w:rPr>
        <w:t xml:space="preserve"> gulosa,  Algoritmo A*.</w:t>
      </w:r>
    </w:p>
    <w:p w14:paraId="65A74632" w14:textId="77777777" w:rsidR="009303D9" w:rsidRPr="00D632BE" w:rsidRDefault="00C073E0" w:rsidP="006B6B66">
      <w:pPr>
        <w:pStyle w:val="Heading1"/>
      </w:pPr>
      <w:r>
        <w:t>Introdução</w:t>
      </w:r>
    </w:p>
    <w:p w14:paraId="4744444C" w14:textId="4103A281" w:rsidR="00051EED" w:rsidRPr="00C073E0" w:rsidRDefault="00051EED" w:rsidP="005E7E55">
      <w:pPr>
        <w:pStyle w:val="BodyText"/>
        <w:ind w:left="288" w:firstLine="0"/>
        <w:rPr>
          <w:lang w:val="pt-PT"/>
        </w:rPr>
      </w:pPr>
      <w:r>
        <w:rPr>
          <w:lang w:val="pt-PT"/>
        </w:rPr>
        <w:t xml:space="preserve">O puzzle </w:t>
      </w:r>
      <w:r w:rsidRPr="005E7E55">
        <w:rPr>
          <w:i/>
          <w:lang w:val="pt-PT"/>
        </w:rPr>
        <w:t>Klotski</w:t>
      </w:r>
      <w:r>
        <w:rPr>
          <w:lang w:val="pt-PT"/>
        </w:rPr>
        <w:t xml:space="preserve"> foi escolhido dada a sua natureza gráfica e possíveis abordagens relativamente à sua resolução através de algoritmos de IA, começando com o algoritmo BFS (Breadth-First Search), e dependendo dos resultados, possivelmente algortimos mais eficientes. Este artigo está dividido em  5 partes, sendo que esta se trata da introdução, e as seguintes, por ordem, Descrição do Problema, Formulação do Problema, Trabalho Relacionado e Conclusões e Perspetivas de Desenvolvimento, send</w:t>
      </w:r>
      <w:r w:rsidR="00193F9C">
        <w:rPr>
          <w:lang w:val="pt-PT"/>
        </w:rPr>
        <w:t>o</w:t>
      </w:r>
      <w:r>
        <w:rPr>
          <w:lang w:val="pt-PT"/>
        </w:rPr>
        <w:t xml:space="preserve"> disponibilizado no fim as respetivas referências bibliográficas.</w:t>
      </w:r>
    </w:p>
    <w:p w14:paraId="035ED9AE" w14:textId="77777777" w:rsidR="009303D9" w:rsidRPr="002162BA" w:rsidRDefault="002162BA" w:rsidP="006B6B66">
      <w:pPr>
        <w:pStyle w:val="Heading1"/>
        <w:rPr>
          <w:lang w:val="pt-PT"/>
        </w:rPr>
      </w:pPr>
      <w:r w:rsidRPr="002162BA">
        <w:rPr>
          <w:lang w:val="pt-PT"/>
        </w:rPr>
        <w:t>Descrição do Problema</w:t>
      </w:r>
    </w:p>
    <w:p w14:paraId="0C522033" w14:textId="533C5ACD" w:rsidR="00152D0C" w:rsidRDefault="00051EED" w:rsidP="002162BA">
      <w:pPr>
        <w:pStyle w:val="ListBullet"/>
        <w:numPr>
          <w:ilvl w:val="0"/>
          <w:numId w:val="0"/>
        </w:numPr>
        <w:spacing w:after="100"/>
        <w:ind w:firstLine="288"/>
        <w:rPr>
          <w:rFonts w:eastAsia="SimSun"/>
          <w:spacing w:val="-1"/>
          <w:sz w:val="20"/>
          <w:szCs w:val="20"/>
          <w:lang w:eastAsia="x-none"/>
        </w:rPr>
      </w:pPr>
      <w:r w:rsidRPr="005E7E55">
        <w:rPr>
          <w:rFonts w:eastAsia="SimSun"/>
          <w:i/>
          <w:spacing w:val="-1"/>
          <w:sz w:val="20"/>
          <w:szCs w:val="20"/>
          <w:lang w:eastAsia="x-none"/>
        </w:rPr>
        <w:t>Klotski</w:t>
      </w:r>
      <w:r w:rsidRPr="00051EED">
        <w:rPr>
          <w:rFonts w:eastAsia="SimSun"/>
          <w:spacing w:val="-1"/>
          <w:sz w:val="20"/>
          <w:szCs w:val="20"/>
          <w:lang w:eastAsia="x-none"/>
        </w:rPr>
        <w:t xml:space="preserve"> é puzzle de b</w:t>
      </w:r>
      <w:r>
        <w:rPr>
          <w:rFonts w:eastAsia="SimSun"/>
          <w:spacing w:val="-1"/>
          <w:sz w:val="20"/>
          <w:szCs w:val="20"/>
          <w:lang w:eastAsia="x-none"/>
        </w:rPr>
        <w:t>locos deslizantes, originado no início do séc. XX.</w:t>
      </w:r>
      <w:r w:rsidR="00B67A39">
        <w:rPr>
          <w:rFonts w:eastAsia="SimSun"/>
          <w:spacing w:val="-1"/>
          <w:sz w:val="20"/>
          <w:szCs w:val="20"/>
          <w:lang w:eastAsia="x-none"/>
        </w:rPr>
        <w:t xml:space="preserve"> O seu país de origem é desconhecido pois existem muitas afirmações contraditórias, e </w:t>
      </w:r>
      <w:r w:rsidR="00B00854">
        <w:rPr>
          <w:rFonts w:eastAsia="SimSun"/>
          <w:spacing w:val="-1"/>
          <w:sz w:val="20"/>
          <w:szCs w:val="20"/>
          <w:lang w:eastAsia="x-none"/>
        </w:rPr>
        <w:t>vários países</w:t>
      </w:r>
      <w:r w:rsidR="00B67A39">
        <w:rPr>
          <w:rFonts w:eastAsia="SimSun"/>
          <w:spacing w:val="-1"/>
          <w:sz w:val="20"/>
          <w:szCs w:val="20"/>
          <w:lang w:eastAsia="x-none"/>
        </w:rPr>
        <w:t xml:space="preserve"> afirmam ser a derradeira origem do jogo.</w:t>
      </w:r>
      <w:r>
        <w:rPr>
          <w:rFonts w:eastAsia="SimSun"/>
          <w:spacing w:val="-1"/>
          <w:sz w:val="20"/>
          <w:szCs w:val="20"/>
          <w:lang w:eastAsia="x-none"/>
        </w:rPr>
        <w:t xml:space="preserve"> </w:t>
      </w:r>
    </w:p>
    <w:p w14:paraId="27329169" w14:textId="77777777" w:rsidR="00C61D0A" w:rsidRDefault="001C664C" w:rsidP="00C61D0A">
      <w:pPr>
        <w:pStyle w:val="ListBullet"/>
        <w:keepNext/>
        <w:numPr>
          <w:ilvl w:val="0"/>
          <w:numId w:val="0"/>
        </w:numPr>
        <w:spacing w:after="100"/>
        <w:ind w:firstLine="288"/>
        <w:jc w:val="center"/>
      </w:pPr>
      <w:r>
        <w:rPr>
          <w:noProof/>
          <w:kern w:val="48"/>
        </w:rPr>
        <w:drawing>
          <wp:inline distT="0" distB="0" distL="0" distR="0" wp14:anchorId="41A608C8" wp14:editId="23B62E71">
            <wp:extent cx="2327910" cy="2327910"/>
            <wp:effectExtent l="0" t="0" r="0" b="0"/>
            <wp:docPr id="1" name="Picture 1" descr="C:\Users\mario\OneDrive\Desktop\klots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OneDrive\Desktop\klotsk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7910" cy="2327910"/>
                    </a:xfrm>
                    <a:prstGeom prst="rect">
                      <a:avLst/>
                    </a:prstGeom>
                    <a:noFill/>
                    <a:ln>
                      <a:noFill/>
                    </a:ln>
                  </pic:spPr>
                </pic:pic>
              </a:graphicData>
            </a:graphic>
          </wp:inline>
        </w:drawing>
      </w:r>
    </w:p>
    <w:p w14:paraId="784CEA96" w14:textId="56713600" w:rsidR="001C664C" w:rsidRPr="00C61D0A" w:rsidRDefault="00C61D0A" w:rsidP="00C61D0A">
      <w:pPr>
        <w:pStyle w:val="Caption"/>
        <w:rPr>
          <w:kern w:val="48"/>
          <w:lang w:val="pt-PT"/>
        </w:rPr>
      </w:pPr>
      <w:r w:rsidRPr="00C61D0A">
        <w:rPr>
          <w:lang w:val="pt-PT"/>
        </w:rPr>
        <w:t xml:space="preserve">Tabuleiro inicial mais comum </w:t>
      </w:r>
    </w:p>
    <w:p w14:paraId="3D7E7606" w14:textId="3782916E" w:rsidR="001C664C" w:rsidRDefault="00051EED" w:rsidP="00715B5D">
      <w:pPr>
        <w:pStyle w:val="ListBullet"/>
        <w:numPr>
          <w:ilvl w:val="0"/>
          <w:numId w:val="0"/>
        </w:numPr>
        <w:spacing w:after="100"/>
        <w:ind w:firstLine="288"/>
        <w:rPr>
          <w:rFonts w:eastAsia="SimSun"/>
          <w:spacing w:val="-1"/>
          <w:sz w:val="20"/>
          <w:szCs w:val="20"/>
          <w:lang w:eastAsia="x-none"/>
        </w:rPr>
      </w:pPr>
      <w:r>
        <w:rPr>
          <w:rFonts w:eastAsia="SimSun"/>
          <w:spacing w:val="-1"/>
          <w:sz w:val="20"/>
          <w:szCs w:val="20"/>
          <w:lang w:eastAsia="x-none"/>
        </w:rPr>
        <w:t xml:space="preserve">O nome refere-se a um conjunto de 10 blocos, onde o objetivo é mover um bloco específico para </w:t>
      </w:r>
      <w:r w:rsidR="00B00854">
        <w:rPr>
          <w:rFonts w:eastAsia="SimSun"/>
          <w:spacing w:val="-1"/>
          <w:sz w:val="20"/>
          <w:szCs w:val="20"/>
          <w:lang w:eastAsia="x-none"/>
        </w:rPr>
        <w:t>uma posição</w:t>
      </w:r>
      <w:r>
        <w:rPr>
          <w:rFonts w:eastAsia="SimSun"/>
          <w:spacing w:val="-1"/>
          <w:sz w:val="20"/>
          <w:szCs w:val="20"/>
          <w:lang w:eastAsia="x-none"/>
        </w:rPr>
        <w:t xml:space="preserve"> pré-determinada. </w:t>
      </w:r>
      <w:r w:rsidR="00B67A39">
        <w:rPr>
          <w:rFonts w:eastAsia="SimSun"/>
          <w:spacing w:val="-1"/>
          <w:sz w:val="20"/>
          <w:szCs w:val="20"/>
          <w:lang w:eastAsia="x-none"/>
        </w:rPr>
        <w:t xml:space="preserve">As regras são as seguintes, tal como outros puzzles de blocos deslizantes, vários blocos são colocados num tabuleiro, geralmente com dimensões 4x5. Entre os blocos existe um bloco especial, distinguível através da sua cor vermelha e por ser o maior, que tem de ser movido para </w:t>
      </w:r>
      <w:r w:rsidR="00B67A39">
        <w:rPr>
          <w:rFonts w:eastAsia="SimSun"/>
          <w:spacing w:val="-1"/>
          <w:sz w:val="20"/>
          <w:szCs w:val="20"/>
          <w:lang w:eastAsia="x-none"/>
        </w:rPr>
        <w:t xml:space="preserve">uma área especial designada pelo tabuleiro. O jogador não pode remover blocos, e só pode deslizar os blocos horizontalmente ou verticalmente. O </w:t>
      </w:r>
      <w:r w:rsidR="00B67A39" w:rsidRPr="00773326">
        <w:rPr>
          <w:rFonts w:eastAsia="SimSun"/>
          <w:spacing w:val="-1"/>
          <w:sz w:val="20"/>
          <w:szCs w:val="20"/>
          <w:u w:val="single"/>
          <w:lang w:eastAsia="x-none"/>
        </w:rPr>
        <w:t>objetivo</w:t>
      </w:r>
      <w:r w:rsidR="00B67A39">
        <w:rPr>
          <w:rFonts w:eastAsia="SimSun"/>
          <w:spacing w:val="-1"/>
          <w:sz w:val="20"/>
          <w:szCs w:val="20"/>
          <w:lang w:eastAsia="x-none"/>
        </w:rPr>
        <w:t xml:space="preserve"> é resolver o puzzle, com o mínimo número de jogadas, ou a </w:t>
      </w:r>
      <w:r w:rsidR="00B67A39" w:rsidRPr="00773326">
        <w:rPr>
          <w:rFonts w:eastAsia="SimSun"/>
          <w:spacing w:val="-1"/>
          <w:sz w:val="20"/>
          <w:szCs w:val="20"/>
          <w:lang w:eastAsia="x-none"/>
        </w:rPr>
        <w:t>mínima</w:t>
      </w:r>
      <w:r w:rsidR="00B67A39">
        <w:rPr>
          <w:rFonts w:eastAsia="SimSun"/>
          <w:spacing w:val="-1"/>
          <w:sz w:val="20"/>
          <w:szCs w:val="20"/>
          <w:lang w:eastAsia="x-none"/>
        </w:rPr>
        <w:t xml:space="preserve"> quantidade de tempo</w:t>
      </w:r>
      <w:r w:rsidR="001C664C">
        <w:rPr>
          <w:rFonts w:eastAsia="SimSun"/>
          <w:spacing w:val="-1"/>
          <w:sz w:val="20"/>
          <w:szCs w:val="20"/>
          <w:lang w:eastAsia="x-none"/>
        </w:rPr>
        <w:t>.</w:t>
      </w:r>
    </w:p>
    <w:p w14:paraId="09ACAC73" w14:textId="77777777" w:rsidR="00C61D0A" w:rsidRDefault="001C664C" w:rsidP="00C61D0A">
      <w:pPr>
        <w:pStyle w:val="ListBullet"/>
        <w:keepNext/>
        <w:numPr>
          <w:ilvl w:val="0"/>
          <w:numId w:val="0"/>
        </w:numPr>
        <w:spacing w:after="100"/>
        <w:ind w:firstLine="288"/>
        <w:jc w:val="center"/>
      </w:pPr>
      <w:r>
        <w:rPr>
          <w:noProof/>
          <w:kern w:val="48"/>
        </w:rPr>
        <w:drawing>
          <wp:inline distT="0" distB="0" distL="0" distR="0" wp14:anchorId="638C538C" wp14:editId="196E0C56">
            <wp:extent cx="1497330" cy="2495550"/>
            <wp:effectExtent l="0" t="0" r="7620" b="0"/>
            <wp:docPr id="2" name="Picture 2" descr="C:\Users\mario\OneDrive\Desktop\klotsk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OneDrive\Desktop\klotski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330" cy="2495550"/>
                    </a:xfrm>
                    <a:prstGeom prst="rect">
                      <a:avLst/>
                    </a:prstGeom>
                    <a:noFill/>
                    <a:ln>
                      <a:noFill/>
                    </a:ln>
                  </pic:spPr>
                </pic:pic>
              </a:graphicData>
            </a:graphic>
          </wp:inline>
        </w:drawing>
      </w:r>
    </w:p>
    <w:p w14:paraId="53880192" w14:textId="0AD99E64" w:rsidR="00617C82" w:rsidRPr="003C6E01" w:rsidRDefault="00C61D0A" w:rsidP="003C6E01">
      <w:pPr>
        <w:pStyle w:val="Caption"/>
      </w:pPr>
      <w:proofErr w:type="spellStart"/>
      <w:r>
        <w:t>Exemplos</w:t>
      </w:r>
      <w:proofErr w:type="spellEnd"/>
      <w:r>
        <w:t xml:space="preserve"> de </w:t>
      </w:r>
      <w:proofErr w:type="spellStart"/>
      <w:r>
        <w:t>tabuleiros</w:t>
      </w:r>
      <w:proofErr w:type="spellEnd"/>
      <w:r>
        <w:t xml:space="preserve"> </w:t>
      </w:r>
      <w:proofErr w:type="spellStart"/>
      <w:r>
        <w:t>possíveis</w:t>
      </w:r>
      <w:proofErr w:type="spellEnd"/>
      <w:r>
        <w:t xml:space="preserve"> </w:t>
      </w:r>
      <w:bookmarkStart w:id="0" w:name="_GoBack"/>
      <w:bookmarkEnd w:id="0"/>
    </w:p>
    <w:p w14:paraId="4AFCDDEC" w14:textId="3D04EBBB" w:rsidR="00386775" w:rsidRDefault="002162BA" w:rsidP="00715B5D">
      <w:pPr>
        <w:pStyle w:val="Heading1"/>
      </w:pPr>
      <w:r>
        <w:t>Formulação do Problema</w:t>
      </w:r>
    </w:p>
    <w:p w14:paraId="42026135" w14:textId="0299D775" w:rsidR="00386775" w:rsidRDefault="00386775" w:rsidP="00193F9C">
      <w:pPr>
        <w:pStyle w:val="BodyText"/>
        <w:rPr>
          <w:lang w:val="pt-PT"/>
        </w:rPr>
      </w:pPr>
      <w:r>
        <w:rPr>
          <w:lang w:val="pt-PT"/>
        </w:rPr>
        <w:t>Estamos a considerar como estado do nosso jogo, a posição das peças numa matriz que representa o tabuleiro.</w:t>
      </w:r>
    </w:p>
    <w:p w14:paraId="62EB45D2" w14:textId="72076768" w:rsidR="00162333" w:rsidRDefault="00162333" w:rsidP="00193F9C">
      <w:pPr>
        <w:pStyle w:val="BodyText"/>
        <w:rPr>
          <w:lang w:val="pt-PT"/>
        </w:rPr>
      </w:pPr>
      <w:r>
        <w:rPr>
          <w:lang w:val="pt-PT"/>
        </w:rPr>
        <w:t>Os blocos normais têm dimensões de 1x1, 2x1 ou 1x2 e bloco vermelho tem dimensões de 2x2</w:t>
      </w:r>
    </w:p>
    <w:p w14:paraId="50B7D2D3" w14:textId="3FEF7DF6" w:rsidR="00386775" w:rsidRDefault="00162333" w:rsidP="002162BA">
      <w:pPr>
        <w:pStyle w:val="BodyText"/>
        <w:rPr>
          <w:lang w:val="pt-PT"/>
        </w:rPr>
      </w:pPr>
      <w:r>
        <w:rPr>
          <w:lang w:val="pt-PT"/>
        </w:rPr>
        <w:t>O estado inicial tem o canto superior esquerdo do bloco vermelho na primeira linha, na segunda coluna. Os restantes blocos estão no resto do tabuleiro sem pré-disposição específica.</w:t>
      </w:r>
    </w:p>
    <w:p w14:paraId="08BEC521" w14:textId="3700682B" w:rsidR="009039AE" w:rsidRDefault="009039AE" w:rsidP="009039AE">
      <w:pPr>
        <w:pStyle w:val="BodyText"/>
        <w:rPr>
          <w:lang w:val="pt-PT"/>
        </w:rPr>
      </w:pPr>
      <w:r>
        <w:rPr>
          <w:lang w:val="pt-PT"/>
        </w:rPr>
        <w:t>O teste objetivo é que o canto superior esquerdo do bloco vermelho se encontre na quarta linha, na segunda coluna</w:t>
      </w:r>
    </w:p>
    <w:p w14:paraId="136E9882" w14:textId="59F5A927" w:rsidR="00193F9C" w:rsidRDefault="009039AE" w:rsidP="00F34297">
      <w:pPr>
        <w:pStyle w:val="BodyText"/>
        <w:rPr>
          <w:lang w:val="pt-PT"/>
        </w:rPr>
      </w:pPr>
      <w:r>
        <w:rPr>
          <w:lang w:val="pt-PT"/>
        </w:rPr>
        <w:t xml:space="preserve">Os operadores </w:t>
      </w:r>
      <w:r w:rsidR="008C1A6E">
        <w:rPr>
          <w:lang w:val="pt-PT"/>
        </w:rPr>
        <w:t xml:space="preserve">são </w:t>
      </w:r>
      <w:r w:rsidR="00DA3A66">
        <w:rPr>
          <w:lang w:val="pt-PT"/>
        </w:rPr>
        <w:t xml:space="preserve">o movimento das peças para as posições vazias, havendo um número de sucessores igual ao número de movimentos de blocos possíveis. O nome do operador é movimentar peça para direção, </w:t>
      </w:r>
      <w:r w:rsidR="00ED5FCD">
        <w:rPr>
          <w:lang w:val="pt-PT"/>
        </w:rPr>
        <w:t>a pré-condição é que cada elemento da matriz para onde o bloco se quer mover, não esteja ocupado, o efeito é a reescrita do estado de jogo num novo estado e o custo de cada movimento é igual.</w:t>
      </w:r>
    </w:p>
    <w:p w14:paraId="2CD06109" w14:textId="0489E815" w:rsidR="00386775" w:rsidRPr="00386775" w:rsidRDefault="00386775" w:rsidP="002162BA">
      <w:pPr>
        <w:pStyle w:val="BodyText"/>
        <w:rPr>
          <w:lang w:val="pt-PT"/>
        </w:rPr>
      </w:pPr>
    </w:p>
    <w:p w14:paraId="26B9A4D7" w14:textId="77777777" w:rsidR="002162BA" w:rsidRDefault="002162BA" w:rsidP="002162BA">
      <w:pPr>
        <w:pStyle w:val="Heading1"/>
      </w:pPr>
      <w:r>
        <w:t>Trabalho Relacionado</w:t>
      </w:r>
    </w:p>
    <w:p w14:paraId="10F0FDE7" w14:textId="267C5DDD" w:rsidR="00773326" w:rsidRDefault="002162BA" w:rsidP="00773326">
      <w:pPr>
        <w:pStyle w:val="BodyText"/>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ódigos fonte úteis para a realização do trabalho (devendo ser incluídas referências aos trabalhos e códigos fontes na seção de referências bibliográficas).</w:t>
      </w:r>
    </w:p>
    <w:p w14:paraId="78D6FA48" w14:textId="075B17D3" w:rsidR="005E7E55" w:rsidRDefault="00773326" w:rsidP="005E7E55">
      <w:pPr>
        <w:pStyle w:val="BodyText"/>
        <w:rPr>
          <w:lang w:val="pt-PT"/>
        </w:rPr>
      </w:pPr>
      <w:r>
        <w:rPr>
          <w:lang w:val="pt-PT"/>
        </w:rPr>
        <w:lastRenderedPageBreak/>
        <w:t xml:space="preserve">O primeiro exemplo </w:t>
      </w:r>
      <w:r w:rsidRPr="00773326">
        <w:rPr>
          <w:u w:val="single"/>
          <w:lang w:val="pt-PT"/>
        </w:rPr>
        <w:t>trata</w:t>
      </w:r>
      <w:r>
        <w:rPr>
          <w:lang w:val="pt-PT"/>
        </w:rPr>
        <w:t xml:space="preserve">-se de um </w:t>
      </w:r>
      <w:r w:rsidRPr="005E7E55">
        <w:rPr>
          <w:i/>
          <w:lang w:val="pt-PT"/>
        </w:rPr>
        <w:t>puzzle solver</w:t>
      </w:r>
      <w:r>
        <w:rPr>
          <w:lang w:val="pt-PT"/>
        </w:rPr>
        <w:t xml:space="preserve"> para o jogo </w:t>
      </w:r>
      <w:r w:rsidRPr="005E7E55">
        <w:rPr>
          <w:i/>
          <w:lang w:val="pt-PT"/>
        </w:rPr>
        <w:t>Klotski</w:t>
      </w:r>
      <w:r>
        <w:rPr>
          <w:lang w:val="pt-PT"/>
        </w:rPr>
        <w:t xml:space="preserve"> desenvolvido </w:t>
      </w:r>
      <w:r w:rsidR="005E7E55">
        <w:rPr>
          <w:lang w:val="pt-PT"/>
        </w:rPr>
        <w:t>pela</w:t>
      </w:r>
      <w:r>
        <w:rPr>
          <w:lang w:val="pt-PT"/>
        </w:rPr>
        <w:t xml:space="preserve"> Universidade de San Diego</w:t>
      </w:r>
      <w:r w:rsidR="005E7E55">
        <w:rPr>
          <w:lang w:val="pt-PT"/>
        </w:rPr>
        <w:t>.</w:t>
      </w:r>
      <w:r>
        <w:rPr>
          <w:lang w:val="pt-PT"/>
        </w:rPr>
        <w:t xml:space="preserve"> </w:t>
      </w:r>
      <w:r w:rsidR="005E7E55">
        <w:rPr>
          <w:lang w:val="pt-PT"/>
        </w:rPr>
        <w:t>U</w:t>
      </w:r>
      <w:r>
        <w:rPr>
          <w:lang w:val="pt-PT"/>
        </w:rPr>
        <w:t xml:space="preserve">tiliza o algoritmo de </w:t>
      </w:r>
      <w:r w:rsidRPr="005E7E55">
        <w:rPr>
          <w:i/>
          <w:lang w:val="pt-PT"/>
        </w:rPr>
        <w:t>breadth-first</w:t>
      </w:r>
      <w:r>
        <w:rPr>
          <w:lang w:val="pt-PT"/>
        </w:rPr>
        <w:t xml:space="preserve"> a pesquisar a solução e utiliza de uma ferramenta para medi</w:t>
      </w:r>
      <w:r w:rsidR="005E7E55">
        <w:rPr>
          <w:lang w:val="pt-PT"/>
        </w:rPr>
        <w:t>r</w:t>
      </w:r>
      <w:r>
        <w:rPr>
          <w:lang w:val="pt-PT"/>
        </w:rPr>
        <w:t xml:space="preserve"> a eficiência da resolução com posições diferentes de peças</w:t>
      </w:r>
      <w:r w:rsidR="005E7E55">
        <w:rPr>
          <w:lang w:val="pt-PT"/>
        </w:rPr>
        <w:t>.</w:t>
      </w:r>
      <w:r w:rsidR="00715B5D">
        <w:rPr>
          <w:lang w:val="pt-PT"/>
        </w:rPr>
        <w:t>[2]</w:t>
      </w:r>
    </w:p>
    <w:p w14:paraId="62972CA6" w14:textId="60D0658F" w:rsidR="005E7E55" w:rsidRDefault="00773326" w:rsidP="005E7E55">
      <w:pPr>
        <w:pStyle w:val="BodyText"/>
        <w:rPr>
          <w:lang w:val="pt-PT"/>
        </w:rPr>
      </w:pPr>
      <w:r>
        <w:rPr>
          <w:lang w:val="pt-PT"/>
        </w:rPr>
        <w:t>O segundo exemplo trata-se de uma biblioteca em javascript para resolver um jogo Klotski utilizando o algoritmo BFS (Breadth-first search). Há possibilidades de medir a eficiência e distintos padrões de configuração.</w:t>
      </w:r>
      <w:r w:rsidR="00715B5D">
        <w:rPr>
          <w:lang w:val="pt-PT"/>
        </w:rPr>
        <w:t>[3]</w:t>
      </w:r>
    </w:p>
    <w:p w14:paraId="777F7E5A" w14:textId="42BD9F0B" w:rsidR="005E7E55" w:rsidRDefault="00773326" w:rsidP="005E7E55">
      <w:pPr>
        <w:pStyle w:val="BodyText"/>
        <w:rPr>
          <w:lang w:val="pt-PT"/>
        </w:rPr>
      </w:pPr>
      <w:r>
        <w:rPr>
          <w:lang w:val="pt-PT"/>
        </w:rPr>
        <w:t>O terceiro e último exemplo é menos relevante porém é um algoritmo de resolução do puzzle Klotski pelo método BFS(Breadth-first search), feito em Java e foi utilizado modificações para obter a melhor performance possível no algoritmo</w:t>
      </w:r>
      <w:r w:rsidR="005E7E55">
        <w:rPr>
          <w:lang w:val="pt-PT"/>
        </w:rPr>
        <w:t>.</w:t>
      </w:r>
      <w:r w:rsidR="00715B5D">
        <w:rPr>
          <w:lang w:val="pt-PT"/>
        </w:rPr>
        <w:t>[4]</w:t>
      </w:r>
    </w:p>
    <w:p w14:paraId="7C8A4AFB" w14:textId="77777777" w:rsidR="002162BA" w:rsidRDefault="002162BA" w:rsidP="002162BA">
      <w:pPr>
        <w:pStyle w:val="Heading1"/>
        <w:rPr>
          <w:lang w:val="pt-PT"/>
        </w:rPr>
      </w:pPr>
      <w:r w:rsidRPr="002162BA">
        <w:rPr>
          <w:lang w:val="pt-PT"/>
        </w:rPr>
        <w:t>Conclusões e Perspetivas de Desenvolvimento</w:t>
      </w:r>
    </w:p>
    <w:p w14:paraId="4DEE835D" w14:textId="77777777" w:rsidR="00715B5D" w:rsidRDefault="00617C82" w:rsidP="00715B5D">
      <w:pPr>
        <w:pStyle w:val="BodyText"/>
        <w:rPr>
          <w:lang w:val="pt-PT"/>
        </w:rPr>
      </w:pPr>
      <w:r>
        <w:rPr>
          <w:lang w:val="pt-PT"/>
        </w:rPr>
        <w:t>Com este trabalho prevemos conseguir entender que método de pesquisa obterá melhores resultados na procura de uma solução com o mínimo de passos possíveis</w:t>
      </w:r>
      <w:r w:rsidR="00715B5D">
        <w:rPr>
          <w:lang w:val="pt-PT"/>
        </w:rPr>
        <w:t>,</w:t>
      </w:r>
    </w:p>
    <w:p w14:paraId="14F1E283" w14:textId="647F4615" w:rsidR="009303D9" w:rsidRPr="00617C82" w:rsidRDefault="002162BA" w:rsidP="00715B5D">
      <w:pPr>
        <w:pStyle w:val="Heading1"/>
        <w:rPr>
          <w:lang w:val="pt-PT"/>
        </w:rPr>
      </w:pPr>
      <w:r w:rsidRPr="00617C82">
        <w:rPr>
          <w:lang w:val="pt-PT"/>
        </w:rPr>
        <w:t>Referências Bibliográficas</w:t>
      </w:r>
    </w:p>
    <w:p w14:paraId="5C4A8CF4" w14:textId="4D4A1B24" w:rsidR="00900B38" w:rsidRDefault="00900B38" w:rsidP="00900B38">
      <w:pPr>
        <w:pStyle w:val="references"/>
        <w:ind w:left="354" w:hanging="354"/>
        <w:rPr>
          <w:lang w:val="pt-PT"/>
        </w:rPr>
      </w:pPr>
      <w:r>
        <w:rPr>
          <w:lang w:val="pt-PT"/>
        </w:rPr>
        <w:t>Jogo Klotski na wikipedia a 18 de março de 2019</w:t>
      </w:r>
    </w:p>
    <w:p w14:paraId="32FB0C11" w14:textId="5B040915" w:rsidR="00715B5D" w:rsidRPr="00D06C45" w:rsidRDefault="002E3BDA" w:rsidP="00D06C45">
      <w:pPr>
        <w:pStyle w:val="references"/>
        <w:ind w:left="354" w:hanging="354"/>
        <w:rPr>
          <w:lang w:val="pt-PT"/>
        </w:rPr>
      </w:pPr>
      <w:hyperlink r:id="rId11" w:history="1">
        <w:r w:rsidR="00715B5D" w:rsidRPr="00833506">
          <w:rPr>
            <w:rStyle w:val="Hyperlink"/>
            <w:lang w:val="pt-PT"/>
          </w:rPr>
          <w:t>https://en.wikipedia.org/wiki/Klotski</w:t>
        </w:r>
      </w:hyperlink>
      <w:r w:rsidR="00D06C45">
        <w:rPr>
          <w:lang w:val="pt-PT"/>
        </w:rPr>
        <w:t xml:space="preserve"> 18 de março de 2019</w:t>
      </w:r>
    </w:p>
    <w:p w14:paraId="7D1D4792" w14:textId="10C09FF4" w:rsidR="00715B5D" w:rsidRPr="00D06C45" w:rsidRDefault="002E3BDA" w:rsidP="00D06C45">
      <w:pPr>
        <w:pStyle w:val="references"/>
        <w:ind w:left="354" w:hanging="354"/>
        <w:rPr>
          <w:lang w:val="pt-PT"/>
        </w:rPr>
      </w:pPr>
      <w:hyperlink r:id="rId12" w:history="1">
        <w:r w:rsidR="00715B5D" w:rsidRPr="00833506">
          <w:rPr>
            <w:rStyle w:val="Hyperlink"/>
            <w:lang w:val="pt-PT"/>
          </w:rPr>
          <w:t>https://github.com/twyatt/klotski-solver</w:t>
        </w:r>
      </w:hyperlink>
      <w:r w:rsidR="00D06C45">
        <w:rPr>
          <w:lang w:val="pt-PT"/>
        </w:rPr>
        <w:t xml:space="preserve"> 18 de março de 2019</w:t>
      </w:r>
    </w:p>
    <w:p w14:paraId="3E675632" w14:textId="7554B16D" w:rsidR="00715B5D" w:rsidRPr="00D06C45" w:rsidRDefault="002E3BDA" w:rsidP="00D06C45">
      <w:pPr>
        <w:pStyle w:val="references"/>
        <w:ind w:left="354" w:hanging="354"/>
        <w:rPr>
          <w:lang w:val="pt-PT"/>
        </w:rPr>
      </w:pPr>
      <w:hyperlink r:id="rId13" w:history="1">
        <w:r w:rsidR="00715B5D" w:rsidRPr="00833506">
          <w:rPr>
            <w:rStyle w:val="Hyperlink"/>
            <w:lang w:val="pt-PT"/>
          </w:rPr>
          <w:t>https://github.com/jeantimex/klotski</w:t>
        </w:r>
      </w:hyperlink>
      <w:r w:rsidR="00D06C45">
        <w:rPr>
          <w:lang w:val="pt-PT"/>
        </w:rPr>
        <w:t xml:space="preserve"> 18 de março de 2019</w:t>
      </w:r>
    </w:p>
    <w:p w14:paraId="1F8F177E" w14:textId="77777777" w:rsidR="00D06C45" w:rsidRDefault="002E3BDA" w:rsidP="00D06C45">
      <w:pPr>
        <w:pStyle w:val="references"/>
        <w:ind w:left="354" w:hanging="354"/>
        <w:rPr>
          <w:lang w:val="pt-PT"/>
        </w:rPr>
      </w:pPr>
      <w:hyperlink r:id="rId14" w:history="1">
        <w:r w:rsidR="00715B5D" w:rsidRPr="00833506">
          <w:rPr>
            <w:rStyle w:val="Hyperlink"/>
            <w:lang w:val="pt-PT"/>
          </w:rPr>
          <w:t>https://gist.github.com/mpd89/5283698</w:t>
        </w:r>
      </w:hyperlink>
      <w:r w:rsidR="00D06C45">
        <w:rPr>
          <w:lang w:val="pt-PT"/>
        </w:rPr>
        <w:t xml:space="preserve"> 18 de março de 2019</w:t>
      </w:r>
    </w:p>
    <w:p w14:paraId="5E8A7FB7" w14:textId="3547D3A4" w:rsidR="00715B5D" w:rsidRDefault="00715B5D" w:rsidP="00D06C45">
      <w:pPr>
        <w:pStyle w:val="references"/>
        <w:numPr>
          <w:ilvl w:val="0"/>
          <w:numId w:val="0"/>
        </w:numPr>
        <w:ind w:left="360"/>
        <w:rPr>
          <w:lang w:val="pt-PT"/>
        </w:rPr>
      </w:pPr>
    </w:p>
    <w:p w14:paraId="5E51AC3A" w14:textId="4F60CD9D" w:rsidR="00900B38" w:rsidRPr="00715B5D" w:rsidRDefault="00900B38" w:rsidP="00715B5D">
      <w:pPr>
        <w:pStyle w:val="references"/>
        <w:numPr>
          <w:ilvl w:val="0"/>
          <w:numId w:val="0"/>
        </w:numPr>
        <w:ind w:left="354"/>
        <w:rPr>
          <w:lang w:val="pt-PT"/>
        </w:rPr>
      </w:pPr>
    </w:p>
    <w:p w14:paraId="65D1D51D" w14:textId="000D81B3" w:rsidR="009303D9" w:rsidRPr="00D06C45" w:rsidRDefault="009303D9" w:rsidP="00715B5D">
      <w:pPr>
        <w:pStyle w:val="references"/>
        <w:numPr>
          <w:ilvl w:val="0"/>
          <w:numId w:val="0"/>
        </w:numPr>
        <w:rPr>
          <w:lang w:val="pt-PT"/>
        </w:rPr>
      </w:pPr>
    </w:p>
    <w:p w14:paraId="213551F9" w14:textId="15967BCD" w:rsidR="00900B38" w:rsidRPr="00D06C45" w:rsidRDefault="00900B38" w:rsidP="00836367">
      <w:pPr>
        <w:pStyle w:val="references"/>
        <w:numPr>
          <w:ilvl w:val="0"/>
          <w:numId w:val="0"/>
        </w:numPr>
        <w:ind w:left="360" w:hanging="360"/>
        <w:rPr>
          <w:lang w:val="pt-PT"/>
        </w:rPr>
      </w:pPr>
    </w:p>
    <w:p w14:paraId="47D8583E" w14:textId="77777777" w:rsidR="00836367" w:rsidRPr="00D06C45" w:rsidRDefault="00836367" w:rsidP="00715B5D">
      <w:pPr>
        <w:pStyle w:val="references"/>
        <w:numPr>
          <w:ilvl w:val="0"/>
          <w:numId w:val="0"/>
        </w:numPr>
        <w:spacing w:line="240" w:lineRule="auto"/>
        <w:rPr>
          <w:rFonts w:eastAsia="SimSun"/>
          <w:b/>
          <w:noProof w:val="0"/>
          <w:color w:val="FF0000"/>
          <w:spacing w:val="-1"/>
          <w:sz w:val="20"/>
          <w:szCs w:val="20"/>
          <w:lang w:val="pt-PT" w:eastAsia="x-none"/>
        </w:rPr>
      </w:pPr>
    </w:p>
    <w:p w14:paraId="51BE0F66" w14:textId="77777777" w:rsidR="00C073E0" w:rsidRPr="00F96569" w:rsidRDefault="00C073E0" w:rsidP="002162BA">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C073E0" w:rsidRPr="00F96569" w:rsidSect="003B4E04">
          <w:type w:val="continuous"/>
          <w:pgSz w:w="11906" w:h="16838" w:code="9"/>
          <w:pgMar w:top="1080" w:right="907" w:bottom="1440" w:left="907" w:header="720" w:footer="720" w:gutter="0"/>
          <w:cols w:num="2" w:space="360"/>
          <w:docGrid w:linePitch="360"/>
        </w:sectPr>
      </w:pPr>
    </w:p>
    <w:p w14:paraId="0361A3D6" w14:textId="77777777" w:rsidR="009303D9" w:rsidRPr="002162BA" w:rsidRDefault="009303D9" w:rsidP="002162BA">
      <w:pPr>
        <w:jc w:val="both"/>
        <w:rPr>
          <w:lang w:val="pt-PT"/>
        </w:rPr>
      </w:pPr>
    </w:p>
    <w:sectPr w:rsidR="009303D9" w:rsidRPr="002162B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B54D" w14:textId="77777777" w:rsidR="002E3BDA" w:rsidRDefault="002E3BDA" w:rsidP="001A3B3D">
      <w:r>
        <w:separator/>
      </w:r>
    </w:p>
  </w:endnote>
  <w:endnote w:type="continuationSeparator" w:id="0">
    <w:p w14:paraId="67C2CDD0" w14:textId="77777777" w:rsidR="002E3BDA" w:rsidRDefault="002E3B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302A" w14:textId="77777777" w:rsidR="005E7E55" w:rsidRPr="006F6D3D" w:rsidRDefault="005E7E5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F21C4" w14:textId="77777777" w:rsidR="002E3BDA" w:rsidRDefault="002E3BDA" w:rsidP="001A3B3D">
      <w:r>
        <w:separator/>
      </w:r>
    </w:p>
  </w:footnote>
  <w:footnote w:type="continuationSeparator" w:id="0">
    <w:p w14:paraId="3CD01F09" w14:textId="77777777" w:rsidR="002E3BDA" w:rsidRDefault="002E3B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D2EE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2D0862"/>
    <w:multiLevelType w:val="hybridMultilevel"/>
    <w:tmpl w:val="14BA77E0"/>
    <w:lvl w:ilvl="0" w:tplc="CD92F978">
      <w:start w:val="1"/>
      <w:numFmt w:val="decimal"/>
      <w:lvlText w:val="%1-"/>
      <w:lvlJc w:val="left"/>
      <w:pPr>
        <w:ind w:left="648" w:hanging="360"/>
      </w:pPr>
      <w:rPr>
        <w:rFonts w:hint="default"/>
      </w:rPr>
    </w:lvl>
    <w:lvl w:ilvl="1" w:tplc="08160019" w:tentative="1">
      <w:start w:val="1"/>
      <w:numFmt w:val="lowerLetter"/>
      <w:lvlText w:val="%2."/>
      <w:lvlJc w:val="left"/>
      <w:pPr>
        <w:ind w:left="1368" w:hanging="360"/>
      </w:pPr>
    </w:lvl>
    <w:lvl w:ilvl="2" w:tplc="0816001B" w:tentative="1">
      <w:start w:val="1"/>
      <w:numFmt w:val="lowerRoman"/>
      <w:lvlText w:val="%3."/>
      <w:lvlJc w:val="right"/>
      <w:pPr>
        <w:ind w:left="2088" w:hanging="180"/>
      </w:pPr>
    </w:lvl>
    <w:lvl w:ilvl="3" w:tplc="0816000F" w:tentative="1">
      <w:start w:val="1"/>
      <w:numFmt w:val="decimal"/>
      <w:lvlText w:val="%4."/>
      <w:lvlJc w:val="left"/>
      <w:pPr>
        <w:ind w:left="2808" w:hanging="360"/>
      </w:pPr>
    </w:lvl>
    <w:lvl w:ilvl="4" w:tplc="08160019" w:tentative="1">
      <w:start w:val="1"/>
      <w:numFmt w:val="lowerLetter"/>
      <w:lvlText w:val="%5."/>
      <w:lvlJc w:val="left"/>
      <w:pPr>
        <w:ind w:left="3528" w:hanging="360"/>
      </w:pPr>
    </w:lvl>
    <w:lvl w:ilvl="5" w:tplc="0816001B" w:tentative="1">
      <w:start w:val="1"/>
      <w:numFmt w:val="lowerRoman"/>
      <w:lvlText w:val="%6."/>
      <w:lvlJc w:val="right"/>
      <w:pPr>
        <w:ind w:left="4248" w:hanging="180"/>
      </w:pPr>
    </w:lvl>
    <w:lvl w:ilvl="6" w:tplc="0816000F" w:tentative="1">
      <w:start w:val="1"/>
      <w:numFmt w:val="decimal"/>
      <w:lvlText w:val="%7."/>
      <w:lvlJc w:val="left"/>
      <w:pPr>
        <w:ind w:left="4968" w:hanging="360"/>
      </w:pPr>
    </w:lvl>
    <w:lvl w:ilvl="7" w:tplc="08160019" w:tentative="1">
      <w:start w:val="1"/>
      <w:numFmt w:val="lowerLetter"/>
      <w:lvlText w:val="%8."/>
      <w:lvlJc w:val="left"/>
      <w:pPr>
        <w:ind w:left="5688" w:hanging="360"/>
      </w:pPr>
    </w:lvl>
    <w:lvl w:ilvl="8" w:tplc="0816001B" w:tentative="1">
      <w:start w:val="1"/>
      <w:numFmt w:val="lowerRoman"/>
      <w:lvlText w:val="%9."/>
      <w:lvlJc w:val="right"/>
      <w:pPr>
        <w:ind w:left="640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369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82C4E67"/>
    <w:multiLevelType w:val="hybridMultilevel"/>
    <w:tmpl w:val="E49249BE"/>
    <w:lvl w:ilvl="0" w:tplc="423A2B70">
      <w:start w:val="1"/>
      <w:numFmt w:val="bullet"/>
      <w:pStyle w:val="ListBullet"/>
      <w:lvlText w:val=""/>
      <w:lvlJc w:val="left"/>
      <w:pPr>
        <w:tabs>
          <w:tab w:val="num" w:pos="360"/>
        </w:tabs>
        <w:ind w:left="360" w:hanging="360"/>
      </w:pPr>
      <w:rPr>
        <w:rFonts w:ascii="Symbol" w:hAnsi="Symbol" w:hint="default"/>
      </w:rPr>
    </w:lvl>
    <w:lvl w:ilvl="1" w:tplc="E0C81868">
      <w:start w:val="1"/>
      <w:numFmt w:val="bullet"/>
      <w:lvlText w:val="o"/>
      <w:lvlJc w:val="left"/>
      <w:pPr>
        <w:tabs>
          <w:tab w:val="num" w:pos="1440"/>
        </w:tabs>
        <w:ind w:left="1440" w:hanging="360"/>
      </w:pPr>
      <w:rPr>
        <w:rFonts w:ascii="Courier New" w:hAnsi="Courier New" w:hint="default"/>
      </w:rPr>
    </w:lvl>
    <w:lvl w:ilvl="2" w:tplc="BC00BEA4">
      <w:start w:val="1"/>
      <w:numFmt w:val="bullet"/>
      <w:lvlText w:val=""/>
      <w:lvlJc w:val="left"/>
      <w:pPr>
        <w:tabs>
          <w:tab w:val="num" w:pos="2160"/>
        </w:tabs>
        <w:ind w:left="2160" w:hanging="360"/>
      </w:pPr>
      <w:rPr>
        <w:rFonts w:ascii="Wingdings" w:hAnsi="Wingdings" w:hint="default"/>
      </w:rPr>
    </w:lvl>
    <w:lvl w:ilvl="3" w:tplc="504CEB70" w:tentative="1">
      <w:start w:val="1"/>
      <w:numFmt w:val="bullet"/>
      <w:lvlText w:val=""/>
      <w:lvlJc w:val="left"/>
      <w:pPr>
        <w:tabs>
          <w:tab w:val="num" w:pos="2880"/>
        </w:tabs>
        <w:ind w:left="2880" w:hanging="360"/>
      </w:pPr>
      <w:rPr>
        <w:rFonts w:ascii="Symbol" w:hAnsi="Symbol" w:hint="default"/>
      </w:rPr>
    </w:lvl>
    <w:lvl w:ilvl="4" w:tplc="B0206B78" w:tentative="1">
      <w:start w:val="1"/>
      <w:numFmt w:val="bullet"/>
      <w:lvlText w:val="o"/>
      <w:lvlJc w:val="left"/>
      <w:pPr>
        <w:tabs>
          <w:tab w:val="num" w:pos="3600"/>
        </w:tabs>
        <w:ind w:left="3600" w:hanging="360"/>
      </w:pPr>
      <w:rPr>
        <w:rFonts w:ascii="Courier New" w:hAnsi="Courier New" w:hint="default"/>
      </w:rPr>
    </w:lvl>
    <w:lvl w:ilvl="5" w:tplc="7902DDF2" w:tentative="1">
      <w:start w:val="1"/>
      <w:numFmt w:val="bullet"/>
      <w:lvlText w:val=""/>
      <w:lvlJc w:val="left"/>
      <w:pPr>
        <w:tabs>
          <w:tab w:val="num" w:pos="4320"/>
        </w:tabs>
        <w:ind w:left="4320" w:hanging="360"/>
      </w:pPr>
      <w:rPr>
        <w:rFonts w:ascii="Wingdings" w:hAnsi="Wingdings" w:hint="default"/>
      </w:rPr>
    </w:lvl>
    <w:lvl w:ilvl="6" w:tplc="45846A86" w:tentative="1">
      <w:start w:val="1"/>
      <w:numFmt w:val="bullet"/>
      <w:lvlText w:val=""/>
      <w:lvlJc w:val="left"/>
      <w:pPr>
        <w:tabs>
          <w:tab w:val="num" w:pos="5040"/>
        </w:tabs>
        <w:ind w:left="5040" w:hanging="360"/>
      </w:pPr>
      <w:rPr>
        <w:rFonts w:ascii="Symbol" w:hAnsi="Symbol" w:hint="default"/>
      </w:rPr>
    </w:lvl>
    <w:lvl w:ilvl="7" w:tplc="2564B030" w:tentative="1">
      <w:start w:val="1"/>
      <w:numFmt w:val="bullet"/>
      <w:lvlText w:val="o"/>
      <w:lvlJc w:val="left"/>
      <w:pPr>
        <w:tabs>
          <w:tab w:val="num" w:pos="5760"/>
        </w:tabs>
        <w:ind w:left="5760" w:hanging="360"/>
      </w:pPr>
      <w:rPr>
        <w:rFonts w:ascii="Courier New" w:hAnsi="Courier New" w:hint="default"/>
      </w:rPr>
    </w:lvl>
    <w:lvl w:ilvl="8" w:tplc="B482730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EED"/>
    <w:rsid w:val="0008758A"/>
    <w:rsid w:val="000C1E68"/>
    <w:rsid w:val="001404F9"/>
    <w:rsid w:val="00152D0C"/>
    <w:rsid w:val="00162333"/>
    <w:rsid w:val="00193F9C"/>
    <w:rsid w:val="001A2EFD"/>
    <w:rsid w:val="001A3B3D"/>
    <w:rsid w:val="001B67DC"/>
    <w:rsid w:val="001C62E8"/>
    <w:rsid w:val="001C664C"/>
    <w:rsid w:val="001F59D5"/>
    <w:rsid w:val="002162BA"/>
    <w:rsid w:val="002254A9"/>
    <w:rsid w:val="00233D97"/>
    <w:rsid w:val="002347A2"/>
    <w:rsid w:val="002850E3"/>
    <w:rsid w:val="002D0FDD"/>
    <w:rsid w:val="002E3BDA"/>
    <w:rsid w:val="00354FCF"/>
    <w:rsid w:val="00386775"/>
    <w:rsid w:val="003A19E2"/>
    <w:rsid w:val="003B2B40"/>
    <w:rsid w:val="003B4E04"/>
    <w:rsid w:val="003C6E01"/>
    <w:rsid w:val="003F5A08"/>
    <w:rsid w:val="0041633A"/>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7E55"/>
    <w:rsid w:val="00605825"/>
    <w:rsid w:val="00617C82"/>
    <w:rsid w:val="00645D22"/>
    <w:rsid w:val="00651A08"/>
    <w:rsid w:val="00654204"/>
    <w:rsid w:val="00670434"/>
    <w:rsid w:val="006A6851"/>
    <w:rsid w:val="006B6B66"/>
    <w:rsid w:val="006F6D3D"/>
    <w:rsid w:val="00715B5D"/>
    <w:rsid w:val="00715BEA"/>
    <w:rsid w:val="00740EEA"/>
    <w:rsid w:val="00755ED6"/>
    <w:rsid w:val="00773326"/>
    <w:rsid w:val="00794804"/>
    <w:rsid w:val="007B33F1"/>
    <w:rsid w:val="007B6DDA"/>
    <w:rsid w:val="007C0308"/>
    <w:rsid w:val="007C2FF2"/>
    <w:rsid w:val="007D6232"/>
    <w:rsid w:val="007F1F99"/>
    <w:rsid w:val="007F21FF"/>
    <w:rsid w:val="007F768F"/>
    <w:rsid w:val="0080791D"/>
    <w:rsid w:val="00836367"/>
    <w:rsid w:val="00873603"/>
    <w:rsid w:val="008A2C7D"/>
    <w:rsid w:val="008B6524"/>
    <w:rsid w:val="008C1A6E"/>
    <w:rsid w:val="008C4B23"/>
    <w:rsid w:val="008F6E2C"/>
    <w:rsid w:val="00900B38"/>
    <w:rsid w:val="009039AE"/>
    <w:rsid w:val="009303D9"/>
    <w:rsid w:val="00933C64"/>
    <w:rsid w:val="00972203"/>
    <w:rsid w:val="00975BD4"/>
    <w:rsid w:val="009B60DC"/>
    <w:rsid w:val="009C231A"/>
    <w:rsid w:val="009C5EEE"/>
    <w:rsid w:val="009E2C97"/>
    <w:rsid w:val="009F1D79"/>
    <w:rsid w:val="00A01A4A"/>
    <w:rsid w:val="00A059B3"/>
    <w:rsid w:val="00AE3409"/>
    <w:rsid w:val="00B00854"/>
    <w:rsid w:val="00B11A60"/>
    <w:rsid w:val="00B22613"/>
    <w:rsid w:val="00B44A76"/>
    <w:rsid w:val="00B67A39"/>
    <w:rsid w:val="00B768D1"/>
    <w:rsid w:val="00B83C03"/>
    <w:rsid w:val="00B96AE5"/>
    <w:rsid w:val="00BA1025"/>
    <w:rsid w:val="00BC3420"/>
    <w:rsid w:val="00BD670B"/>
    <w:rsid w:val="00BE7D3C"/>
    <w:rsid w:val="00BF5FF6"/>
    <w:rsid w:val="00C0207F"/>
    <w:rsid w:val="00C073E0"/>
    <w:rsid w:val="00C16117"/>
    <w:rsid w:val="00C3075A"/>
    <w:rsid w:val="00C473E7"/>
    <w:rsid w:val="00C61D0A"/>
    <w:rsid w:val="00C919A4"/>
    <w:rsid w:val="00C97CC2"/>
    <w:rsid w:val="00CA4392"/>
    <w:rsid w:val="00CC393F"/>
    <w:rsid w:val="00CF146A"/>
    <w:rsid w:val="00D06C45"/>
    <w:rsid w:val="00D2176E"/>
    <w:rsid w:val="00D632BE"/>
    <w:rsid w:val="00D72D06"/>
    <w:rsid w:val="00D7522C"/>
    <w:rsid w:val="00D7536F"/>
    <w:rsid w:val="00D76668"/>
    <w:rsid w:val="00DA3A66"/>
    <w:rsid w:val="00E07383"/>
    <w:rsid w:val="00E165BC"/>
    <w:rsid w:val="00E61E12"/>
    <w:rsid w:val="00E7596C"/>
    <w:rsid w:val="00E878F2"/>
    <w:rsid w:val="00ED0149"/>
    <w:rsid w:val="00ED5FCD"/>
    <w:rsid w:val="00EF7DE3"/>
    <w:rsid w:val="00F03103"/>
    <w:rsid w:val="00F271DE"/>
    <w:rsid w:val="00F34297"/>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ADB1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69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Bullet">
    <w:name w:val="List Bullet"/>
    <w:basedOn w:val="Normal"/>
    <w:autoRedefine/>
    <w:rsid w:val="002162BA"/>
    <w:pPr>
      <w:numPr>
        <w:numId w:val="25"/>
      </w:numPr>
      <w:spacing w:after="120"/>
      <w:jc w:val="both"/>
    </w:pPr>
    <w:rPr>
      <w:rFonts w:eastAsia="Times New Roman"/>
      <w:sz w:val="22"/>
      <w:szCs w:val="22"/>
      <w:lang w:val="pt-PT" w:eastAsia="pt-PT"/>
    </w:rPr>
  </w:style>
  <w:style w:type="paragraph" w:styleId="NormalWeb">
    <w:name w:val="Normal (Web)"/>
    <w:basedOn w:val="Normal"/>
    <w:rsid w:val="002162BA"/>
    <w:pPr>
      <w:spacing w:before="100" w:beforeAutospacing="1" w:after="100" w:afterAutospacing="1"/>
      <w:jc w:val="both"/>
    </w:pPr>
    <w:rPr>
      <w:rFonts w:eastAsia="Times New Roman"/>
      <w:sz w:val="22"/>
      <w:szCs w:val="22"/>
      <w:lang w:val="pt-PT" w:eastAsia="pt-PT"/>
    </w:rPr>
  </w:style>
  <w:style w:type="character" w:styleId="Hyperlink">
    <w:name w:val="Hyperlink"/>
    <w:basedOn w:val="DefaultParagraphFont"/>
    <w:rsid w:val="00773326"/>
    <w:rPr>
      <w:color w:val="0563C1" w:themeColor="hyperlink"/>
      <w:u w:val="single"/>
    </w:rPr>
  </w:style>
  <w:style w:type="character" w:styleId="UnresolvedMention">
    <w:name w:val="Unresolved Mention"/>
    <w:basedOn w:val="DefaultParagraphFont"/>
    <w:uiPriority w:val="99"/>
    <w:semiHidden/>
    <w:unhideWhenUsed/>
    <w:rsid w:val="00773326"/>
    <w:rPr>
      <w:color w:val="605E5C"/>
      <w:shd w:val="clear" w:color="auto" w:fill="E1DFDD"/>
    </w:rPr>
  </w:style>
  <w:style w:type="paragraph" w:styleId="BalloonText">
    <w:name w:val="Balloon Text"/>
    <w:basedOn w:val="Normal"/>
    <w:link w:val="BalloonTextChar"/>
    <w:semiHidden/>
    <w:unhideWhenUsed/>
    <w:rsid w:val="001C664C"/>
    <w:rPr>
      <w:rFonts w:ascii="Segoe UI" w:hAnsi="Segoe UI" w:cs="Segoe UI"/>
      <w:sz w:val="18"/>
      <w:szCs w:val="18"/>
    </w:rPr>
  </w:style>
  <w:style w:type="character" w:customStyle="1" w:styleId="BalloonTextChar">
    <w:name w:val="Balloon Text Char"/>
    <w:basedOn w:val="DefaultParagraphFont"/>
    <w:link w:val="BalloonText"/>
    <w:semiHidden/>
    <w:rsid w:val="001C664C"/>
    <w:rPr>
      <w:rFonts w:ascii="Segoe UI" w:hAnsi="Segoe UI" w:cs="Segoe UI"/>
      <w:sz w:val="18"/>
      <w:szCs w:val="18"/>
    </w:rPr>
  </w:style>
  <w:style w:type="paragraph" w:styleId="Caption">
    <w:name w:val="caption"/>
    <w:basedOn w:val="Normal"/>
    <w:next w:val="Normal"/>
    <w:unhideWhenUsed/>
    <w:qFormat/>
    <w:rsid w:val="00C61D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jeantimex/klots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wyatt/klotski-solv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lotsk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st.github.com/mpd89/5283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7B17-4A7F-4AE2-956D-3492F82F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735</Words>
  <Characters>4191</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Mário Santos</cp:lastModifiedBy>
  <cp:revision>4</cp:revision>
  <cp:lastPrinted>2019-03-18T23:22:00Z</cp:lastPrinted>
  <dcterms:created xsi:type="dcterms:W3CDTF">2019-03-18T23:18:00Z</dcterms:created>
  <dcterms:modified xsi:type="dcterms:W3CDTF">2019-03-18T23:22:00Z</dcterms:modified>
</cp:coreProperties>
</file>