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854710</wp:posOffset>
            </wp:positionH>
            <wp:positionV relativeFrom="paragraph">
              <wp:posOffset>281305</wp:posOffset>
            </wp:positionV>
            <wp:extent cx="3647440" cy="1604645"/>
            <wp:effectExtent b="0" l="0" r="0" t="0"/>
            <wp:wrapSquare wrapText="bothSides" distB="0" distT="0" distL="114300" distR="11430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604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0"/>
          <w:szCs w:val="50"/>
          <w:rtl w:val="0"/>
        </w:rPr>
        <w:t xml:space="preserve">Campus Taguspark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50"/>
          <w:szCs w:val="50"/>
          <w:rtl w:val="0"/>
        </w:rPr>
        <w:t xml:space="preserve">Análise e Modelação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2º Semestre 2014/2015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50"/>
          <w:szCs w:val="50"/>
          <w:rtl w:val="0"/>
        </w:rPr>
        <w:t xml:space="preserve">Grupo nº 53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65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2235"/>
        <w:gridCol w:w="2355"/>
        <w:tblGridChange w:id="0">
          <w:tblGrid>
            <w:gridCol w:w="1965"/>
            <w:gridCol w:w="2235"/>
            <w:gridCol w:w="235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68603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Margarida Flores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30-35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71035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Filipe Sardinha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35-40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74248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João Velez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4-8 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Professor André Vasconcelos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left="0" w:firstLine="0"/>
        <w:contextualSpacing w:val="0"/>
        <w:jc w:val="both"/>
      </w:pPr>
      <w:bookmarkStart w:colFirst="0" w:colLast="0" w:name="h.agfeh08rjfwk" w:id="0"/>
      <w:bookmarkEnd w:id="0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Sumário…………………………………………………………………………………………………………………...3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axdunupw8xg0">
        <w:r w:rsidDel="00000000" w:rsidR="00000000" w:rsidRPr="00000000">
          <w:rPr>
            <w:rtl w:val="0"/>
          </w:rPr>
          <w:t xml:space="preserve">Modelo Informal de contexto do Sistema LAMIC</w:t>
        </w:r>
      </w:hyperlink>
      <w:r w:rsidDel="00000000" w:rsidR="00000000" w:rsidRPr="00000000">
        <w:rPr>
          <w:rtl w:val="0"/>
        </w:rPr>
        <w:t xml:space="preserve">……………………………………………………..4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u3byzs6ic98t">
        <w:r w:rsidDel="00000000" w:rsidR="00000000" w:rsidRPr="00000000">
          <w:rPr>
            <w:rtl w:val="0"/>
          </w:rPr>
          <w:t xml:space="preserve">Diagrama de casos de uso</w:t>
        </w:r>
      </w:hyperlink>
      <w:r w:rsidDel="00000000" w:rsidR="00000000" w:rsidRPr="00000000">
        <w:rPr>
          <w:rtl w:val="0"/>
        </w:rPr>
        <w:t xml:space="preserve">………………………………………………………………………………………..5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lmyixbiht8bo">
        <w:r w:rsidDel="00000000" w:rsidR="00000000" w:rsidRPr="00000000">
          <w:rPr>
            <w:rtl w:val="0"/>
          </w:rPr>
          <w:t xml:space="preserve">Cenários</w:t>
        </w:r>
      </w:hyperlink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…………………………………………………………………………………………………………………..7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jt5shqrvzuya">
        <w:r w:rsidDel="00000000" w:rsidR="00000000" w:rsidRPr="00000000">
          <w:rPr>
            <w:rtl w:val="0"/>
          </w:rPr>
          <w:t xml:space="preserve">1.1 </w:t>
        </w:r>
      </w:hyperlink>
      <w:hyperlink w:anchor="h.jt5shqrvzuya">
        <w:r w:rsidDel="00000000" w:rsidR="00000000" w:rsidRPr="00000000">
          <w:rPr>
            <w:b w:val="1"/>
            <w:rtl w:val="0"/>
          </w:rPr>
          <w:t xml:space="preserve">C1</w:t>
        </w:r>
      </w:hyperlink>
      <w:hyperlink w:anchor="h.jt5shqrvzuya">
        <w:r w:rsidDel="00000000" w:rsidR="00000000" w:rsidRPr="00000000">
          <w:rPr>
            <w:rtl w:val="0"/>
          </w:rPr>
          <w:t xml:space="preserve">: (pedido e confirmação de novo serviço)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i0cim9rwzqtn">
        <w:r w:rsidDel="00000000" w:rsidR="00000000" w:rsidRPr="00000000">
          <w:rPr>
            <w:rtl w:val="0"/>
          </w:rPr>
          <w:t xml:space="preserve">1.2 </w:t>
        </w:r>
      </w:hyperlink>
      <w:hyperlink w:anchor="h.i0cim9rwzqtn">
        <w:r w:rsidDel="00000000" w:rsidR="00000000" w:rsidRPr="00000000">
          <w:rPr>
            <w:b w:val="1"/>
            <w:rtl w:val="0"/>
          </w:rPr>
          <w:t xml:space="preserve">C2</w:t>
        </w:r>
      </w:hyperlink>
      <w:hyperlink w:anchor="h.i0cim9rwzqtn">
        <w:r w:rsidDel="00000000" w:rsidR="00000000" w:rsidRPr="00000000">
          <w:rPr>
            <w:rtl w:val="0"/>
          </w:rPr>
          <w:t xml:space="preserve">: (Serviço com a condição C2)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vnurvysycdv">
        <w:r w:rsidDel="00000000" w:rsidR="00000000" w:rsidRPr="00000000">
          <w:rPr>
            <w:rtl w:val="0"/>
          </w:rPr>
          <w:t xml:space="preserve">1.3 </w:t>
        </w:r>
      </w:hyperlink>
      <w:hyperlink w:anchor="h.evnurvysycdv">
        <w:r w:rsidDel="00000000" w:rsidR="00000000" w:rsidRPr="00000000">
          <w:rPr>
            <w:b w:val="1"/>
            <w:rtl w:val="0"/>
          </w:rPr>
          <w:t xml:space="preserve">C3</w:t>
        </w:r>
      </w:hyperlink>
      <w:hyperlink w:anchor="h.evnurvysycdv">
        <w:r w:rsidDel="00000000" w:rsidR="00000000" w:rsidRPr="00000000">
          <w:rPr>
            <w:rtl w:val="0"/>
          </w:rPr>
          <w:t xml:space="preserve">: (alteração de serviço)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i95dccf33wj">
        <w:r w:rsidDel="00000000" w:rsidR="00000000" w:rsidRPr="00000000">
          <w:rPr>
            <w:rtl w:val="0"/>
          </w:rPr>
          <w:t xml:space="preserve">1.4 </w:t>
        </w:r>
      </w:hyperlink>
      <w:hyperlink w:anchor="h.i95dccf33wj">
        <w:r w:rsidDel="00000000" w:rsidR="00000000" w:rsidRPr="00000000">
          <w:rPr>
            <w:b w:val="1"/>
            <w:rtl w:val="0"/>
          </w:rPr>
          <w:t xml:space="preserve">C4</w:t>
        </w:r>
      </w:hyperlink>
      <w:hyperlink w:anchor="h.i95dccf33wj">
        <w:r w:rsidDel="00000000" w:rsidR="00000000" w:rsidRPr="00000000">
          <w:rPr>
            <w:rtl w:val="0"/>
          </w:rPr>
          <w:t xml:space="preserve">: (Cancelamento de serviço)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y6mm6j9aomc">
        <w:r w:rsidDel="00000000" w:rsidR="00000000" w:rsidRPr="00000000">
          <w:rPr>
            <w:rtl w:val="0"/>
          </w:rPr>
          <w:t xml:space="preserve">Diagrama 2 - Modelo de domínio do sistema LAMIC</w:t>
        </w:r>
      </w:hyperlink>
      <w:r w:rsidDel="00000000" w:rsidR="00000000" w:rsidRPr="00000000">
        <w:rPr>
          <w:rtl w:val="0"/>
        </w:rPr>
        <w:t xml:space="preserve">…………………………………….……………8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aagbilq7bb">
        <w:r w:rsidDel="00000000" w:rsidR="00000000" w:rsidRPr="00000000">
          <w:rPr>
            <w:rtl w:val="0"/>
          </w:rPr>
          <w:t xml:space="preserve">Diagrama 3 -  Diagrama de sequência do cenário C1</w:t>
        </w:r>
      </w:hyperlink>
      <w:r w:rsidDel="00000000" w:rsidR="00000000" w:rsidRPr="00000000">
        <w:rPr>
          <w:rtl w:val="0"/>
        </w:rPr>
        <w:t xml:space="preserve">………………………………………….……...9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n3ywwgs6loz">
        <w:r w:rsidDel="00000000" w:rsidR="00000000" w:rsidRPr="00000000">
          <w:rPr>
            <w:rtl w:val="0"/>
          </w:rPr>
          <w:t xml:space="preserve">Diagrama 4 - Diagrama de máquina de estados da classe serviço</w:t>
        </w:r>
      </w:hyperlink>
      <w:r w:rsidDel="00000000" w:rsidR="00000000" w:rsidRPr="00000000">
        <w:rPr>
          <w:rtl w:val="0"/>
        </w:rPr>
        <w:t xml:space="preserve">……………………………..10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708" w:firstLine="0"/>
        <w:contextualSpacing w:val="0"/>
        <w:jc w:val="both"/>
      </w:pPr>
      <w:bookmarkStart w:colFirst="0" w:colLast="0" w:name="h.mehpg7ht4s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708" w:firstLine="0"/>
        <w:contextualSpacing w:val="0"/>
        <w:jc w:val="both"/>
      </w:pPr>
      <w:bookmarkStart w:colFirst="0" w:colLast="0" w:name="h.qdggpj3qih5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708" w:firstLine="0"/>
        <w:contextualSpacing w:val="0"/>
        <w:jc w:val="both"/>
      </w:pPr>
      <w:bookmarkStart w:colFirst="0" w:colLast="0" w:name="h.ijym6zd4wqf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00" w:before="0" w:lineRule="auto"/>
        <w:ind w:left="708" w:firstLine="0"/>
        <w:contextualSpacing w:val="0"/>
        <w:jc w:val="both"/>
      </w:pPr>
      <w:bookmarkStart w:colFirst="0" w:colLast="0" w:name="h.2wybftryuyq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00" w:before="0" w:lineRule="auto"/>
        <w:ind w:left="708" w:firstLine="0"/>
        <w:contextualSpacing w:val="0"/>
        <w:jc w:val="both"/>
      </w:pPr>
      <w:bookmarkStart w:colFirst="0" w:colLast="0" w:name="h.90w7vgx25cz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00" w:before="0" w:lineRule="auto"/>
        <w:ind w:left="708" w:firstLine="0"/>
        <w:contextualSpacing w:val="0"/>
        <w:jc w:val="both"/>
      </w:pPr>
      <w:bookmarkStart w:colFirst="0" w:colLast="0" w:name="h.sj2j7bm46w5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00" w:before="0" w:lineRule="auto"/>
        <w:ind w:left="708" w:firstLine="0"/>
        <w:contextualSpacing w:val="0"/>
        <w:jc w:val="both"/>
      </w:pPr>
      <w:bookmarkStart w:colFirst="0" w:colLast="0" w:name="h.ret8uuyu718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00" w:before="0" w:lineRule="auto"/>
        <w:ind w:left="708" w:firstLine="0"/>
        <w:contextualSpacing w:val="0"/>
        <w:jc w:val="both"/>
      </w:pPr>
      <w:bookmarkStart w:colFirst="0" w:colLast="0" w:name="h.xjhfs7th2sb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00" w:before="0" w:lineRule="auto"/>
        <w:ind w:left="708" w:firstLine="0"/>
        <w:contextualSpacing w:val="0"/>
        <w:jc w:val="both"/>
      </w:pPr>
      <w:bookmarkStart w:colFirst="0" w:colLast="0" w:name="h.pd3t00np5im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se0p7w46x0ks" w:id="10"/>
      <w:bookmarkEnd w:id="10"/>
      <w:r w:rsidDel="00000000" w:rsidR="00000000" w:rsidRPr="00000000">
        <w:rPr>
          <w:b w:val="1"/>
          <w:sz w:val="50"/>
          <w:szCs w:val="50"/>
          <w:rtl w:val="0"/>
        </w:rPr>
        <w:t xml:space="preserve">Sumário</w:t>
      </w:r>
    </w:p>
    <w:p w:rsidR="00000000" w:rsidDel="00000000" w:rsidP="00000000" w:rsidRDefault="00000000" w:rsidRPr="00000000">
      <w:pPr>
        <w:spacing w:line="331.20000000000005" w:lineRule="auto"/>
        <w:ind w:left="0" w:firstLine="720"/>
        <w:contextualSpacing w:val="0"/>
        <w:jc w:val="both"/>
      </w:pPr>
      <w:bookmarkStart w:colFirst="0" w:colLast="0" w:name="h.jw70qwo6xnyv" w:id="11"/>
      <w:bookmarkEnd w:id="11"/>
      <w:r w:rsidDel="00000000" w:rsidR="00000000" w:rsidRPr="00000000">
        <w:rPr>
          <w:rtl w:val="0"/>
        </w:rPr>
        <w:t xml:space="preserve">Nesta segunda fase do projecto modelar-se-à o sistema LAMIC, que faz parte do sistema AMIC. Primeiramente apresenta-se um modelo informal de contexto do sistema LAMIC, </w:t>
      </w:r>
      <w:r w:rsidDel="00000000" w:rsidR="00000000" w:rsidRPr="00000000">
        <w:rPr>
          <w:sz w:val="24"/>
          <w:szCs w:val="24"/>
          <w:rtl w:val="0"/>
        </w:rPr>
        <w:t xml:space="preserve">onde será apresentado as interações que o sistema terá com ambiente exterior. O sistema LAMIC é um sistema de informação que contém as seguintes funcionalidades: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31.20000000000005" w:lineRule="auto"/>
        <w:ind w:left="1440" w:hanging="360"/>
        <w:contextualSpacing w:val="1"/>
        <w:jc w:val="both"/>
        <w:rPr>
          <w:sz w:val="24"/>
          <w:szCs w:val="24"/>
        </w:rPr>
      </w:pPr>
      <w:bookmarkStart w:colFirst="0" w:colLast="0" w:name="h.jw70qwo6xnyv" w:id="11"/>
      <w:bookmarkEnd w:id="11"/>
      <w:r w:rsidDel="00000000" w:rsidR="00000000" w:rsidRPr="00000000">
        <w:rPr>
          <w:sz w:val="24"/>
          <w:szCs w:val="24"/>
          <w:rtl w:val="0"/>
        </w:rPr>
        <w:t xml:space="preserve">Suportar a gestão de existências em armazém;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31.20000000000005" w:lineRule="auto"/>
        <w:ind w:left="1440" w:hanging="360"/>
        <w:contextualSpacing w:val="1"/>
        <w:jc w:val="both"/>
        <w:rPr>
          <w:sz w:val="24"/>
          <w:szCs w:val="24"/>
        </w:rPr>
      </w:pPr>
      <w:bookmarkStart w:colFirst="0" w:colLast="0" w:name="h.jw70qwo6xnyv" w:id="11"/>
      <w:bookmarkEnd w:id="11"/>
      <w:r w:rsidDel="00000000" w:rsidR="00000000" w:rsidRPr="00000000">
        <w:rPr>
          <w:sz w:val="24"/>
          <w:szCs w:val="24"/>
          <w:rtl w:val="0"/>
        </w:rPr>
        <w:t xml:space="preserve">Planeamento e execução das intervenções técnicas;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0000000000005" w:lineRule="auto"/>
        <w:ind w:left="1440" w:hanging="360"/>
        <w:contextualSpacing w:val="1"/>
        <w:jc w:val="both"/>
        <w:rPr>
          <w:sz w:val="24"/>
          <w:szCs w:val="24"/>
        </w:rPr>
      </w:pPr>
      <w:bookmarkStart w:colFirst="0" w:colLast="0" w:name="h.jw70qwo6xnyv" w:id="11"/>
      <w:bookmarkEnd w:id="11"/>
      <w:r w:rsidDel="00000000" w:rsidR="00000000" w:rsidRPr="00000000">
        <w:rPr>
          <w:sz w:val="24"/>
          <w:szCs w:val="24"/>
          <w:rtl w:val="0"/>
        </w:rPr>
        <w:t xml:space="preserve">Configuração e gestão dos serviços dos clientes.</w:t>
      </w:r>
    </w:p>
    <w:p w:rsidR="00000000" w:rsidDel="00000000" w:rsidP="00000000" w:rsidRDefault="00000000" w:rsidRPr="00000000">
      <w:pPr>
        <w:spacing w:line="331.20000000000005" w:lineRule="auto"/>
        <w:ind w:left="0" w:firstLine="720"/>
        <w:contextualSpacing w:val="0"/>
        <w:jc w:val="both"/>
      </w:pPr>
      <w:bookmarkStart w:colFirst="0" w:colLast="0" w:name="h.jw70qwo6xnyv" w:id="11"/>
      <w:bookmarkEnd w:id="11"/>
      <w:r w:rsidDel="00000000" w:rsidR="00000000" w:rsidRPr="00000000">
        <w:rPr>
          <w:sz w:val="24"/>
          <w:szCs w:val="24"/>
          <w:rtl w:val="0"/>
        </w:rPr>
        <w:t xml:space="preserve">Estas três funcionalidades serão modelados através da linguagem UML.</w:t>
      </w:r>
    </w:p>
    <w:p w:rsidR="00000000" w:rsidDel="00000000" w:rsidP="00000000" w:rsidRDefault="00000000" w:rsidRPr="00000000">
      <w:pPr>
        <w:spacing w:line="331.20000000000005" w:lineRule="auto"/>
        <w:ind w:left="0" w:firstLine="720"/>
        <w:contextualSpacing w:val="0"/>
        <w:jc w:val="both"/>
      </w:pPr>
      <w:bookmarkStart w:colFirst="0" w:colLast="0" w:name="h.jw70qwo6xnyv" w:id="11"/>
      <w:bookmarkEnd w:id="11"/>
      <w:r w:rsidDel="00000000" w:rsidR="00000000" w:rsidRPr="00000000">
        <w:rPr>
          <w:sz w:val="24"/>
          <w:szCs w:val="24"/>
          <w:rtl w:val="0"/>
        </w:rPr>
        <w:t xml:space="preserve">O modelo de domínio é representa o entendimento do funcionamento do sistema LAMIC, enquanto  que o modelo de casos de utilização do sistema constitui as sequências de acções dos atores sobre o sistema que tem como consequência uma certa alteração do sistema. Serão apresentados quatro cenários possíveis de obter através do modelo de casos de utilização realizado.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bookmarkStart w:colFirst="0" w:colLast="0" w:name="h.jw70qwo6xnyv" w:id="11"/>
      <w:bookmarkEnd w:id="11"/>
      <w:r w:rsidDel="00000000" w:rsidR="00000000" w:rsidRPr="00000000">
        <w:rPr>
          <w:sz w:val="24"/>
          <w:szCs w:val="24"/>
          <w:rtl w:val="0"/>
        </w:rPr>
        <w:t xml:space="preserve">Por fim, será apresentado um diagrama de sequência e um diagrama de máquina de estados. O primeiro diagrama irá modelar a sequência das ações do sistema para o cenário C1 apresentado mais à frente.  O segundo diagrama irá modelar a classe “Serviço” para que se tenha uma ideia mais geral dos vários estágios que poderá passar um serviço.</w:t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bookmarkStart w:colFirst="0" w:colLast="0" w:name="h.py2dzy2wo1v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bookmarkStart w:colFirst="0" w:colLast="0" w:name="h.cmrvihwbmg3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bookmarkStart w:colFirst="0" w:colLast="0" w:name="h.6hnhfu2i1lu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bookmarkStart w:colFirst="0" w:colLast="0" w:name="h.q7vxb4gubu7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bookmarkStart w:colFirst="0" w:colLast="0" w:name="h.pn9ogao1n9s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bookmarkStart w:colFirst="0" w:colLast="0" w:name="h.o5cr5fqatob3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bookmarkStart w:colFirst="0" w:colLast="0" w:name="h.ct1flfffupm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bookmarkStart w:colFirst="0" w:colLast="0" w:name="h.lyl552px78gd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00" w:before="0" w:lineRule="auto"/>
        <w:ind w:left="0" w:firstLine="0"/>
        <w:contextualSpacing w:val="0"/>
        <w:jc w:val="both"/>
      </w:pPr>
      <w:bookmarkStart w:colFirst="0" w:colLast="0" w:name="h.se0p7w46x0k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axdunupw8xg0" w:id="20"/>
      <w:bookmarkEnd w:id="20"/>
      <w:r w:rsidDel="00000000" w:rsidR="00000000" w:rsidRPr="00000000">
        <w:rPr>
          <w:rtl w:val="0"/>
        </w:rPr>
        <w:t xml:space="preserve">Modelo Informal de contexto do Sistema LAMIC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bookmarkStart w:colFirst="0" w:colLast="0" w:name="h.96j6xz27uik3" w:id="21"/>
      <w:bookmarkEnd w:id="21"/>
      <w:r w:rsidDel="00000000" w:rsidR="00000000" w:rsidRPr="00000000">
        <w:drawing>
          <wp:inline distB="114300" distT="114300" distL="114300" distR="114300">
            <wp:extent cx="5591175" cy="49149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bookmarkStart w:colFirst="0" w:colLast="0" w:name="h.4ysgg8zcudj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bookmarkStart w:colFirst="0" w:colLast="0" w:name="h.xspl3z6emb0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bookmarkStart w:colFirst="0" w:colLast="0" w:name="h.bcpdv3jnl4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bookmarkStart w:colFirst="0" w:colLast="0" w:name="h.a3byrtkhkyl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bookmarkStart w:colFirst="0" w:colLast="0" w:name="h.ubxsg4epn0r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bookmarkStart w:colFirst="0" w:colLast="0" w:name="h.amlefr82j4hy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aeeovfss64py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u3byzs6ic98t" w:id="29"/>
      <w:bookmarkEnd w:id="29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bookmarkStart w:colFirst="0" w:colLast="0" w:name="h.ujcqgdsbbwr4" w:id="30"/>
      <w:bookmarkEnd w:id="30"/>
      <w:r w:rsidDel="00000000" w:rsidR="00000000" w:rsidRPr="00000000">
        <w:drawing>
          <wp:inline distB="114300" distT="114300" distL="114300" distR="114300">
            <wp:extent cx="5340536" cy="3957638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536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bookmarkStart w:colFirst="0" w:colLast="0" w:name="h.5ppszbtuhjlf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4893043" cy="3890963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3043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hanging="708"/>
        <w:contextualSpacing w:val="0"/>
        <w:jc w:val="both"/>
      </w:pPr>
      <w:bookmarkStart w:colFirst="0" w:colLast="0" w:name="h.fwllvixt00e8" w:id="32"/>
      <w:bookmarkEnd w:id="32"/>
      <w:r w:rsidDel="00000000" w:rsidR="00000000" w:rsidRPr="00000000">
        <w:drawing>
          <wp:inline distB="114300" distT="114300" distL="114300" distR="114300">
            <wp:extent cx="5591175" cy="4457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hanging="708"/>
        <w:contextualSpacing w:val="0"/>
        <w:jc w:val="both"/>
      </w:pPr>
      <w:bookmarkStart w:colFirst="0" w:colLast="0" w:name="h.1vmccqxekp1h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aejeexarqjv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tpm2sop9vy3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w90807v72a7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myixbiht8bo" w:id="37"/>
      <w:bookmarkEnd w:id="37"/>
      <w:r w:rsidDel="00000000" w:rsidR="00000000" w:rsidRPr="00000000">
        <w:rPr>
          <w:rtl w:val="0"/>
        </w:rPr>
        <w:t xml:space="preserve">Cenários</w:t>
      </w:r>
    </w:p>
    <w:p w:rsidR="00000000" w:rsidDel="00000000" w:rsidP="00000000" w:rsidRDefault="00000000" w:rsidRPr="00000000">
      <w:pPr>
        <w:pStyle w:val="Heading3"/>
        <w:spacing w:after="0" w:line="276" w:lineRule="auto"/>
        <w:ind w:firstLine="700"/>
        <w:contextualSpacing w:val="0"/>
        <w:jc w:val="both"/>
      </w:pPr>
      <w:bookmarkStart w:colFirst="0" w:colLast="0" w:name="h.q52ugdtv9ox6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line="276" w:lineRule="auto"/>
        <w:ind w:firstLine="700"/>
        <w:contextualSpacing w:val="0"/>
        <w:jc w:val="both"/>
      </w:pPr>
      <w:bookmarkStart w:colFirst="0" w:colLast="0" w:name="h.fyji0db2fgze" w:id="39"/>
      <w:bookmarkEnd w:id="39"/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0"/>
        </w:rPr>
        <w:t xml:space="preserve">C1: (pedido e confirmação de novo serviço)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ind w:firstLine="70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CRM envia para o LAMIC a informação de um novo serviço.</w:t>
      </w:r>
    </w:p>
    <w:p w:rsidR="00000000" w:rsidDel="00000000" w:rsidP="00000000" w:rsidRDefault="00000000" w:rsidRPr="00000000">
      <w:pPr>
        <w:spacing w:after="0" w:line="480" w:lineRule="auto"/>
        <w:ind w:firstLine="70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rtl w:val="0"/>
        </w:rPr>
        <w:t xml:space="preserve"> LAMIC envia um e-mail de confirmação ao cliente.</w:t>
      </w:r>
    </w:p>
    <w:p w:rsidR="00000000" w:rsidDel="00000000" w:rsidP="00000000" w:rsidRDefault="00000000" w:rsidRPr="00000000">
      <w:pPr>
        <w:spacing w:after="0" w:line="480" w:lineRule="auto"/>
        <w:ind w:firstLine="70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. Utilizador confirma o serviço.</w:t>
      </w:r>
    </w:p>
    <w:p w:rsidR="00000000" w:rsidDel="00000000" w:rsidP="00000000" w:rsidRDefault="00000000" w:rsidRPr="00000000">
      <w:pPr>
        <w:spacing w:after="0" w:line="480" w:lineRule="auto"/>
        <w:ind w:firstLine="70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LAMIC agenda intervenção com o DAC. </w:t>
      </w:r>
    </w:p>
    <w:p w:rsidR="00000000" w:rsidDel="00000000" w:rsidP="00000000" w:rsidRDefault="00000000" w:rsidRPr="00000000">
      <w:pPr>
        <w:spacing w:after="0" w:line="480" w:lineRule="auto"/>
        <w:ind w:firstLine="70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rtl w:val="0"/>
        </w:rPr>
        <w:t xml:space="preserve"> LAMIC informa a equipa do DAT que há intervenção a executar. </w:t>
      </w:r>
    </w:p>
    <w:p w:rsidR="00000000" w:rsidDel="00000000" w:rsidP="00000000" w:rsidRDefault="00000000" w:rsidRPr="00000000">
      <w:pPr>
        <w:spacing w:after="0" w:line="480" w:lineRule="auto"/>
        <w:ind w:firstLine="70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rtl w:val="0"/>
        </w:rPr>
        <w:t xml:space="preserve"> A equipa do DAT regista o fim da intervenção no sistema LAMIC.</w:t>
      </w:r>
    </w:p>
    <w:p w:rsidR="00000000" w:rsidDel="00000000" w:rsidP="00000000" w:rsidRDefault="00000000" w:rsidRPr="00000000">
      <w:pPr>
        <w:spacing w:after="0" w:line="480" w:lineRule="auto"/>
        <w:ind w:firstLine="70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rtl w:val="0"/>
        </w:rPr>
        <w:t xml:space="preserve">O sistema ativa o serviço.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line="276" w:lineRule="auto"/>
        <w:ind w:firstLine="700"/>
        <w:contextualSpacing w:val="0"/>
        <w:jc w:val="both"/>
      </w:pPr>
      <w:bookmarkStart w:colFirst="0" w:colLast="0" w:name="h.i0cim9rwzqtn" w:id="40"/>
      <w:bookmarkEnd w:id="40"/>
      <w:r w:rsidDel="00000000" w:rsidR="00000000" w:rsidRPr="00000000">
        <w:rPr>
          <w:rtl w:val="0"/>
        </w:rPr>
        <w:t xml:space="preserve">1.2 C2: (Serviço com a condição C2)</w:t>
      </w:r>
    </w:p>
    <w:p w:rsidR="00000000" w:rsidDel="00000000" w:rsidP="00000000" w:rsidRDefault="00000000" w:rsidRPr="00000000">
      <w:pPr>
        <w:spacing w:after="0" w:line="276" w:lineRule="auto"/>
        <w:ind w:firstLine="70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LAMIC vai registar as leituras do serviço C2 de um determinado cliente. O sistema FAMIC comunica ao sistema LAMIC que houve uma leitura válida e o LAMIC vai registar na lista de leituras que o primeiro reader leu a tag, é</w:t>
      </w:r>
      <w:r w:rsidDel="00000000" w:rsidR="00000000" w:rsidRPr="00000000">
        <w:rPr>
          <w:rFonts w:ascii="Arial" w:cs="Arial" w:eastAsia="Arial" w:hAnsi="Arial"/>
          <w:rtl w:val="0"/>
        </w:rPr>
        <w:t xml:space="preserve"> iniciado um temporizador, poucos segundos após o primeiro reader ter lido a tag, um segundo reader lê essa mesma tag e o sistema FAMIC comunica a leitura ao sistema LAMIC, que regista a leitura do segundo reader e define a condição como bem sucedida. Envia um e-mail ao cliente e reinicia a condição.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line="276" w:lineRule="auto"/>
        <w:ind w:firstLine="700"/>
        <w:contextualSpacing w:val="0"/>
        <w:jc w:val="both"/>
      </w:pPr>
      <w:bookmarkStart w:colFirst="0" w:colLast="0" w:name="h.lhieg4qeopim" w:id="41"/>
      <w:bookmarkEnd w:id="41"/>
      <w:r w:rsidDel="00000000" w:rsidR="00000000" w:rsidRPr="00000000">
        <w:rPr>
          <w:rtl w:val="0"/>
        </w:rPr>
        <w:t xml:space="preserve">1.3 C3: (alteração de serviço)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ind w:firstLine="70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CRM envia informação ao LAMIC por e-mail que o cliente pretende alterar o serviço. </w:t>
      </w:r>
    </w:p>
    <w:p w:rsidR="00000000" w:rsidDel="00000000" w:rsidP="00000000" w:rsidRDefault="00000000" w:rsidRPr="00000000">
      <w:pPr>
        <w:spacing w:after="0" w:line="480" w:lineRule="auto"/>
        <w:ind w:firstLine="70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rtl w:val="0"/>
        </w:rPr>
        <w:t xml:space="preserve"> LAMIC agenda intervenção com o DAC. </w:t>
      </w:r>
    </w:p>
    <w:p w:rsidR="00000000" w:rsidDel="00000000" w:rsidP="00000000" w:rsidRDefault="00000000" w:rsidRPr="00000000">
      <w:pPr>
        <w:spacing w:after="0" w:line="480" w:lineRule="auto"/>
        <w:ind w:firstLine="70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rtl w:val="0"/>
        </w:rPr>
        <w:t xml:space="preserve"> LAMIC informa a equipa do DAT da existência da intervenção a realizar.  </w:t>
      </w:r>
    </w:p>
    <w:p w:rsidR="00000000" w:rsidDel="00000000" w:rsidP="00000000" w:rsidRDefault="00000000" w:rsidRPr="00000000">
      <w:pPr>
        <w:spacing w:after="0" w:line="480" w:lineRule="auto"/>
        <w:ind w:firstLine="70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rtl w:val="0"/>
        </w:rPr>
        <w:t xml:space="preserve"> Equipa do DAT regista o fim da intervenção no sistema LAMIC. </w:t>
      </w:r>
    </w:p>
    <w:p w:rsidR="00000000" w:rsidDel="00000000" w:rsidP="00000000" w:rsidRDefault="00000000" w:rsidRPr="00000000">
      <w:pPr>
        <w:spacing w:after="0" w:line="480" w:lineRule="auto"/>
        <w:ind w:firstLine="70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rtl w:val="0"/>
        </w:rPr>
        <w:t xml:space="preserve"> Sistema ativa o serviço. </w:t>
      </w:r>
    </w:p>
    <w:p w:rsidR="00000000" w:rsidDel="00000000" w:rsidP="00000000" w:rsidRDefault="00000000" w:rsidRPr="00000000">
      <w:pPr>
        <w:spacing w:after="0" w:line="480" w:lineRule="auto"/>
        <w:ind w:firstLine="70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rtl w:val="0"/>
        </w:rPr>
        <w:t xml:space="preserve"> O serviço regista a intervenção e os equipamentos usados na intervenção, tal como as novas leituras do serviço.</w:t>
      </w:r>
    </w:p>
    <w:p w:rsidR="00000000" w:rsidDel="00000000" w:rsidP="00000000" w:rsidRDefault="00000000" w:rsidRPr="00000000">
      <w:pPr>
        <w:spacing w:after="0" w:line="276" w:lineRule="auto"/>
        <w:ind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line="276" w:lineRule="auto"/>
        <w:ind w:firstLine="720"/>
        <w:contextualSpacing w:val="0"/>
        <w:jc w:val="both"/>
      </w:pPr>
      <w:bookmarkStart w:colFirst="0" w:colLast="0" w:name="h.i95dccf33wj" w:id="42"/>
      <w:bookmarkEnd w:id="42"/>
      <w:r w:rsidDel="00000000" w:rsidR="00000000" w:rsidRPr="00000000">
        <w:rPr>
          <w:rtl w:val="0"/>
        </w:rPr>
        <w:t xml:space="preserve">1.4 C4: (Cancelamento de serviço)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Rule="auto"/>
        <w:contextualSpacing w:val="0"/>
        <w:jc w:val="both"/>
      </w:pPr>
      <w:bookmarkStart w:colFirst="0" w:colLast="0" w:name="h.dq4zgc12hd17" w:id="43"/>
      <w:bookmarkEnd w:id="4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="480" w:lineRule="auto"/>
        <w:ind w:firstLine="720"/>
        <w:contextualSpacing w:val="0"/>
        <w:jc w:val="both"/>
        <w:rPr/>
      </w:pPr>
      <w:bookmarkStart w:colFirst="0" w:colLast="0" w:name="h.fqc9ucsxd4b2" w:id="44"/>
      <w:bookmarkEnd w:id="4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CRM envia uma mensagem ao LAMIC a informar de que o utilizador pretende cancelar o serviço.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="480" w:lineRule="auto"/>
        <w:contextualSpacing w:val="0"/>
        <w:jc w:val="both"/>
      </w:pPr>
      <w:bookmarkStart w:colFirst="0" w:colLast="0" w:name="h.emg52mldgvrf" w:id="45"/>
      <w:bookmarkEnd w:id="45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É agendado com o utilizador a data de levantamento de equipamento.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="480" w:lineRule="auto"/>
        <w:ind w:firstLine="720"/>
        <w:contextualSpacing w:val="0"/>
        <w:jc w:val="both"/>
      </w:pPr>
      <w:bookmarkStart w:colFirst="0" w:colLast="0" w:name="h.bua6t6pa1ku" w:id="46"/>
      <w:bookmarkEnd w:id="4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Equipa DAT informa o LAMIC o fim da intervenção.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="480" w:lineRule="auto"/>
        <w:ind w:firstLine="720"/>
        <w:contextualSpacing w:val="0"/>
        <w:jc w:val="both"/>
      </w:pPr>
      <w:bookmarkStart w:colFirst="0" w:colLast="0" w:name="h.z4nt9ln8jloc" w:id="47"/>
      <w:bookmarkEnd w:id="4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Serviço regista a intervenção.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="480" w:lineRule="auto"/>
        <w:ind w:firstLine="720"/>
        <w:contextualSpacing w:val="0"/>
        <w:jc w:val="both"/>
      </w:pPr>
      <w:bookmarkStart w:colFirst="0" w:colLast="0" w:name="h.2gr82njesuo1" w:id="48"/>
      <w:bookmarkEnd w:id="4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Serviço regista o equipamento usado.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="480" w:lineRule="auto"/>
        <w:ind w:firstLine="720"/>
        <w:contextualSpacing w:val="0"/>
        <w:jc w:val="both"/>
      </w:pPr>
      <w:bookmarkStart w:colFirst="0" w:colLast="0" w:name="h.4vs0gr4ht3xv" w:id="49"/>
      <w:bookmarkEnd w:id="4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LAMIC desativa o serviço.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Rule="auto"/>
        <w:contextualSpacing w:val="0"/>
        <w:jc w:val="both"/>
      </w:pPr>
      <w:bookmarkStart w:colFirst="0" w:colLast="0" w:name="h.iqq049kqfoxh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Rule="auto"/>
        <w:contextualSpacing w:val="0"/>
        <w:jc w:val="both"/>
      </w:pPr>
      <w:bookmarkStart w:colFirst="0" w:colLast="0" w:name="h.jy6mm6j9aomc" w:id="51"/>
      <w:bookmarkEnd w:id="51"/>
      <w:r w:rsidDel="00000000" w:rsidR="00000000" w:rsidRPr="00000000">
        <w:rPr>
          <w:rtl w:val="0"/>
        </w:rPr>
        <w:t xml:space="preserve">Diagrama 2 - Modelo de domínio do sistema LAMIC </w:t>
      </w:r>
      <w:r w:rsidDel="00000000" w:rsidR="00000000" w:rsidRPr="00000000">
        <w:drawing>
          <wp:inline distB="114300" distT="114300" distL="114300" distR="114300">
            <wp:extent cx="5591175" cy="47498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gou2hbnb7mp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skr81pidu53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aagbilq7bb" w:id="54"/>
      <w:bookmarkEnd w:id="54"/>
      <w:r w:rsidDel="00000000" w:rsidR="00000000" w:rsidRPr="00000000">
        <w:rPr>
          <w:rtl w:val="0"/>
        </w:rPr>
        <w:t xml:space="preserve">Diagrama 3 -  Diagrama de sequência do cenário C1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84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591175" cy="4622800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h.n3ywwgs6loz" w:id="55"/>
      <w:bookmarkEnd w:id="55"/>
      <w:r w:rsidDel="00000000" w:rsidR="00000000" w:rsidRPr="00000000">
        <w:rPr>
          <w:rtl w:val="0"/>
        </w:rPr>
        <w:t xml:space="preserve">Diagrama 4 - </w:t>
      </w:r>
      <w:r w:rsidDel="00000000" w:rsidR="00000000" w:rsidRPr="00000000">
        <w:rPr>
          <w:sz w:val="32"/>
          <w:szCs w:val="32"/>
          <w:rtl w:val="0"/>
        </w:rPr>
        <w:t xml:space="preserve">Diagrama de máquina de estados da classe serviço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h.vrffocnpgb3h" w:id="56"/>
      <w:bookmarkEnd w:id="56"/>
      <w:r w:rsidDel="00000000" w:rsidR="00000000" w:rsidRPr="00000000">
        <w:drawing>
          <wp:inline distB="114300" distT="114300" distL="114300" distR="114300">
            <wp:extent cx="5591175" cy="3581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91175" cy="26289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4" w:type="default"/>
      <w:pgSz w:h="16838" w:w="11906"/>
      <w:pgMar w:bottom="1417" w:top="1417" w:left="1410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5.png"/><Relationship Id="rId10" Type="http://schemas.openxmlformats.org/officeDocument/2006/relationships/image" Target="media/image15.png"/><Relationship Id="rId13" Type="http://schemas.openxmlformats.org/officeDocument/2006/relationships/image" Target="media/image16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14" Type="http://schemas.openxmlformats.org/officeDocument/2006/relationships/footer" Target="footer1.xml"/><Relationship Id="rId5" Type="http://schemas.openxmlformats.org/officeDocument/2006/relationships/image" Target="media/image10.jpg"/><Relationship Id="rId6" Type="http://schemas.openxmlformats.org/officeDocument/2006/relationships/image" Target="media/image14.png"/><Relationship Id="rId7" Type="http://schemas.openxmlformats.org/officeDocument/2006/relationships/image" Target="media/image17.png"/><Relationship Id="rId8" Type="http://schemas.openxmlformats.org/officeDocument/2006/relationships/image" Target="media/image11.png"/></Relationships>
</file>