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2- Escolha um dos casos de uso identificados na questão anterior e descreva-o conforme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os seguintes critérios: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a. Não podem ser escolhidos os casos de uso de login o logout;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b. Pode ser utilizado qualquer template de caso de uso, contanto que tenha 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informações mínimas: nome do caso de uso, ator, fluxo primário e fluxo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secundário;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Escolhido: Alugar Veículo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2gksx8h59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Template de Caso de Uso: Alugar Veículo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Alugar Veículo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 Principal</w:t>
      </w:r>
      <w:r w:rsidDel="00000000" w:rsidR="00000000" w:rsidRPr="00000000">
        <w:rPr>
          <w:rtl w:val="0"/>
        </w:rPr>
        <w:t xml:space="preserve">: Cliente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sjnwipure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Fluxo Principal: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cliente solicita o aluguel de um veículo.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verifica se o cliente está cadastrado.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cliente informa o veículo desejado.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verifica se o veículo está disponível.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cliente informa os dados do cartão de crédito.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valida o cartão.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calcula o valor do aluguel (dias x preço por dia).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confirma o aluguel e registra os dados (data de início, quantidade de dias, valor total).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aluguel é finalizado com sucesso.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1x2l2lcit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Fluxos Alternativos (Secundários):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Cartão inválido</w:t>
      </w:r>
      <w:r w:rsidDel="00000000" w:rsidR="00000000" w:rsidRPr="00000000">
        <w:rPr>
          <w:rtl w:val="0"/>
        </w:rPr>
        <w:t xml:space="preserve">:</w:t>
        <w:br w:type="textWrapping"/>
        <w:t xml:space="preserve"> 6a. Se o cartão for recusado, o aluguel é cancelado e o cliente é notificado.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Veículo indisponível</w:t>
      </w:r>
      <w:r w:rsidDel="00000000" w:rsidR="00000000" w:rsidRPr="00000000">
        <w:rPr>
          <w:rtl w:val="0"/>
        </w:rPr>
        <w:t xml:space="preserve">:</w:t>
        <w:br w:type="textWrapping"/>
        <w:t xml:space="preserve"> 4a. Se o veículo já estiver alugado, o sistema informa indisponibilidade e cancela o processo.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