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Struttura della tabella `luogo`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`luogo`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`nome` varchar(35) COLLATE latin1_general_cs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`valutazione` int(11) NOT NULL DEFAULT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ENGINE=InnoDB DEFAULT CHARSET=latin1 COLLATE=latin1_general_cs;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Dump dei dati per la tabella `luogo`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`luogo` (`nome`, `valutazione`)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('Cascate Monte Gelato', 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('Civita di Bagnoregio', 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('Galleria Spada', 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('Giardino dei Tarocchi', 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('Il Gianicolo', 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('Isola del Liri', 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('Lo Zodiaco', 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('Loggetta Monte Cavo', 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('Monte Ciocci', 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('Murales Tor Marancia', 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('Murales Totti', 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('Parco dei Mostri', 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('Piazzale Socrate', 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('Piccola Londra', 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('Riserva Monte Mario', 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('Sant Angelo', 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('Statue Parlanti', 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('Targa moti carbonari', 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('Tempio di Flora', 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('Via Piccolomini',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(‘Passeggiata del Gelsomino’,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Struttura della tabella `recensione`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`recensione`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`utente` varchar(25) COLLATE latin1_general_cs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`luogo` varchar(35) COLLATE latin1_general_cs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`valutazione` int(11)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`descrizione` text COLLATE latin1_general_cs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 ENGINE=InnoDB DEFAULT CHARSET=latin1 COLLATE=latin1_general_cs;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Struttura della tabella `utente`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`utente`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`email` varchar(25) COLLATE latin1_general_cs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`username` varchar(20) COLLATE latin1_general_cs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`password` varchar(20) COLLATE latin1_general_cs NOT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ENGINE=InnoDB DEFAULT CHARSET=latin1 COLLATE=latin1_general_cs;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Indici per le tabelle scaricate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Indici per le tabelle `luogo`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`luogo`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ADD PRIMARY KEY (`nome`),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ADD KEY `nome` (`nome`);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Indici per le tabelle `recensione`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`recensione`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ADD KEY `luogo` (`luogo`),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ADD KEY `utente` (`utente`);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Indici per le tabelle `utente`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`utente`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ADD PRIMARY KEY (`email`),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ADD UNIQUE KEY `Unique` (`username`),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ADD KEY `email` (`email`);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Limiti per le tabelle scaricate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Limiti per la tabella `recensione`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`recensione`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ADD CONSTRAINT `recensione_ibfk_1` FOREIGN KEY (`luogo`) REFERENCES `luogo` (`nome`),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ADD CONSTRAINT `recensione_ibfk_2` FOREIGN KEY (`utente`) REFERENCES `utente` (`email`);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