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Let’s hack the solitaire!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-32384</wp:posOffset>
            </wp:positionH>
            <wp:positionV relativeFrom="paragraph">
              <wp:posOffset>153035</wp:posOffset>
            </wp:positionV>
            <wp:extent cx="3444875" cy="249936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499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goal of the challenge is to always have the same initial hand!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install, open terminal in the folder and run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apt-get install libncurses5-dev libncursesw5-dev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9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(make install)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