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AB96" w14:textId="48A555FC" w:rsidR="00804CFF" w:rsidRPr="008D1710" w:rsidRDefault="008D1710" w:rsidP="00DA5D3F">
      <w:pPr>
        <w:jc w:val="both"/>
        <w:rPr>
          <w:rFonts w:ascii="Times New Roman" w:hAnsi="Times New Roman" w:cs="Times New Roman"/>
          <w:sz w:val="24"/>
          <w:szCs w:val="24"/>
        </w:rPr>
      </w:pP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Directory Aziendale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Realizzare un servizio di “directory aziendale”, che consenta di tenere traccia di tutte le informazioni legate ai recapiti ed alle mansioni di un’azienda.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Ogni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dell’azienda, identificato da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green"/>
          <w:shd w:val="clear" w:color="auto" w:fill="FFFFFF"/>
        </w:rPr>
        <w:t>codice fiscale, nome, cognome, data di nascita, luogo di nascita, indirizzo di residenza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svolge una particolare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>mansione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all’interno dell’azienda.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Tali mansioni vengono svolte in differenti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uffici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dell’azienda. L’azienda ha a disposizione un numero arbitrario di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edifici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ciascuno di un numero arbitrario di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piani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ciascun piano può esserci un numero arbitrario di uffici.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 xml:space="preserve">Ciascun ufficio è assegnato ad una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green"/>
          <w:shd w:val="clear" w:color="auto" w:fill="FFFFFF"/>
        </w:rPr>
        <w:t xml:space="preserve">mansione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>specifica dell’azienda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Un ufficio ha a disposizione un certo numero di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postazioni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ciascuno associato ad un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>numero telefonico interno ed esterno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La gestione degli uffici, piani, edifici è demandata al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Settore Spazi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dell’azienda, anch’esso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>composto da dipendenti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>assegnati a particolari uffici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L’assegnazione di un dipendente ad un ufficio avviene su base di turnazioni periodiche. Ogni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pertanto, è associato alla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green"/>
          <w:shd w:val="clear" w:color="auto" w:fill="FFFFFF"/>
        </w:rPr>
        <w:t>data dell’ultimo trasferimento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Periodicamente, il sistema indica qual è l’insieme dei dipendenti che deve essere soggetto a trasferimento. Su base periodica,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l’ufficio spazi genera un report indicante tutti i dipendenti, raggruppati per mansione, che devono essere spostati.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dipendente dell’ufficio spazi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deve poter effettuare un </w:t>
      </w:r>
      <w:r w:rsidRPr="002643D6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trasferimento di 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Tale trasferimento deve essere effettuato rispettando l’associazione tra le mansioni e gli uffici. Pertanto, dato un dipendente da trasferire, il dipendente del Settore Spazi può effettuare uno scambio tra due dipendenti assegnati alla stessa mansione, o individuare una postazione libera utilizzabile per quella mansione.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Si noti che un dipendente non può essere riassegnato ad una postazione in cui era già stato assegnato nei passati tre anni.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Il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Settore Amministrativo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può decidere in qualsiasi momento di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modificare la mansione di un 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quel caso, il Settore Spazi troverà tale dipendente indicato come da trasferire. Inoltre, il settore amministrativo può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generare, per ciascun dipendente, un report indicante a quali uffici esso è stato assegnato nel tempo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Ciascun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 accesso alla directory aziendale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per conoscere l’attuale ubicazione di un qualsiasi altro dipendente, ricercandolo per nome, per cognome o utilizzando entrambi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Inoltre, un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dipendente</w:t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può </w:t>
      </w:r>
      <w:r w:rsidRPr="00A67E9A">
        <w:rPr>
          <w:rFonts w:ascii="Times New Roman" w:hAnsi="Times New Roman" w:cs="Times New Roman"/>
          <w:color w:val="222222"/>
          <w:sz w:val="24"/>
          <w:szCs w:val="24"/>
          <w:highlight w:val="magenta"/>
          <w:shd w:val="clear" w:color="auto" w:fill="FFFFFF"/>
        </w:rPr>
        <w:t>ricercare un certo numero di telefono per sapere a quale ufficio, piano, edificio e mansione questo è associato, scoprendo anche quale dipendente è attualmente associato allo stesso e sapendo se esso è in procinto di essere trasferito o meno.</w:t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 noti che, quando si effettua la ricerca di un dipendente, è necessario restituire tutti i recapiti associati allo stesso. In particolare, un dipendente ha un indirizzo </w:t>
      </w:r>
      <w:proofErr w:type="gramStart"/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</w:t>
      </w:r>
      <w:proofErr w:type="gramEnd"/>
      <w:r w:rsidRPr="008D17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personale ed uno associato all’ufficio a cui fa capo. </w:t>
      </w:r>
    </w:p>
    <w:sectPr w:rsidR="00804CFF" w:rsidRPr="008D17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B7"/>
    <w:rsid w:val="002643D6"/>
    <w:rsid w:val="00476FB7"/>
    <w:rsid w:val="00804CFF"/>
    <w:rsid w:val="008D1710"/>
    <w:rsid w:val="00A67E9A"/>
    <w:rsid w:val="00DA5D3F"/>
    <w:rsid w:val="00F7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8FA29-981E-40D3-AC33-B9E4A46C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muschera'</dc:creator>
  <cp:keywords/>
  <dc:description/>
  <cp:lastModifiedBy>filippo muschera'</cp:lastModifiedBy>
  <cp:revision>4</cp:revision>
  <dcterms:created xsi:type="dcterms:W3CDTF">2021-11-21T18:56:00Z</dcterms:created>
  <dcterms:modified xsi:type="dcterms:W3CDTF">2021-11-28T12:54:00Z</dcterms:modified>
</cp:coreProperties>
</file>