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5380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науки Российской Федерации</w:t>
      </w:r>
    </w:p>
    <w:p w14:paraId="3C6E1557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государственный политехнический университет</w:t>
      </w:r>
    </w:p>
    <w:p w14:paraId="66357B27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—</w:t>
      </w:r>
    </w:p>
    <w:p w14:paraId="2CC26B20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Институт Кибербезопасности и Защиты Информации</w:t>
      </w:r>
    </w:p>
    <w:p w14:paraId="399469F1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0DB108B0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5BA6FC03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01EE225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2BD6843A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5F9B764A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6A15F130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A1FB6D5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6DB5EA7C" w14:textId="77777777" w:rsidR="000246F5" w:rsidRPr="000E2C81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</w:p>
    <w:p w14:paraId="29DA6B50" w14:textId="48D6380F" w:rsidR="000246F5" w:rsidRP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>Отчёт по курсовой работе</w:t>
      </w:r>
    </w:p>
    <w:p w14:paraId="3B53AF4F" w14:textId="286769F7" w:rsidR="000246F5" w:rsidRPr="003E48A1" w:rsidRDefault="000246F5" w:rsidP="000246F5">
      <w:pPr>
        <w:spacing w:before="240"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7"/>
          <w:lang w:bidi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7"/>
          <w:lang w:bidi="en-US"/>
        </w:rPr>
        <w:t>«</w:t>
      </w:r>
      <w:r w:rsidRPr="000246F5">
        <w:rPr>
          <w:rFonts w:ascii="Times New Roman" w:eastAsiaTheme="minorEastAsia" w:hAnsi="Times New Roman" w:cs="Times New Roman"/>
          <w:b/>
          <w:bCs/>
          <w:color w:val="000000"/>
          <w:sz w:val="28"/>
          <w:szCs w:val="27"/>
          <w:lang w:bidi="en-US"/>
        </w:rPr>
        <w:t>Обобщённое нормальное распределение</w:t>
      </w:r>
      <w:r>
        <w:rPr>
          <w:rFonts w:ascii="Times New Roman" w:eastAsiaTheme="minorEastAsia" w:hAnsi="Times New Roman" w:cs="Times New Roman"/>
          <w:color w:val="000000"/>
          <w:sz w:val="28"/>
          <w:szCs w:val="27"/>
          <w:lang w:bidi="en-US"/>
        </w:rPr>
        <w:t>»</w:t>
      </w:r>
    </w:p>
    <w:p w14:paraId="14793BF9" w14:textId="007C4F5F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  <w:r w:rsidRPr="000E2C81">
        <w:rPr>
          <w:rFonts w:ascii="Times New Roman" w:hAnsi="Times New Roman"/>
        </w:rPr>
        <w:t>По дисциплине «</w:t>
      </w:r>
      <w:r>
        <w:rPr>
          <w:rFonts w:ascii="Times New Roman" w:hAnsi="Times New Roman"/>
        </w:rPr>
        <w:t>Теория вероятностей и математическая статистика</w:t>
      </w:r>
      <w:r w:rsidRPr="000E2C81">
        <w:rPr>
          <w:rFonts w:ascii="Times New Roman" w:hAnsi="Times New Roman"/>
        </w:rPr>
        <w:t>»</w:t>
      </w:r>
    </w:p>
    <w:p w14:paraId="09FE83DF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0415AF46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4EF1B8D1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2A4C0018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40AC6E36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20CF120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58B147E" w14:textId="77777777" w:rsidR="000246F5" w:rsidRDefault="000246F5" w:rsidP="000246F5">
      <w:pPr>
        <w:pStyle w:val="a6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Выполнил</w:t>
      </w:r>
    </w:p>
    <w:p w14:paraId="339E04A2" w14:textId="77777777" w:rsidR="000246F5" w:rsidRPr="003D366A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студент гр. </w:t>
      </w:r>
      <w:r w:rsidRPr="00514671">
        <w:rPr>
          <w:rFonts w:ascii="Times New Roman" w:hAnsi="Times New Roman"/>
        </w:rPr>
        <w:t>4</w:t>
      </w:r>
      <w:r>
        <w:rPr>
          <w:rFonts w:ascii="Times New Roman" w:hAnsi="Times New Roman"/>
        </w:rPr>
        <w:t>851003</w:t>
      </w:r>
      <w:r w:rsidRPr="00514671">
        <w:rPr>
          <w:rFonts w:ascii="Times New Roman" w:hAnsi="Times New Roman"/>
        </w:rPr>
        <w:t>/</w:t>
      </w:r>
      <w:r>
        <w:rPr>
          <w:rFonts w:ascii="Times New Roman" w:hAnsi="Times New Roman"/>
        </w:rPr>
        <w:t>10001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ab/>
        <w:t>Шелин И.Я.</w:t>
      </w:r>
    </w:p>
    <w:p w14:paraId="5024930B" w14:textId="77777777" w:rsidR="000246F5" w:rsidRPr="00671F20" w:rsidRDefault="000246F5" w:rsidP="000246F5">
      <w:pPr>
        <w:pStyle w:val="a6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</w:t>
      </w:r>
      <w:r w:rsidRPr="00671F20">
        <w:rPr>
          <w:rFonts w:ascii="Times New Roman" w:hAnsi="Times New Roman"/>
          <w:sz w:val="24"/>
          <w:szCs w:val="28"/>
        </w:rPr>
        <w:t>&lt;</w:t>
      </w:r>
      <w:r>
        <w:rPr>
          <w:rFonts w:ascii="Times New Roman" w:hAnsi="Times New Roman"/>
          <w:sz w:val="24"/>
          <w:szCs w:val="28"/>
        </w:rPr>
        <w:t>подпись</w:t>
      </w:r>
      <w:r w:rsidRPr="00671F20">
        <w:rPr>
          <w:rFonts w:ascii="Times New Roman" w:hAnsi="Times New Roman"/>
          <w:sz w:val="24"/>
          <w:szCs w:val="28"/>
        </w:rPr>
        <w:t>&gt;</w:t>
      </w:r>
    </w:p>
    <w:p w14:paraId="2629DED2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F55DF41" w14:textId="77777777" w:rsidR="000246F5" w:rsidRDefault="000246F5" w:rsidP="000246F5">
      <w:pPr>
        <w:pStyle w:val="a6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</w:p>
    <w:p w14:paraId="0C62869A" w14:textId="0647F4F6" w:rsidR="000246F5" w:rsidRPr="000246F5" w:rsidRDefault="000246F5" w:rsidP="000246F5">
      <w:pPr>
        <w:pStyle w:val="a6"/>
        <w:spacing w:line="240" w:lineRule="auto"/>
        <w:ind w:firstLine="426"/>
        <w:rPr>
          <w:rFonts w:ascii="Times New Roman" w:hAnsi="Times New Roman"/>
        </w:rPr>
      </w:pPr>
      <w:r>
        <w:rPr>
          <w:rFonts w:ascii="Times New Roman" w:hAnsi="Times New Roman"/>
        </w:rPr>
        <w:t>ассистент преподавателя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>
        <w:rPr>
          <w:rFonts w:ascii="Times New Roman" w:hAnsi="Times New Roman"/>
        </w:rPr>
        <w:tab/>
        <w:t xml:space="preserve">Штыркина </w:t>
      </w:r>
      <w:r>
        <w:rPr>
          <w:rFonts w:ascii="Times New Roman" w:hAnsi="Times New Roman"/>
          <w:lang w:val="en-US"/>
        </w:rPr>
        <w:t>A</w:t>
      </w:r>
      <w:r w:rsidRPr="000246F5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A</w:t>
      </w:r>
      <w:r w:rsidRPr="000246F5">
        <w:rPr>
          <w:rFonts w:ascii="Times New Roman" w:hAnsi="Times New Roman"/>
        </w:rPr>
        <w:t>.</w:t>
      </w:r>
    </w:p>
    <w:p w14:paraId="3AD26816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4EFD8ED" w14:textId="77777777" w:rsidR="000246F5" w:rsidRPr="00671F20" w:rsidRDefault="000246F5" w:rsidP="000246F5">
      <w:pPr>
        <w:pStyle w:val="a6"/>
        <w:spacing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24"/>
          <w:szCs w:val="28"/>
        </w:rPr>
        <w:t xml:space="preserve">  </w:t>
      </w:r>
      <w:r w:rsidRPr="003D366A">
        <w:rPr>
          <w:rFonts w:ascii="Times New Roman" w:hAnsi="Times New Roman"/>
          <w:sz w:val="24"/>
          <w:szCs w:val="28"/>
        </w:rPr>
        <w:t>&lt;</w:t>
      </w:r>
      <w:r>
        <w:rPr>
          <w:rFonts w:ascii="Times New Roman" w:hAnsi="Times New Roman"/>
          <w:sz w:val="24"/>
          <w:szCs w:val="28"/>
        </w:rPr>
        <w:t>подпись</w:t>
      </w:r>
      <w:r w:rsidRPr="003D366A">
        <w:rPr>
          <w:rFonts w:ascii="Times New Roman" w:hAnsi="Times New Roman"/>
          <w:sz w:val="24"/>
          <w:szCs w:val="28"/>
        </w:rPr>
        <w:t>&gt;</w:t>
      </w:r>
    </w:p>
    <w:p w14:paraId="7061DA21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74FA229D" w14:textId="77777777" w:rsidR="000246F5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3B0EE057" w14:textId="77777777" w:rsidR="000246F5" w:rsidRPr="000E2C81" w:rsidRDefault="000246F5" w:rsidP="000246F5">
      <w:pPr>
        <w:pStyle w:val="a6"/>
        <w:spacing w:line="240" w:lineRule="auto"/>
        <w:jc w:val="center"/>
        <w:rPr>
          <w:rFonts w:ascii="Times New Roman" w:hAnsi="Times New Roman"/>
        </w:rPr>
      </w:pPr>
    </w:p>
    <w:p w14:paraId="44C13475" w14:textId="77777777" w:rsidR="000246F5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</w:p>
    <w:p w14:paraId="430657F4" w14:textId="77777777" w:rsidR="000246F5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</w:p>
    <w:p w14:paraId="6568F13F" w14:textId="77777777" w:rsidR="000246F5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</w:p>
    <w:p w14:paraId="05FBF447" w14:textId="77777777" w:rsidR="000246F5" w:rsidRDefault="000246F5" w:rsidP="000246F5">
      <w:pPr>
        <w:pStyle w:val="a6"/>
        <w:spacing w:line="240" w:lineRule="auto"/>
        <w:ind w:firstLine="0"/>
        <w:rPr>
          <w:rFonts w:ascii="Times New Roman" w:hAnsi="Times New Roman"/>
        </w:rPr>
      </w:pPr>
    </w:p>
    <w:p w14:paraId="2DD6FAF8" w14:textId="77777777" w:rsidR="000246F5" w:rsidRDefault="000246F5" w:rsidP="000246F5">
      <w:pPr>
        <w:pStyle w:val="a6"/>
        <w:spacing w:before="240" w:line="240" w:lineRule="auto"/>
        <w:ind w:firstLine="0"/>
        <w:rPr>
          <w:rFonts w:ascii="Times New Roman" w:hAnsi="Times New Roman"/>
        </w:rPr>
      </w:pPr>
    </w:p>
    <w:p w14:paraId="2B66D842" w14:textId="77777777" w:rsidR="000246F5" w:rsidRPr="000E2C81" w:rsidRDefault="000246F5" w:rsidP="000246F5">
      <w:pPr>
        <w:pStyle w:val="a6"/>
        <w:spacing w:before="240" w:line="240" w:lineRule="auto"/>
        <w:ind w:firstLine="0"/>
        <w:jc w:val="center"/>
        <w:rPr>
          <w:rFonts w:ascii="Times New Roman" w:hAnsi="Times New Roman"/>
        </w:rPr>
      </w:pPr>
      <w:r w:rsidRPr="000E2C81">
        <w:rPr>
          <w:rFonts w:ascii="Times New Roman" w:hAnsi="Times New Roman"/>
        </w:rPr>
        <w:t>Санкт-Петербург</w:t>
      </w:r>
    </w:p>
    <w:p w14:paraId="785BCB22" w14:textId="2258FD2D" w:rsidR="000246F5" w:rsidRDefault="000246F5" w:rsidP="000246F5">
      <w:pPr>
        <w:pStyle w:val="a6"/>
        <w:spacing w:before="240"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2023</w:t>
      </w:r>
    </w:p>
    <w:p w14:paraId="4F91D3E6" w14:textId="77777777" w:rsidR="000246F5" w:rsidRDefault="000246F5" w:rsidP="000246F5">
      <w:pPr>
        <w:pStyle w:val="a6"/>
        <w:spacing w:before="240" w:line="240" w:lineRule="auto"/>
        <w:ind w:firstLine="0"/>
        <w:jc w:val="center"/>
        <w:rPr>
          <w:rFonts w:ascii="Times New Roman" w:hAnsi="Times New Roman"/>
        </w:rPr>
      </w:pPr>
    </w:p>
    <w:p w14:paraId="5099776B" w14:textId="77777777" w:rsidR="000246F5" w:rsidRPr="00786E2F" w:rsidRDefault="000246F5" w:rsidP="00024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E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Входные данные</w:t>
      </w:r>
    </w:p>
    <w:p w14:paraId="4C75235C" w14:textId="5F1D3307" w:rsidR="000246F5" w:rsidRPr="00786E2F" w:rsidRDefault="000246F5" w:rsidP="000246F5">
      <w:pPr>
        <w:ind w:left="-567" w:firstLine="567"/>
        <w:jc w:val="both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 w:rsidRPr="00786E2F">
        <w:rPr>
          <w:rFonts w:ascii="Times New Roman" w:eastAsiaTheme="minorEastAsia" w:hAnsi="Times New Roman" w:cs="Times New Roman"/>
          <w:sz w:val="28"/>
          <w:szCs w:val="32"/>
          <w:lang w:bidi="en-US"/>
        </w:rPr>
        <w:t>Дана выборка X, подчиняющаяся обобщённому нормальному распределению с параметрами формы и смещения</w:t>
      </w:r>
    </w:p>
    <w:p w14:paraId="3D840A6A" w14:textId="77777777" w:rsidR="000246F5" w:rsidRDefault="000246F5" w:rsidP="000246F5">
      <w:pPr>
        <w:jc w:val="center"/>
        <w:rPr>
          <w:rFonts w:ascii="Times New Roman" w:hAnsi="Times New Roman" w:cs="Times New Roman"/>
        </w:rPr>
      </w:pPr>
    </w:p>
    <w:p w14:paraId="73EB2BBF" w14:textId="5FA1D80A" w:rsidR="000246F5" w:rsidRPr="00786E2F" w:rsidRDefault="000246F5" w:rsidP="000246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E2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0AABD33" w14:textId="182900CC" w:rsidR="00051B71" w:rsidRPr="00051B71" w:rsidRDefault="00786E2F" w:rsidP="00051B71">
      <w:pPr>
        <w:pStyle w:val="a6"/>
        <w:numPr>
          <w:ilvl w:val="0"/>
          <w:numId w:val="1"/>
        </w:numPr>
        <w:spacing w:before="240" w:line="240" w:lineRule="auto"/>
        <w:jc w:val="left"/>
        <w:rPr>
          <w:rFonts w:ascii="Times New Roman" w:hAnsi="Times New Roman"/>
        </w:rPr>
      </w:pPr>
      <w:bookmarkStart w:id="0" w:name="_Ref138389402"/>
      <w:r>
        <w:rPr>
          <w:rFonts w:ascii="Times New Roman" w:hAnsi="Times New Roman"/>
        </w:rPr>
        <w:t>История появления, назначение и применение обобщённого нормального распределения в научных исследованиях.</w:t>
      </w:r>
      <w:bookmarkEnd w:id="0"/>
    </w:p>
    <w:p w14:paraId="22D1A299" w14:textId="4C438204" w:rsidR="00051B71" w:rsidRDefault="00051B71" w:rsidP="00B216D2">
      <w:pPr>
        <w:pStyle w:val="a6"/>
        <w:spacing w:before="120" w:line="276" w:lineRule="auto"/>
        <w:ind w:left="-567" w:firstLine="567"/>
        <w:rPr>
          <w:rFonts w:ascii="Times New Roman" w:hAnsi="Times New Roman"/>
        </w:rPr>
      </w:pPr>
      <w:r w:rsidRPr="00051B71">
        <w:rPr>
          <w:rFonts w:ascii="Times New Roman" w:hAnsi="Times New Roman"/>
        </w:rPr>
        <w:t>Обобщенное нормальное распределение или Обобщенное нормальное распределение (GGD) является одним из два семейства параметрических непрерывных распределений вероятностей на действительной линии. Оба семейства добавляют параметр формы к нормальному распределению.</w:t>
      </w:r>
    </w:p>
    <w:p w14:paraId="12EDE473" w14:textId="70F84AB2" w:rsidR="00051B71" w:rsidRPr="00186601" w:rsidRDefault="00051B71" w:rsidP="00B216D2">
      <w:pPr>
        <w:pStyle w:val="a6"/>
        <w:spacing w:before="120" w:line="276" w:lineRule="auto"/>
        <w:ind w:left="-567" w:firstLine="567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В данной работе рассматривается </w:t>
      </w:r>
      <w:r w:rsidR="00186601">
        <w:rPr>
          <w:rFonts w:ascii="Times New Roman" w:hAnsi="Times New Roman"/>
        </w:rPr>
        <w:t>скошенное нормальное распределение.</w:t>
      </w:r>
      <w:r w:rsidR="00186601" w:rsidRPr="00186601">
        <w:t xml:space="preserve"> </w:t>
      </w:r>
      <w:r w:rsidR="00186601" w:rsidRPr="00186601">
        <w:rPr>
          <w:rFonts w:ascii="Times New Roman" w:hAnsi="Times New Roman"/>
        </w:rPr>
        <w:t xml:space="preserve">Это семейство непрерывных распределений вероятностей, в которых параметр формы может использоваться для введения перекоса. Когда параметр формы равен нулю, получается нормальное распределение. Положительные значения параметра формы приводят к распределению с уклоном влево, ограниченному вправо, а отрицательные значения параметра формы приводят к распределению с уклоном вправо, ограниченному влево. Только когда параметр формы равен нулю, функция плотности для этого распределения является положительной по всей действительной </w:t>
      </w:r>
      <w:r w:rsidR="00186601">
        <w:rPr>
          <w:rFonts w:ascii="Times New Roman" w:hAnsi="Times New Roman"/>
        </w:rPr>
        <w:t>оси</w:t>
      </w:r>
      <w:r w:rsidR="00186601" w:rsidRPr="00186601">
        <w:rPr>
          <w:rFonts w:ascii="Times New Roman" w:hAnsi="Times New Roman"/>
        </w:rPr>
        <w:t>.</w:t>
      </w:r>
    </w:p>
    <w:p w14:paraId="12E865D4" w14:textId="7810426F" w:rsidR="007B6C35" w:rsidRDefault="00A844FF" w:rsidP="00B216D2">
      <w:pPr>
        <w:pStyle w:val="a6"/>
        <w:spacing w:before="120" w:line="276" w:lineRule="auto"/>
        <w:ind w:left="-567" w:firstLine="567"/>
        <w:rPr>
          <w:rFonts w:ascii="Times New Roman" w:hAnsi="Times New Roman"/>
        </w:rPr>
      </w:pPr>
      <w:r w:rsidRPr="002C2DD3">
        <w:rPr>
          <w:rFonts w:ascii="Times New Roman" w:hAnsi="Times New Roman"/>
        </w:rPr>
        <w:t>Нормальное распределение является одним из наиболее важных и широко используемых распределений в математической статистике</w:t>
      </w:r>
      <w:r w:rsidR="00C07B2E" w:rsidRPr="00C07B2E">
        <w:rPr>
          <w:rFonts w:ascii="Times New Roman" w:hAnsi="Times New Roman"/>
          <w:vertAlign w:val="superscript"/>
        </w:rPr>
        <w:t>[</w:t>
      </w:r>
      <w:r w:rsidR="00C07B2E" w:rsidRPr="00C07B2E">
        <w:rPr>
          <w:rFonts w:ascii="Times New Roman" w:hAnsi="Times New Roman"/>
          <w:vertAlign w:val="superscript"/>
        </w:rPr>
        <w:fldChar w:fldCharType="begin"/>
      </w:r>
      <w:r w:rsidR="00C07B2E" w:rsidRPr="00C07B2E">
        <w:rPr>
          <w:rFonts w:ascii="Times New Roman" w:hAnsi="Times New Roman"/>
          <w:vertAlign w:val="superscript"/>
        </w:rPr>
        <w:instrText xml:space="preserve"> PAGEREF _Ref138389402 \h </w:instrText>
      </w:r>
      <w:r w:rsidR="00C07B2E" w:rsidRPr="00C07B2E">
        <w:rPr>
          <w:rFonts w:ascii="Times New Roman" w:hAnsi="Times New Roman"/>
          <w:vertAlign w:val="superscript"/>
        </w:rPr>
      </w:r>
      <w:r w:rsidR="00C07B2E" w:rsidRPr="00C07B2E">
        <w:rPr>
          <w:rFonts w:ascii="Times New Roman" w:hAnsi="Times New Roman"/>
          <w:vertAlign w:val="superscript"/>
        </w:rPr>
        <w:fldChar w:fldCharType="separate"/>
      </w:r>
      <w:r w:rsidR="00C07B2E" w:rsidRPr="00C07B2E">
        <w:rPr>
          <w:rFonts w:ascii="Times New Roman" w:hAnsi="Times New Roman"/>
          <w:noProof/>
          <w:vertAlign w:val="superscript"/>
        </w:rPr>
        <w:t>2</w:t>
      </w:r>
      <w:r w:rsidR="00C07B2E" w:rsidRPr="00C07B2E">
        <w:rPr>
          <w:rFonts w:ascii="Times New Roman" w:hAnsi="Times New Roman"/>
          <w:vertAlign w:val="superscript"/>
        </w:rPr>
        <w:fldChar w:fldCharType="end"/>
      </w:r>
      <w:r w:rsidR="00C07B2E" w:rsidRPr="00C07B2E">
        <w:rPr>
          <w:rFonts w:ascii="Times New Roman" w:hAnsi="Times New Roman"/>
          <w:vertAlign w:val="superscript"/>
        </w:rPr>
        <w:t>]</w:t>
      </w:r>
      <w:r w:rsidR="00C07B2E" w:rsidRPr="00C07B2E">
        <w:rPr>
          <w:rFonts w:ascii="Times New Roman" w:hAnsi="Times New Roman"/>
        </w:rPr>
        <w:t xml:space="preserve">. </w:t>
      </w:r>
      <w:r w:rsidR="007B6C35" w:rsidRPr="007B6C35">
        <w:rPr>
          <w:rFonts w:ascii="Times New Roman" w:hAnsi="Times New Roman"/>
        </w:rPr>
        <w:t xml:space="preserve">Также его называют «распределением Гаусса» в честь математика Карла Фридриха Гаусса, </w:t>
      </w:r>
      <w:r w:rsidR="007B6C35">
        <w:rPr>
          <w:rFonts w:ascii="Times New Roman" w:hAnsi="Times New Roman"/>
        </w:rPr>
        <w:t>который разработал формулу для нормального распределения в 1809 году (независимо от Адрейна в 1908) и показал, что ошибки, допущенные в ходе измерений в силу несовершенности приборов измерения, подчиняются нормальному закону распределения.</w:t>
      </w:r>
    </w:p>
    <w:p w14:paraId="08E9EC98" w14:textId="1554456D" w:rsidR="007B6C35" w:rsidRDefault="00051B71" w:rsidP="00B216D2">
      <w:pPr>
        <w:pStyle w:val="a6"/>
        <w:spacing w:before="120" w:line="276" w:lineRule="auto"/>
        <w:ind w:left="-567" w:firstLine="567"/>
        <w:rPr>
          <w:rFonts w:ascii="Times New Roman" w:hAnsi="Times New Roman"/>
        </w:rPr>
      </w:pPr>
      <w:r>
        <w:rPr>
          <w:rFonts w:ascii="Times New Roman" w:hAnsi="Times New Roman"/>
        </w:rPr>
        <w:t>Важность открытия нормального распределения обусловлена тем, что распределения многих природных явлений, с некоторой долей приближённости, нормально распределены.</w:t>
      </w:r>
      <w:r w:rsidR="00186601">
        <w:rPr>
          <w:rFonts w:ascii="Times New Roman" w:hAnsi="Times New Roman"/>
        </w:rPr>
        <w:t xml:space="preserve"> Поскольку рассматриваемое распределение является общим случаем нормального распределения, сфера его применения тесно пересекается с последним.</w:t>
      </w:r>
    </w:p>
    <w:p w14:paraId="353DFA60" w14:textId="1B25F45C" w:rsidR="00186601" w:rsidRPr="00124349" w:rsidRDefault="00124349" w:rsidP="00B216D2">
      <w:pPr>
        <w:pStyle w:val="a6"/>
        <w:spacing w:before="120" w:line="276" w:lineRule="auto"/>
        <w:ind w:left="-567"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Нормальные распределения применяются </w:t>
      </w:r>
      <w:r w:rsidRPr="00124349">
        <w:rPr>
          <w:rFonts w:ascii="Times New Roman" w:hAnsi="Times New Roman"/>
        </w:rPr>
        <w:t xml:space="preserve">при анализе погрешностей измерений, контроле технологических процессов и режимов, а также при анализе и прогнозировании </w:t>
      </w:r>
      <w:r>
        <w:rPr>
          <w:rFonts w:ascii="Times New Roman" w:hAnsi="Times New Roman"/>
        </w:rPr>
        <w:t>и моделировании</w:t>
      </w:r>
      <w:r w:rsidRPr="00124349">
        <w:rPr>
          <w:rFonts w:ascii="Times New Roman" w:hAnsi="Times New Roman"/>
        </w:rPr>
        <w:t xml:space="preserve"> различных явлений в биологии, медицине и других областях </w:t>
      </w:r>
      <w:proofErr w:type="gramStart"/>
      <w:r w:rsidRPr="00124349">
        <w:rPr>
          <w:rFonts w:ascii="Times New Roman" w:hAnsi="Times New Roman"/>
        </w:rPr>
        <w:t>знаний</w:t>
      </w:r>
      <w:r w:rsidRPr="00124349">
        <w:rPr>
          <w:rFonts w:ascii="Times New Roman" w:hAnsi="Times New Roman"/>
          <w:vertAlign w:val="superscript"/>
        </w:rPr>
        <w:t>[</w:t>
      </w:r>
      <w:proofErr w:type="gramEnd"/>
      <w:r>
        <w:rPr>
          <w:rFonts w:ascii="Times New Roman" w:hAnsi="Times New Roman"/>
          <w:vertAlign w:val="superscript"/>
        </w:rPr>
        <w:fldChar w:fldCharType="begin"/>
      </w:r>
      <w:r>
        <w:rPr>
          <w:rFonts w:ascii="Times New Roman" w:hAnsi="Times New Roman"/>
          <w:vertAlign w:val="superscript"/>
        </w:rPr>
        <w:instrText xml:space="preserve"> REF _Ref138391717 \r \h </w:instrText>
      </w:r>
      <w:r w:rsidR="00B216D2">
        <w:rPr>
          <w:rFonts w:ascii="Times New Roman" w:hAnsi="Times New Roman"/>
          <w:vertAlign w:val="superscript"/>
        </w:rPr>
        <w:instrText xml:space="preserve"> \* MERGEFORMAT </w:instrText>
      </w:r>
      <w:r>
        <w:rPr>
          <w:rFonts w:ascii="Times New Roman" w:hAnsi="Times New Roman"/>
          <w:vertAlign w:val="superscript"/>
        </w:rPr>
      </w:r>
      <w:r>
        <w:rPr>
          <w:rFonts w:ascii="Times New Roman" w:hAnsi="Times New Roman"/>
          <w:vertAlign w:val="superscript"/>
        </w:rPr>
        <w:fldChar w:fldCharType="separate"/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  <w:vertAlign w:val="superscript"/>
        </w:rPr>
        <w:fldChar w:fldCharType="end"/>
      </w:r>
      <w:r w:rsidRPr="00124349">
        <w:rPr>
          <w:rFonts w:ascii="Times New Roman" w:hAnsi="Times New Roman"/>
          <w:vertAlign w:val="superscript"/>
        </w:rPr>
        <w:t>]</w:t>
      </w:r>
      <w:r w:rsidRPr="00124349">
        <w:rPr>
          <w:rFonts w:ascii="Times New Roman" w:hAnsi="Times New Roman"/>
        </w:rPr>
        <w:t>.</w:t>
      </w:r>
    </w:p>
    <w:p w14:paraId="446CD712" w14:textId="5316FC45" w:rsidR="00124349" w:rsidRPr="00B216D2" w:rsidRDefault="00124349" w:rsidP="00B216D2">
      <w:pPr>
        <w:pStyle w:val="a9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 w:rsidRPr="00B216D2">
        <w:rPr>
          <w:rFonts w:ascii="Times New Roman" w:hAnsi="Times New Roman"/>
        </w:rPr>
        <w:br w:type="page"/>
      </w:r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lastRenderedPageBreak/>
        <w:t xml:space="preserve">Были написаны функции для вычисления статистик выборки </w:t>
      </w:r>
      <w:r w:rsidRPr="00B216D2">
        <w:rPr>
          <w:rFonts w:ascii="Times New Roman" w:eastAsiaTheme="minorEastAsia" w:hAnsi="Times New Roman" w:cs="Times New Roman"/>
          <w:sz w:val="28"/>
          <w:szCs w:val="32"/>
          <w:lang w:val="en-US" w:bidi="en-US"/>
        </w:rPr>
        <w:t>X</w:t>
      </w:r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 из варианта. В результате были получены следующие значения:</w:t>
      </w:r>
    </w:p>
    <w:p w14:paraId="5C595A5A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Сумма: 1663.3444190000005</w:t>
      </w:r>
    </w:p>
    <w:p w14:paraId="6AEC212F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Среднее: 5.544481396666669</w:t>
      </w:r>
    </w:p>
    <w:p w14:paraId="7FC1F6E4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Медиана: 5.55874</w:t>
      </w:r>
    </w:p>
    <w:p w14:paraId="4F297B8B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Мода: 4.053289</w:t>
      </w:r>
    </w:p>
    <w:p w14:paraId="057560F0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Размах: 1.4832519999999993</w:t>
      </w:r>
    </w:p>
    <w:p w14:paraId="031477B6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Смещённая дисперсия: 0.3536406874108258</w:t>
      </w:r>
    </w:p>
    <w:p w14:paraId="43412E26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Несмещённая дисперсия: 0.3548234321847751</w:t>
      </w:r>
    </w:p>
    <w:p w14:paraId="36944804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Центральный момент 4-го порядка: 0.31778239695687927</w:t>
      </w:r>
    </w:p>
    <w:p w14:paraId="719B949F" w14:textId="77777777" w:rsidR="00124349" w:rsidRPr="00124349" w:rsidRDefault="00124349" w:rsidP="00124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243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Начальный момент 4-го порядка: 1010.4427830454232</w:t>
      </w:r>
    </w:p>
    <w:p w14:paraId="0EED7D13" w14:textId="77777777" w:rsidR="00B216D2" w:rsidRDefault="00B216D2" w:rsidP="00124349">
      <w:pPr>
        <w:pStyle w:val="a9"/>
        <w:spacing w:line="259" w:lineRule="auto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</w:p>
    <w:p w14:paraId="2FD142D4" w14:textId="504BA192" w:rsidR="00B216D2" w:rsidRPr="00B216D2" w:rsidRDefault="00B216D2" w:rsidP="00B216D2">
      <w:pPr>
        <w:pStyle w:val="a9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>
        <w:rPr>
          <w:rFonts w:ascii="Times New Roman" w:eastAsiaTheme="minorEastAsia" w:hAnsi="Times New Roman" w:cs="Times New Roman"/>
          <w:sz w:val="28"/>
          <w:szCs w:val="32"/>
          <w:lang w:bidi="en-US"/>
        </w:rPr>
        <w:t>Понятие эмпирической функции распределения.</w:t>
      </w:r>
    </w:p>
    <w:p w14:paraId="2E44EDE3" w14:textId="77777777" w:rsidR="00B216D2" w:rsidRPr="00B216D2" w:rsidRDefault="00B216D2" w:rsidP="00B216D2">
      <w:pPr>
        <w:spacing w:after="0" w:line="276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>Функция распределения случайной величины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  <m:t>ε</m:t>
            </m:r>
          </m:sub>
        </m:sSub>
      </m:oMath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) – это вероятность того, что случайная величина </w:t>
      </w:r>
      <m:oMath>
        <m:r>
          <w:rPr>
            <w:rFonts w:ascii="Cambria Math" w:eastAsiaTheme="minorEastAsia" w:hAnsi="Cambria Math" w:cs="Times New Roman"/>
            <w:sz w:val="28"/>
            <w:szCs w:val="32"/>
            <w:lang w:bidi="en-US"/>
          </w:rPr>
          <m:t>ε</m:t>
        </m:r>
      </m:oMath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 примет значение меньше, чем </w:t>
      </w:r>
      <m:oMath>
        <m:r>
          <w:rPr>
            <w:rFonts w:ascii="Cambria Math" w:eastAsiaTheme="minorEastAsia" w:hAnsi="Cambria Math" w:cs="Times New Roman"/>
            <w:sz w:val="28"/>
            <w:szCs w:val="32"/>
            <w:lang w:bidi="en-US"/>
          </w:rPr>
          <m:t>x</m:t>
        </m:r>
      </m:oMath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, которая определяется для каждого значения </w:t>
      </w:r>
      <m:oMath>
        <m:r>
          <w:rPr>
            <w:rFonts w:ascii="Cambria Math" w:eastAsiaTheme="minorEastAsia" w:hAnsi="Cambria Math" w:cs="Times New Roman"/>
            <w:sz w:val="28"/>
            <w:szCs w:val="32"/>
            <w:lang w:bidi="en-US"/>
          </w:rPr>
          <m:t>x</m:t>
        </m:r>
      </m:oMath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>.</w:t>
      </w:r>
    </w:p>
    <w:p w14:paraId="12D1DE4C" w14:textId="00822C0B" w:rsidR="00B216D2" w:rsidRPr="00B216D2" w:rsidRDefault="00000000" w:rsidP="00B216D2">
      <w:pPr>
        <w:spacing w:line="276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33333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333333"/>
                  <w:sz w:val="32"/>
                  <w:szCs w:val="32"/>
                  <w:shd w:val="clear" w:color="auto" w:fill="FFFFFF"/>
                </w:rPr>
                <m:t>ε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=P{ε&lt;x}</m:t>
          </m:r>
        </m:oMath>
      </m:oMathPara>
    </w:p>
    <w:p w14:paraId="0B15CCDC" w14:textId="77777777" w:rsidR="00B216D2" w:rsidRPr="00B216D2" w:rsidRDefault="00B216D2" w:rsidP="00B216D2">
      <w:pPr>
        <w:spacing w:after="0" w:line="276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>В свою очередь, Эмпирическая функция распределения (</w:t>
      </w:r>
      <m:oMath>
        <m:acc>
          <m:accPr>
            <m:ctrlP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bidi="en-US"/>
              </w:rPr>
              <m:t>x</m:t>
            </m:r>
          </m:e>
        </m:d>
      </m:oMath>
      <w:r w:rsidRPr="00B216D2">
        <w:rPr>
          <w:rFonts w:ascii="Times New Roman" w:eastAsiaTheme="minorEastAsia" w:hAnsi="Times New Roman" w:cs="Times New Roman"/>
          <w:sz w:val="28"/>
          <w:szCs w:val="32"/>
          <w:lang w:bidi="en-US"/>
        </w:rPr>
        <w:t>) – это функция, которая определяет для каждого x частоту события X &lt;x и предназначена для оценки теоретической функции распределения генеральной совокупности. В данной записи X – это элементы выборки из генеральной совокупности.</w:t>
      </w:r>
    </w:p>
    <w:p w14:paraId="41080EA6" w14:textId="396BE58E" w:rsidR="00B216D2" w:rsidRPr="003F0D87" w:rsidRDefault="00000000" w:rsidP="00B216D2">
      <w:pPr>
        <w:spacing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32"/>
                      <w:szCs w:val="32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32"/>
                  <w:szCs w:val="32"/>
                </w:rPr>
                <m:t>n</m:t>
              </m:r>
            </m:den>
          </m:f>
        </m:oMath>
      </m:oMathPara>
    </w:p>
    <w:p w14:paraId="6D26DF80" w14:textId="77777777" w:rsidR="00B216D2" w:rsidRDefault="00B216D2" w:rsidP="00B216D2">
      <w:pPr>
        <w:spacing w:after="0" w:line="276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это количество элементов меньших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BCED56E" w14:textId="19EFDCC7" w:rsidR="00C07B2E" w:rsidRDefault="00B216D2" w:rsidP="00B216D2">
      <w:pPr>
        <w:pStyle w:val="a6"/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Для построения кусочной эмпирической функции распределения сначала необходимо рассчитать минимальное количество интервалов по правилу Стерджиса:</w:t>
      </w:r>
    </w:p>
    <w:p w14:paraId="13D106D6" w14:textId="77777777" w:rsidR="00B216D2" w:rsidRDefault="00B216D2" w:rsidP="00B216D2">
      <w:pPr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n=1+[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]</m:t>
          </m:r>
        </m:oMath>
      </m:oMathPara>
    </w:p>
    <w:p w14:paraId="151AA09E" w14:textId="3000A63A" w:rsidR="00B216D2" w:rsidRDefault="00B216D2" w:rsidP="00B216D2">
      <w:pPr>
        <w:pStyle w:val="a6"/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N</w:t>
      </w:r>
      <w:r w:rsidRPr="003F0D87">
        <w:rPr>
          <w:rFonts w:ascii="Times New Roman" w:hAnsi="Times New Roman"/>
        </w:rPr>
        <w:t xml:space="preserve"> </w:t>
      </w:r>
      <w:r w:rsidR="003F0D87" w:rsidRPr="003F0D87">
        <w:rPr>
          <w:rFonts w:ascii="Times New Roman" w:hAnsi="Times New Roman"/>
        </w:rPr>
        <w:t>–</w:t>
      </w:r>
      <w:r w:rsidRPr="003F0D87">
        <w:rPr>
          <w:rFonts w:ascii="Times New Roman" w:hAnsi="Times New Roman"/>
        </w:rPr>
        <w:t xml:space="preserve"> </w:t>
      </w:r>
      <w:r w:rsidR="003F0D87">
        <w:rPr>
          <w:rFonts w:ascii="Times New Roman" w:hAnsi="Times New Roman"/>
        </w:rPr>
        <w:t>количество элементов выборки.</w:t>
      </w:r>
    </w:p>
    <w:p w14:paraId="74779DF0" w14:textId="77777777" w:rsidR="003F0D87" w:rsidRDefault="003F0D87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Для подвыборок были рассчитаны следующие значения: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3F0D87" w14:paraId="391EBDC4" w14:textId="77777777" w:rsidTr="003F0D87">
        <w:trPr>
          <w:jc w:val="center"/>
        </w:trPr>
        <w:tc>
          <w:tcPr>
            <w:tcW w:w="704" w:type="dxa"/>
            <w:vAlign w:val="center"/>
          </w:tcPr>
          <w:p w14:paraId="41C78B29" w14:textId="6E178D2C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14:paraId="1F328E85" w14:textId="09D42F9E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14:paraId="719249FF" w14:textId="2976FBB2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</w:t>
            </w:r>
          </w:p>
        </w:tc>
        <w:tc>
          <w:tcPr>
            <w:tcW w:w="708" w:type="dxa"/>
            <w:vAlign w:val="center"/>
          </w:tcPr>
          <w:p w14:paraId="142DB8FF" w14:textId="5644BE3E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200</w:t>
            </w:r>
          </w:p>
        </w:tc>
      </w:tr>
      <w:tr w:rsidR="003F0D87" w14:paraId="2934372C" w14:textId="77777777" w:rsidTr="003F0D87">
        <w:trPr>
          <w:jc w:val="center"/>
        </w:trPr>
        <w:tc>
          <w:tcPr>
            <w:tcW w:w="704" w:type="dxa"/>
            <w:vAlign w:val="center"/>
          </w:tcPr>
          <w:p w14:paraId="6B62EBB5" w14:textId="78228DD9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709" w:type="dxa"/>
            <w:vAlign w:val="center"/>
          </w:tcPr>
          <w:p w14:paraId="4CF960FC" w14:textId="2643463D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160A827C" w14:textId="27BC1C31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14:paraId="2C3C87D8" w14:textId="769244FC" w:rsidR="003F0D87" w:rsidRPr="003F0D87" w:rsidRDefault="003F0D87" w:rsidP="003F0D87">
            <w:pPr>
              <w:pStyle w:val="a6"/>
              <w:tabs>
                <w:tab w:val="left" w:pos="1540"/>
              </w:tabs>
              <w:spacing w:before="240" w:line="276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</w:tbl>
    <w:p w14:paraId="40EBFDDF" w14:textId="3AE284BE" w:rsidR="003F0D87" w:rsidRPr="003F0D87" w:rsidRDefault="003F0D87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Далее необходимо найти длину интервала по формуле:</w:t>
      </w:r>
      <w:r w:rsidRPr="005D2C40">
        <w:rPr>
          <w:rFonts w:ascii="Cambria Math" w:hAnsi="Cambria Math"/>
          <w:sz w:val="32"/>
        </w:rPr>
        <w:br/>
      </w:r>
      <m:oMathPara>
        <m:oMath>
          <m:r>
            <w:rPr>
              <w:rFonts w:ascii="Cambria Math" w:hAnsi="Cambria Math"/>
              <w:sz w:val="32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32"/>
            </w:rPr>
            <m:t>=(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min</m:t>
          </m:r>
          <m:r>
            <m:rPr>
              <m:sty m:val="p"/>
            </m:rPr>
            <w:rPr>
              <w:rFonts w:ascii="Cambria Math" w:hAnsi="Cambria Math"/>
              <w:sz w:val="32"/>
            </w:rPr>
            <m:t>(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</w:rPr>
            <m:t>)+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max</m:t>
          </m:r>
          <m:r>
            <m:rPr>
              <m:sty m:val="p"/>
            </m:rPr>
            <w:rPr>
              <w:rFonts w:ascii="Cambria Math" w:hAnsi="Cambria Math"/>
              <w:sz w:val="32"/>
            </w:rPr>
            <m:t>(</m:t>
          </m:r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</w:rPr>
            <m:t>))/2</m:t>
          </m:r>
        </m:oMath>
      </m:oMathPara>
    </w:p>
    <w:p w14:paraId="25C95FC6" w14:textId="02A13A0E" w:rsidR="003F0D87" w:rsidRDefault="003F0D87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После этого выборку необходимо отсортировать в порядке возрастания.</w:t>
      </w:r>
    </w:p>
    <w:p w14:paraId="014F9F30" w14:textId="246F0303" w:rsidR="003F0D87" w:rsidRDefault="003F0D87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Далее считаем граничные точки:</w:t>
      </w:r>
    </w:p>
    <w:p w14:paraId="177FE299" w14:textId="0E7E189C" w:rsidR="00200B6A" w:rsidRDefault="00000000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=min(X)</m:t>
          </m:r>
        </m:oMath>
      </m:oMathPara>
    </w:p>
    <w:p w14:paraId="32FE720B" w14:textId="4F68C2E0" w:rsidR="003F0D87" w:rsidRPr="00200B6A" w:rsidRDefault="00000000" w:rsidP="003F0D87">
      <w:pPr>
        <w:pStyle w:val="a6"/>
        <w:tabs>
          <w:tab w:val="left" w:pos="1540"/>
        </w:tabs>
        <w:spacing w:before="240" w:line="276" w:lineRule="auto"/>
        <w:ind w:left="-567" w:firstLine="567"/>
        <w:jc w:val="left"/>
        <w:rPr>
          <w:rFonts w:ascii="Times New Roman" w:hAnsi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+H</m:t>
          </m:r>
        </m:oMath>
      </m:oMathPara>
    </w:p>
    <w:p w14:paraId="2314406C" w14:textId="3A0AF502" w:rsidR="00B216D2" w:rsidRPr="005D2C40" w:rsidRDefault="00200B6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Для каждой точки считаем количество элементов выборки</w:t>
      </w:r>
      <w:r w:rsidRPr="00200B6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что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  <w:lang w:val="en-US"/>
        </w:rPr>
        <w:t>i</w:t>
      </w:r>
      <w:r w:rsidRPr="00200B6A">
        <w:rPr>
          <w:rFonts w:ascii="Times New Roman" w:hAnsi="Times New Roman"/>
          <w:vertAlign w:val="subscript"/>
        </w:rPr>
        <w:t xml:space="preserve"> </w:t>
      </w:r>
      <w:r w:rsidRPr="00200B6A">
        <w:rPr>
          <w:rFonts w:ascii="Times New Roman" w:hAnsi="Times New Roman"/>
        </w:rPr>
        <w:t xml:space="preserve">&lt;= </w:t>
      </w:r>
      <w:proofErr w:type="spellStart"/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vertAlign w:val="subscript"/>
          <w:lang w:val="en-US"/>
        </w:rPr>
        <w:t>j</w:t>
      </w:r>
      <w:proofErr w:type="spellEnd"/>
    </w:p>
    <w:p w14:paraId="55C6C5D5" w14:textId="3536E592" w:rsidR="00200B6A" w:rsidRDefault="00200B6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Каждое такое значение делим на количество элементов выборки, и получаем значения эмпирической функции распределения.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</w:tblGrid>
      <w:tr w:rsidR="00282AE5" w14:paraId="11C6F334" w14:textId="77777777" w:rsidTr="00282AE5">
        <w:trPr>
          <w:jc w:val="center"/>
        </w:trPr>
        <w:tc>
          <w:tcPr>
            <w:tcW w:w="1557" w:type="dxa"/>
            <w:vAlign w:val="center"/>
          </w:tcPr>
          <w:p w14:paraId="5515542D" w14:textId="65F69C02" w:rsidR="00282AE5" w:rsidRPr="00200B6A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2E4B221B" w14:textId="4B5F357D" w:rsidR="00282AE5" w:rsidRPr="00282AE5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</w:pPr>
            <w:proofErr w:type="spellStart"/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y</w:t>
            </w:r>
            <w:r w:rsidRPr="00282AE5"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136844E5" w14:textId="284D09E6" w:rsidR="00282AE5" w:rsidRPr="00282AE5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y</w:t>
            </w:r>
            <w:r w:rsidRPr="00282AE5"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2227CBED" w14:textId="7F776E09" w:rsidR="00282AE5" w:rsidRPr="00282AE5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lang w:val="en-US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…</w:t>
            </w:r>
          </w:p>
        </w:tc>
        <w:tc>
          <w:tcPr>
            <w:tcW w:w="1558" w:type="dxa"/>
          </w:tcPr>
          <w:p w14:paraId="6BC7088E" w14:textId="7D8240D3" w:rsidR="00282AE5" w:rsidRPr="00282AE5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y</w:t>
            </w:r>
            <w:r w:rsidRPr="00282AE5"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  <w:t>n</w:t>
            </w:r>
          </w:p>
        </w:tc>
      </w:tr>
      <w:tr w:rsidR="00282AE5" w14:paraId="666C0E65" w14:textId="77777777" w:rsidTr="00282AE5">
        <w:trPr>
          <w:jc w:val="center"/>
        </w:trPr>
        <w:tc>
          <w:tcPr>
            <w:tcW w:w="1557" w:type="dxa"/>
          </w:tcPr>
          <w:p w14:paraId="186CD4E1" w14:textId="11FA0D64" w:rsidR="00282AE5" w:rsidRDefault="00282AE5" w:rsidP="00200B6A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200B6A">
              <w:rPr>
                <w:rFonts w:ascii="Times New Roman" w:hAnsi="Times New Roman"/>
                <w:szCs w:val="28"/>
                <w:lang w:val="en-US"/>
              </w:rPr>
              <w:t>w</w:t>
            </w:r>
            <w:r>
              <w:rPr>
                <w:rFonts w:ascii="Times New Roman" w:hAnsi="Times New Roman"/>
                <w:i/>
                <w:iCs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222F7E0D" w14:textId="31E4511A" w:rsidR="00282AE5" w:rsidRPr="00282AE5" w:rsidRDefault="00282AE5" w:rsidP="00282AE5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w</w:t>
            </w:r>
            <w:r w:rsidRPr="00282AE5">
              <w:rPr>
                <w:rFonts w:ascii="Times New Roman" w:hAnsi="Times New Roman"/>
                <w:i/>
                <w:iCs/>
                <w:sz w:val="36"/>
                <w:szCs w:val="40"/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14:paraId="1303890D" w14:textId="621F52D8" w:rsidR="00282AE5" w:rsidRPr="00282AE5" w:rsidRDefault="00282AE5" w:rsidP="00282AE5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w</w:t>
            </w:r>
            <w:r w:rsidRPr="00282AE5">
              <w:rPr>
                <w:rFonts w:ascii="Times New Roman" w:hAnsi="Times New Roman"/>
                <w:i/>
                <w:iCs/>
                <w:sz w:val="36"/>
                <w:szCs w:val="40"/>
                <w:vertAlign w:val="subscript"/>
                <w:lang w:val="en-US"/>
              </w:rPr>
              <w:t>i</w:t>
            </w:r>
          </w:p>
        </w:tc>
        <w:tc>
          <w:tcPr>
            <w:tcW w:w="1558" w:type="dxa"/>
          </w:tcPr>
          <w:p w14:paraId="09AD606A" w14:textId="07149316" w:rsidR="00282AE5" w:rsidRPr="00282AE5" w:rsidRDefault="00282AE5" w:rsidP="00282AE5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lang w:val="en-US"/>
              </w:rPr>
            </w:pPr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…</w:t>
            </w:r>
          </w:p>
        </w:tc>
        <w:tc>
          <w:tcPr>
            <w:tcW w:w="1558" w:type="dxa"/>
          </w:tcPr>
          <w:p w14:paraId="5B5867D2" w14:textId="072038E6" w:rsidR="00282AE5" w:rsidRPr="00282AE5" w:rsidRDefault="00282AE5" w:rsidP="00282AE5">
            <w:pPr>
              <w:pStyle w:val="a6"/>
              <w:spacing w:before="240" w:line="240" w:lineRule="auto"/>
              <w:ind w:firstLine="0"/>
              <w:jc w:val="center"/>
              <w:rPr>
                <w:rFonts w:ascii="Times New Roman" w:hAnsi="Times New Roman"/>
                <w:sz w:val="36"/>
                <w:szCs w:val="40"/>
                <w:vertAlign w:val="subscript"/>
              </w:rPr>
            </w:pPr>
            <w:proofErr w:type="spellStart"/>
            <w:r w:rsidRPr="00282AE5">
              <w:rPr>
                <w:rFonts w:ascii="Times New Roman" w:hAnsi="Times New Roman"/>
                <w:sz w:val="36"/>
                <w:szCs w:val="40"/>
                <w:lang w:val="en-US"/>
              </w:rPr>
              <w:t>w</w:t>
            </w:r>
            <w:r w:rsidRPr="00282AE5">
              <w:rPr>
                <w:rFonts w:ascii="Times New Roman" w:hAnsi="Times New Roman"/>
                <w:sz w:val="36"/>
                <w:szCs w:val="40"/>
                <w:vertAlign w:val="subscript"/>
                <w:lang w:val="en-US"/>
              </w:rPr>
              <w:t>n</w:t>
            </w:r>
            <w:proofErr w:type="spellEnd"/>
          </w:p>
        </w:tc>
      </w:tr>
    </w:tbl>
    <w:p w14:paraId="2D049AA3" w14:textId="77777777" w:rsidR="00282AE5" w:rsidRDefault="00282AE5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</w:p>
    <w:p w14:paraId="09D6A1C3" w14:textId="77777777" w:rsidR="00282AE5" w:rsidRDefault="00282AE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построения графика эмпирической функции распределения была реализована соответствующая функция на языке </w:t>
      </w:r>
      <w:r>
        <w:rPr>
          <w:rFonts w:ascii="Times New Roman" w:hAnsi="Times New Roman"/>
          <w:lang w:val="en-US"/>
        </w:rPr>
        <w:t>python</w:t>
      </w:r>
      <w:r w:rsidRPr="00282AE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Ниже представлены графики таких функций для случайных выборок из 10, 100 и 200 элементов.</w:t>
      </w:r>
    </w:p>
    <w:p w14:paraId="3930BB16" w14:textId="0004BC5E" w:rsidR="00282AE5" w:rsidRDefault="00282AE5" w:rsidP="007F720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7AF925F1" wp14:editId="1C3AEF36">
            <wp:extent cx="5358809" cy="3970147"/>
            <wp:effectExtent l="0" t="0" r="0" b="0"/>
            <wp:docPr id="15581972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972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141" cy="39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821" w14:textId="1D774185" w:rsidR="00282AE5" w:rsidRDefault="00282AE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 w:rsidRPr="00282AE5">
        <w:rPr>
          <w:rFonts w:ascii="Times New Roman" w:hAnsi="Times New Roman"/>
          <w:i/>
          <w:iCs/>
        </w:rPr>
        <w:t>Рис.1 график эмпирической функции подвыборки из 10 элементов</w:t>
      </w:r>
    </w:p>
    <w:p w14:paraId="0E7A6B6E" w14:textId="1ECFA92E" w:rsidR="00282AE5" w:rsidRDefault="00282AE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</w:p>
    <w:p w14:paraId="432748AE" w14:textId="6538DDB9" w:rsidR="00282AE5" w:rsidRDefault="00282AE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9EFDFD" wp14:editId="47E20614">
            <wp:extent cx="5124893" cy="3788334"/>
            <wp:effectExtent l="0" t="0" r="0" b="3175"/>
            <wp:docPr id="564996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6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58" cy="38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0DF2" w14:textId="096E09D8" w:rsidR="007F7205" w:rsidRDefault="007F720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 w:rsidRPr="00282AE5">
        <w:rPr>
          <w:rFonts w:ascii="Times New Roman" w:hAnsi="Times New Roman"/>
          <w:i/>
          <w:iCs/>
        </w:rPr>
        <w:t>Рис.</w:t>
      </w:r>
      <w:r w:rsidR="009663DA">
        <w:rPr>
          <w:rFonts w:ascii="Times New Roman" w:hAnsi="Times New Roman"/>
          <w:i/>
          <w:iCs/>
        </w:rPr>
        <w:t>2</w:t>
      </w:r>
      <w:r w:rsidRPr="00282AE5">
        <w:rPr>
          <w:rFonts w:ascii="Times New Roman" w:hAnsi="Times New Roman"/>
          <w:i/>
          <w:iCs/>
        </w:rPr>
        <w:t xml:space="preserve"> график эмпирической функции подвыборки из 1</w:t>
      </w:r>
      <w:r>
        <w:rPr>
          <w:rFonts w:ascii="Times New Roman" w:hAnsi="Times New Roman"/>
          <w:i/>
          <w:iCs/>
        </w:rPr>
        <w:t>00</w:t>
      </w:r>
      <w:r w:rsidRPr="00282AE5">
        <w:rPr>
          <w:rFonts w:ascii="Times New Roman" w:hAnsi="Times New Roman"/>
          <w:i/>
          <w:iCs/>
        </w:rPr>
        <w:t xml:space="preserve"> элементов</w:t>
      </w:r>
    </w:p>
    <w:p w14:paraId="5B36279D" w14:textId="77777777" w:rsidR="007F7205" w:rsidRDefault="007F720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</w:p>
    <w:p w14:paraId="7C3FAFC2" w14:textId="138FE5B6" w:rsidR="00282AE5" w:rsidRDefault="00282AE5" w:rsidP="00282AE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7E4889FF" wp14:editId="0A5F2B17">
            <wp:extent cx="5454503" cy="4033581"/>
            <wp:effectExtent l="0" t="0" r="0" b="5080"/>
            <wp:docPr id="1906447470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47470" name="Рисунок 1" descr="Изображение выглядит как текст, снимок экрана, диаграмм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140" cy="40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51B" w14:textId="06B2ECFE" w:rsidR="007F7205" w:rsidRDefault="007F7205" w:rsidP="007F7205">
      <w:pPr>
        <w:pStyle w:val="a6"/>
        <w:tabs>
          <w:tab w:val="left" w:pos="1289"/>
        </w:tabs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 w:rsidRPr="00282AE5">
        <w:rPr>
          <w:rFonts w:ascii="Times New Roman" w:hAnsi="Times New Roman"/>
          <w:i/>
          <w:iCs/>
        </w:rPr>
        <w:t>Рис.</w:t>
      </w:r>
      <w:r w:rsidR="009663DA">
        <w:rPr>
          <w:rFonts w:ascii="Times New Roman" w:hAnsi="Times New Roman"/>
          <w:i/>
          <w:iCs/>
        </w:rPr>
        <w:t>3</w:t>
      </w:r>
      <w:r w:rsidRPr="00282AE5">
        <w:rPr>
          <w:rFonts w:ascii="Times New Roman" w:hAnsi="Times New Roman"/>
          <w:i/>
          <w:iCs/>
        </w:rPr>
        <w:t xml:space="preserve"> график эмпирической функции подвыборки из </w:t>
      </w:r>
      <w:r>
        <w:rPr>
          <w:rFonts w:ascii="Times New Roman" w:hAnsi="Times New Roman"/>
          <w:i/>
          <w:iCs/>
        </w:rPr>
        <w:t>200</w:t>
      </w:r>
      <w:r w:rsidRPr="00282AE5">
        <w:rPr>
          <w:rFonts w:ascii="Times New Roman" w:hAnsi="Times New Roman"/>
          <w:i/>
          <w:iCs/>
        </w:rPr>
        <w:t xml:space="preserve"> элементов</w:t>
      </w:r>
    </w:p>
    <w:p w14:paraId="7BD7978A" w14:textId="0742DE52" w:rsidR="007F7205" w:rsidRDefault="007F7205" w:rsidP="007F7205">
      <w:pPr>
        <w:pStyle w:val="a6"/>
        <w:tabs>
          <w:tab w:val="left" w:pos="1289"/>
        </w:tabs>
        <w:spacing w:before="240" w:line="240" w:lineRule="auto"/>
        <w:ind w:left="-567" w:firstLine="567"/>
        <w:rPr>
          <w:noProof/>
          <w14:ligatures w14:val="standardContextual"/>
        </w:rPr>
      </w:pPr>
      <w:r>
        <w:rPr>
          <w:rFonts w:ascii="Times New Roman" w:hAnsi="Times New Roman"/>
        </w:rPr>
        <w:lastRenderedPageBreak/>
        <w:t xml:space="preserve">Для рассуждений о виде эмпирической функции распределения из варианта, была также построена </w:t>
      </w:r>
      <w:r w:rsidRPr="007F7205">
        <w:rPr>
          <w:rFonts w:ascii="Times New Roman" w:hAnsi="Times New Roman"/>
        </w:rPr>
        <w:t>кумулятивн</w:t>
      </w:r>
      <w:r>
        <w:rPr>
          <w:rFonts w:ascii="Times New Roman" w:hAnsi="Times New Roman"/>
        </w:rPr>
        <w:t>ая</w:t>
      </w:r>
      <w:r w:rsidRPr="007F7205">
        <w:rPr>
          <w:rFonts w:ascii="Times New Roman" w:hAnsi="Times New Roman"/>
        </w:rPr>
        <w:t xml:space="preserve"> функци</w:t>
      </w:r>
      <w:r>
        <w:rPr>
          <w:rFonts w:ascii="Times New Roman" w:hAnsi="Times New Roman"/>
        </w:rPr>
        <w:t>я</w:t>
      </w:r>
      <w:r w:rsidRPr="007F7205">
        <w:rPr>
          <w:rFonts w:ascii="Times New Roman" w:hAnsi="Times New Roman"/>
        </w:rPr>
        <w:t xml:space="preserve"> распределения</w:t>
      </w:r>
      <w:r>
        <w:rPr>
          <w:rFonts w:ascii="Times New Roman" w:hAnsi="Times New Roman"/>
        </w:rPr>
        <w:t>, которая имеет следующий вид:</w:t>
      </w:r>
      <w:r w:rsidRPr="007F7205">
        <w:rPr>
          <w:noProof/>
          <w14:ligatures w14:val="standardContextual"/>
        </w:rPr>
        <w:t xml:space="preserve"> </w:t>
      </w:r>
    </w:p>
    <w:p w14:paraId="759F75DD" w14:textId="77777777" w:rsidR="00D87A48" w:rsidRDefault="00D87A48" w:rsidP="007F7205">
      <w:pPr>
        <w:pStyle w:val="a6"/>
        <w:tabs>
          <w:tab w:val="left" w:pos="1289"/>
        </w:tabs>
        <w:spacing w:before="240" w:line="240" w:lineRule="auto"/>
        <w:ind w:left="-567" w:firstLine="567"/>
        <w:rPr>
          <w:noProof/>
          <w14:ligatures w14:val="standardContextual"/>
        </w:rPr>
      </w:pPr>
    </w:p>
    <w:p w14:paraId="60B46461" w14:textId="77777777" w:rsidR="00D87A48" w:rsidRPr="005D56FF" w:rsidRDefault="00D87A48" w:rsidP="00D87A4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F(x; β; μ; σ) 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sign(x-</m:t>
              </m:r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Γ(1/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β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* 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1/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β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sup>
              </m:sSup>
            </m:e>
          </m:d>
        </m:oMath>
      </m:oMathPara>
    </w:p>
    <w:p w14:paraId="037BD221" w14:textId="77777777" w:rsidR="00D87A48" w:rsidRDefault="00D87A48" w:rsidP="00D87A48">
      <w:pPr>
        <w:pStyle w:val="a6"/>
        <w:spacing w:before="240" w:line="240" w:lineRule="auto"/>
        <w:ind w:left="142" w:firstLine="567"/>
        <w:jc w:val="left"/>
        <w:rPr>
          <w:rFonts w:ascii="Times New Roman" w:hAnsi="Times New Roman"/>
          <w:i/>
          <w:iCs/>
        </w:rPr>
      </w:pPr>
      <m:oMath>
        <m:r>
          <m:rPr>
            <m:nor/>
          </m:rPr>
          <w:rPr>
            <w:rFonts w:ascii="Cambria Math" w:hAnsi="Cambria Math"/>
            <w:sz w:val="36"/>
            <w:szCs w:val="36"/>
          </w:rPr>
          <m:t>Γ(</m:t>
        </m:r>
        <m:r>
          <m:rPr>
            <m:nor/>
          </m:rPr>
          <w:rPr>
            <w:rFonts w:ascii="Cambria Math" w:hAnsi="Cambria Math"/>
            <w:sz w:val="36"/>
            <w:szCs w:val="36"/>
            <w:lang w:val="en-US"/>
          </w:rPr>
          <m:t>z</m:t>
        </m:r>
        <m:r>
          <m:rPr>
            <m:nor/>
          </m:rPr>
          <w:rPr>
            <w:rFonts w:ascii="Cambria Math" w:hAnsi="Cambria Math"/>
            <w:sz w:val="36"/>
            <w:szCs w:val="36"/>
          </w:rPr>
          <m:t xml:space="preserve">) =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d</m:t>
        </m:r>
        <m:r>
          <w:rPr>
            <w:rFonts w:ascii="Cambria Math" w:hAnsi="Cambria Math"/>
            <w:sz w:val="36"/>
            <w:szCs w:val="36"/>
            <w:lang w:val="en-US"/>
          </w:rPr>
          <m:t>t</m:t>
        </m:r>
      </m:oMath>
      <w:r w:rsidRPr="005D56FF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</w:rPr>
        <w:t>–</w:t>
      </w:r>
      <w:r w:rsidRPr="005D56FF">
        <w:rPr>
          <w:rFonts w:ascii="Times New Roman" w:hAnsi="Times New Roman"/>
          <w:i/>
          <w:iCs/>
        </w:rPr>
        <w:t xml:space="preserve"> полная гамма-функция</w:t>
      </w:r>
    </w:p>
    <w:p w14:paraId="4038FD40" w14:textId="77777777" w:rsidR="00D87A48" w:rsidRDefault="00D87A48" w:rsidP="00D87A48">
      <w:pPr>
        <w:pStyle w:val="a6"/>
        <w:pBdr>
          <w:bottom w:val="single" w:sz="6" w:space="1" w:color="auto"/>
        </w:pBdr>
        <w:spacing w:before="240" w:line="240" w:lineRule="auto"/>
        <w:ind w:left="142" w:firstLine="567"/>
        <w:jc w:val="left"/>
        <w:rPr>
          <w:rFonts w:ascii="Times New Roman" w:hAnsi="Times New Roman"/>
          <w:i/>
          <w:iCs/>
        </w:rPr>
      </w:pPr>
      <m:oMath>
        <m:r>
          <m:rPr>
            <m:nor/>
          </m:rPr>
          <w:rPr>
            <w:rFonts w:ascii="Cambria Math" w:hAnsi="Cambria Math"/>
            <w:iCs/>
            <w:sz w:val="36"/>
            <w:szCs w:val="36"/>
          </w:rPr>
          <m:t>γ</m:t>
        </m:r>
        <m:r>
          <m:rPr>
            <m:nor/>
          </m:rPr>
          <w:rPr>
            <w:rFonts w:ascii="Times New Roman" w:hAnsi="Times New Roman"/>
            <w:sz w:val="36"/>
            <w:szCs w:val="36"/>
          </w:rPr>
          <m:t>(</m:t>
        </m:r>
        <m:r>
          <m:rPr>
            <m:nor/>
          </m:rPr>
          <w:rPr>
            <w:rFonts w:ascii="Cambria Math" w:hAnsi="Times New Roman"/>
            <w:sz w:val="36"/>
            <w:szCs w:val="36"/>
            <w:lang w:val="en-US"/>
          </w:rPr>
          <m:t>z</m:t>
        </m:r>
        <m:r>
          <m:rPr>
            <m:nor/>
          </m:rPr>
          <w:rPr>
            <w:rFonts w:ascii="Cambria Math" w:hAnsi="Times New Roman"/>
            <w:sz w:val="36"/>
            <w:szCs w:val="36"/>
          </w:rPr>
          <m:t xml:space="preserve">, </m:t>
        </m:r>
        <m:r>
          <m:rPr>
            <m:nor/>
          </m:rPr>
          <w:rPr>
            <w:rFonts w:ascii="Cambria Math" w:hAnsi="Times New Roman"/>
            <w:sz w:val="36"/>
            <w:szCs w:val="36"/>
            <w:lang w:val="en-US"/>
          </w:rPr>
          <m:t>x</m:t>
        </m:r>
        <m:r>
          <m:rPr>
            <m:nor/>
          </m:rPr>
          <w:rPr>
            <w:rFonts w:ascii="Times New Roman" w:hAnsi="Times New Roman"/>
            <w:sz w:val="36"/>
            <w:szCs w:val="36"/>
          </w:rPr>
          <m:t>)</m:t>
        </m:r>
        <m:r>
          <m:rPr>
            <m:nor/>
          </m:rP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d</m:t>
        </m:r>
        <m:r>
          <w:rPr>
            <w:rFonts w:ascii="Cambria Math" w:hAnsi="Cambria Math"/>
            <w:sz w:val="36"/>
            <w:szCs w:val="36"/>
            <w:lang w:val="en-US"/>
          </w:rPr>
          <m:t>t</m:t>
        </m:r>
      </m:oMath>
      <w:r w:rsidRPr="005D56FF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</w:rPr>
        <w:t>–</w:t>
      </w:r>
      <w:r w:rsidRPr="005D56F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неполная нижняя</w:t>
      </w:r>
      <w:r w:rsidRPr="005D56FF">
        <w:rPr>
          <w:rFonts w:ascii="Times New Roman" w:hAnsi="Times New Roman"/>
          <w:i/>
          <w:iCs/>
        </w:rPr>
        <w:t xml:space="preserve"> гамма-функция</w:t>
      </w:r>
    </w:p>
    <w:p w14:paraId="2B837872" w14:textId="5D28C90E" w:rsidR="00D87A48" w:rsidRPr="00D87A48" w:rsidRDefault="00D87A48" w:rsidP="007F7205">
      <w:pPr>
        <w:pStyle w:val="a6"/>
        <w:tabs>
          <w:tab w:val="left" w:pos="1289"/>
        </w:tabs>
        <w:spacing w:before="240" w:line="240" w:lineRule="auto"/>
        <w:ind w:left="-567" w:firstLine="567"/>
        <w:rPr>
          <w:noProof/>
          <w14:ligatures w14:val="standardContextual"/>
        </w:rPr>
      </w:pPr>
      <w:r>
        <w:rPr>
          <w:noProof/>
          <w14:ligatures w14:val="standardContextual"/>
        </w:rPr>
        <w:t>Функция плотности вероятности</w:t>
      </w:r>
    </w:p>
    <w:p w14:paraId="42617B8D" w14:textId="77777777" w:rsidR="005D56FF" w:rsidRPr="00D87A48" w:rsidRDefault="005D56FF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i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F</m:t>
          </m:r>
          <m:r>
            <w:rPr>
              <w:rFonts w:ascii="Cambria Math" w:hAnsi="Cambria Math"/>
              <w:sz w:val="48"/>
              <w:szCs w:val="48"/>
            </w:rPr>
            <m:t>(</m:t>
          </m:r>
          <m:r>
            <w:rPr>
              <w:rFonts w:ascii="Cambria Math" w:hAnsi="Cambria Math"/>
              <w:sz w:val="48"/>
              <w:szCs w:val="48"/>
              <w:lang w:val="en-US"/>
            </w:rPr>
            <m:t>x</m:t>
          </m:r>
          <m:r>
            <w:rPr>
              <w:rFonts w:ascii="Cambria Math" w:hAnsi="Cambria Math"/>
              <w:sz w:val="48"/>
              <w:szCs w:val="48"/>
            </w:rPr>
            <m:t xml:space="preserve">; </m:t>
          </m:r>
          <m:r>
            <w:rPr>
              <w:rFonts w:ascii="Cambria Math" w:hAnsi="Cambria Math"/>
              <w:sz w:val="48"/>
              <w:szCs w:val="48"/>
            </w:rPr>
            <m:t>β</m:t>
          </m:r>
          <m:r>
            <w:rPr>
              <w:rFonts w:ascii="Cambria Math" w:hAnsi="Cambria Math"/>
              <w:sz w:val="48"/>
              <w:szCs w:val="48"/>
            </w:rPr>
            <m:t xml:space="preserve">; </m:t>
          </m:r>
          <m:r>
            <w:rPr>
              <w:rFonts w:ascii="Cambria Math" w:hAnsi="Cambria Math"/>
              <w:sz w:val="48"/>
              <w:szCs w:val="48"/>
            </w:rPr>
            <m:t>μ</m:t>
          </m:r>
          <m:r>
            <w:rPr>
              <w:rFonts w:ascii="Cambria Math" w:hAnsi="Cambria Math"/>
              <w:sz w:val="48"/>
              <w:szCs w:val="48"/>
            </w:rPr>
            <m:t xml:space="preserve">; </m:t>
          </m:r>
          <m:r>
            <w:rPr>
              <w:rFonts w:ascii="Cambria Math" w:hAnsi="Cambria Math"/>
              <w:sz w:val="48"/>
              <w:szCs w:val="48"/>
            </w:rPr>
            <m:t>σ</m:t>
          </m:r>
          <m:r>
            <w:rPr>
              <w:rFonts w:ascii="Cambria Math" w:hAnsi="Cambria Math"/>
              <w:sz w:val="48"/>
              <w:szCs w:val="48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β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Γ</m:t>
              </m:r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(1/</m:t>
              </m:r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  <w:lang w:val="en-US"/>
                </w:rPr>
                <m:t>β</m:t>
              </m:r>
              <m:r>
                <m:rPr>
                  <m:nor/>
                </m:rPr>
                <w:rPr>
                  <w:rFonts w:ascii="Cambria Math" w:hAnsi="Cambria Math"/>
                  <w:sz w:val="48"/>
                  <w:szCs w:val="48"/>
                </w:rPr>
                <m:t>)</m:t>
              </m:r>
            </m:den>
          </m:f>
          <m:r>
            <w:rPr>
              <w:rFonts w:ascii="Cambria Math" w:hAnsi="Cambria Math"/>
              <w:sz w:val="48"/>
              <w:szCs w:val="48"/>
              <w:lang w:val="en-US"/>
            </w:rPr>
            <m:t>exp</m:t>
          </m:r>
          <m:r>
            <w:rPr>
              <w:rFonts w:ascii="Cambria Math" w:hAnsi="Cambria Math"/>
              <w:sz w:val="48"/>
              <w:szCs w:val="48"/>
            </w:rPr>
            <m:t>[-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|</m:t>
                  </m:r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μ</m:t>
                  </m:r>
                  <m:r>
                    <w:rPr>
                      <w:rFonts w:ascii="Cambria Math" w:hAnsi="Cambria Math"/>
                      <w:sz w:val="48"/>
                      <w:szCs w:val="48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β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]</m:t>
          </m:r>
        </m:oMath>
      </m:oMathPara>
    </w:p>
    <w:p w14:paraId="5A506E32" w14:textId="77D67AF1" w:rsidR="005D56FF" w:rsidRDefault="005D56FF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i/>
          <w:iCs/>
        </w:rPr>
      </w:pPr>
      <w:r w:rsidRPr="00D87A48">
        <w:rPr>
          <w:rFonts w:ascii="Times New Roman" w:hAnsi="Times New Roman"/>
        </w:rPr>
        <w:t xml:space="preserve"> </w:t>
      </w:r>
      <m:oMath>
        <m:r>
          <m:rPr>
            <m:nor/>
          </m:rPr>
          <w:rPr>
            <w:rFonts w:ascii="Cambria Math" w:hAnsi="Cambria Math"/>
            <w:sz w:val="48"/>
            <w:szCs w:val="48"/>
          </w:rPr>
          <m:t>Γ</m:t>
        </m:r>
        <m:r>
          <m:rPr>
            <m:nor/>
          </m:rPr>
          <w:rPr>
            <w:rFonts w:ascii="Cambria Math" w:hAnsi="Cambria Math"/>
            <w:sz w:val="48"/>
            <w:szCs w:val="48"/>
          </w:rPr>
          <m:t>(</m:t>
        </m:r>
        <m:r>
          <m:rPr>
            <m:nor/>
          </m:rPr>
          <w:rPr>
            <w:rFonts w:ascii="Cambria Math" w:hAnsi="Cambria Math"/>
            <w:sz w:val="48"/>
            <w:szCs w:val="48"/>
            <w:lang w:val="en-US"/>
          </w:rPr>
          <m:t>z</m:t>
        </m:r>
        <m:r>
          <m:rPr>
            <m:nor/>
          </m:rPr>
          <w:rPr>
            <w:rFonts w:ascii="Cambria Math" w:hAnsi="Cambria Math"/>
            <w:sz w:val="48"/>
            <w:szCs w:val="48"/>
          </w:rPr>
          <m:t xml:space="preserve">) = </m:t>
        </m:r>
        <m:nary>
          <m:naryPr>
            <m:limLoc m:val="subSup"/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0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48"/>
                    <w:szCs w:val="48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-</m:t>
            </m:r>
            <m:r>
              <w:rPr>
                <w:rFonts w:ascii="Cambria Math" w:hAnsi="Cambria Math"/>
                <w:sz w:val="48"/>
                <w:szCs w:val="48"/>
                <w:lang w:val="en-US"/>
              </w:rPr>
              <m:t>x</m:t>
            </m:r>
          </m:sup>
        </m:sSup>
        <m:r>
          <w:rPr>
            <w:rFonts w:ascii="Cambria Math" w:hAnsi="Cambria Math"/>
            <w:sz w:val="48"/>
            <w:szCs w:val="48"/>
            <w:lang w:val="en-US"/>
          </w:rPr>
          <m:t>dx</m:t>
        </m:r>
      </m:oMath>
      <w:r>
        <w:rPr>
          <w:rFonts w:ascii="Times New Roman" w:hAnsi="Times New Roman"/>
          <w:sz w:val="48"/>
          <w:szCs w:val="48"/>
        </w:rPr>
        <w:t xml:space="preserve"> </w:t>
      </w:r>
      <w:r w:rsidRPr="005D56FF">
        <w:rPr>
          <w:rFonts w:ascii="Times New Roman" w:hAnsi="Times New Roman"/>
          <w:i/>
          <w:iCs/>
        </w:rPr>
        <w:t>- гамма-функция</w:t>
      </w:r>
    </w:p>
    <w:p w14:paraId="6195DE04" w14:textId="40CA85AE" w:rsidR="00D87A48" w:rsidRPr="007F7205" w:rsidRDefault="00D87A4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</w:t>
      </w:r>
    </w:p>
    <w:p w14:paraId="58D273A4" w14:textId="6C0CF168" w:rsidR="00282AE5" w:rsidRDefault="007F7205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Перебором параметров было установлено, что эмпирическая функция распределения выборки из 300 элементов практически совпадает с кумулятивной. Для получения наложения были подобраны параметры: </w:t>
      </w:r>
    </w:p>
    <w:p w14:paraId="610BE5DE" w14:textId="3E77C12C" w:rsidR="007F7205" w:rsidRPr="005D2C40" w:rsidRDefault="007F7205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μ(смещение) = </w:t>
      </w:r>
      <w:proofErr w:type="gramStart"/>
      <w:r>
        <w:rPr>
          <w:rFonts w:ascii="Times New Roman" w:hAnsi="Times New Roman"/>
          <w:lang w:val="en-US"/>
        </w:rPr>
        <w:t>Me</w:t>
      </w:r>
      <w:r w:rsidRPr="005D2C40"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  <w:lang w:val="en-US"/>
        </w:rPr>
        <w:t>Xn</w:t>
      </w:r>
      <w:proofErr w:type="spellEnd"/>
      <w:r w:rsidRPr="005D2C40">
        <w:rPr>
          <w:rFonts w:ascii="Times New Roman" w:hAnsi="Times New Roman"/>
        </w:rPr>
        <w:t>) = 5,56</w:t>
      </w:r>
    </w:p>
    <w:p w14:paraId="45E56496" w14:textId="0A44AA38" w:rsidR="007F7205" w:rsidRPr="005D56FF" w:rsidRDefault="009663D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β</w:t>
      </w:r>
      <w:r w:rsidRPr="005D2C40">
        <w:rPr>
          <w:rFonts w:ascii="Times New Roman" w:hAnsi="Times New Roman"/>
        </w:rPr>
        <w:t>(</w:t>
      </w:r>
      <w:r>
        <w:rPr>
          <w:rFonts w:ascii="Times New Roman" w:hAnsi="Times New Roman"/>
        </w:rPr>
        <w:t>форма</w:t>
      </w:r>
      <w:r w:rsidRPr="005D2C40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= </w:t>
      </w:r>
      <w:r w:rsidR="005D56FF">
        <w:rPr>
          <w:rFonts w:ascii="Times New Roman" w:hAnsi="Times New Roman"/>
          <w:lang w:val="en-US"/>
        </w:rPr>
        <w:t>5,0</w:t>
      </w:r>
    </w:p>
    <w:p w14:paraId="596BF37B" w14:textId="6173D565" w:rsidR="009663DA" w:rsidRPr="005D56FF" w:rsidRDefault="009663D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σ(масштабирование) = </w:t>
      </w:r>
      <w:r w:rsidR="005D56FF" w:rsidRPr="005D56FF">
        <w:rPr>
          <w:rFonts w:ascii="Times New Roman" w:hAnsi="Times New Roman"/>
        </w:rPr>
        <w:t>1,</w:t>
      </w:r>
      <w:r w:rsidR="005D56FF">
        <w:rPr>
          <w:rFonts w:ascii="Times New Roman" w:hAnsi="Times New Roman"/>
          <w:lang w:val="en-US"/>
        </w:rPr>
        <w:t>0</w:t>
      </w:r>
    </w:p>
    <w:p w14:paraId="3232E3A7" w14:textId="26F8B120" w:rsidR="009663DA" w:rsidRDefault="009663D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представлены на рисунке ниже.</w:t>
      </w:r>
    </w:p>
    <w:p w14:paraId="51C792F9" w14:textId="3EABB128" w:rsidR="009663DA" w:rsidRDefault="009663DA" w:rsidP="009663DA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 w:rsidRPr="009663DA">
        <w:rPr>
          <w:rFonts w:ascii="Times New Roman" w:hAnsi="Times New Roman"/>
          <w:noProof/>
        </w:rPr>
        <w:lastRenderedPageBreak/>
        <w:drawing>
          <wp:inline distT="0" distB="0" distL="0" distR="0" wp14:anchorId="5BB81E2D" wp14:editId="585F35DB">
            <wp:extent cx="5941060" cy="4345940"/>
            <wp:effectExtent l="0" t="0" r="2540" b="0"/>
            <wp:docPr id="161977894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7894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99E4" w14:textId="69F4BF0B" w:rsidR="009663DA" w:rsidRDefault="009663DA" w:rsidP="009663DA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 w:rsidRPr="00282AE5">
        <w:rPr>
          <w:rFonts w:ascii="Times New Roman" w:hAnsi="Times New Roman"/>
          <w:i/>
          <w:iCs/>
        </w:rPr>
        <w:t>Рис.</w:t>
      </w:r>
      <w:r>
        <w:rPr>
          <w:rFonts w:ascii="Times New Roman" w:hAnsi="Times New Roman"/>
          <w:i/>
          <w:iCs/>
        </w:rPr>
        <w:t>4</w:t>
      </w:r>
      <w:r w:rsidRPr="00282AE5">
        <w:rPr>
          <w:rFonts w:ascii="Times New Roman" w:hAnsi="Times New Roman"/>
          <w:i/>
          <w:iCs/>
        </w:rPr>
        <w:t xml:space="preserve"> график эмпирической </w:t>
      </w:r>
      <w:r>
        <w:rPr>
          <w:rFonts w:ascii="Times New Roman" w:hAnsi="Times New Roman"/>
          <w:i/>
          <w:iCs/>
        </w:rPr>
        <w:t xml:space="preserve">и кумулятивной </w:t>
      </w:r>
      <w:r w:rsidRPr="00282AE5">
        <w:rPr>
          <w:rFonts w:ascii="Times New Roman" w:hAnsi="Times New Roman"/>
          <w:i/>
          <w:iCs/>
        </w:rPr>
        <w:t>функци</w:t>
      </w:r>
      <w:r>
        <w:rPr>
          <w:rFonts w:ascii="Times New Roman" w:hAnsi="Times New Roman"/>
          <w:i/>
          <w:iCs/>
        </w:rPr>
        <w:t>й распределения</w:t>
      </w:r>
    </w:p>
    <w:p w14:paraId="7ADCCC61" w14:textId="77777777" w:rsidR="009663DA" w:rsidRDefault="009663DA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</w:p>
    <w:p w14:paraId="4BC06EE3" w14:textId="77777777" w:rsidR="00B74D9C" w:rsidRDefault="00B74D9C" w:rsidP="00C07B2E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</w:p>
    <w:p w14:paraId="7820DBE5" w14:textId="20AC2D81" w:rsidR="00B74D9C" w:rsidRDefault="00B74D9C" w:rsidP="00B74D9C">
      <w:pPr>
        <w:pStyle w:val="a6"/>
        <w:numPr>
          <w:ilvl w:val="0"/>
          <w:numId w:val="1"/>
        </w:numPr>
        <w:spacing w:before="24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Понятие гистограммы</w:t>
      </w:r>
    </w:p>
    <w:p w14:paraId="35249CE0" w14:textId="04AA889E" w:rsidR="00B74D9C" w:rsidRDefault="00B74D9C" w:rsidP="00B74D9C">
      <w:pPr>
        <w:pStyle w:val="a6"/>
        <w:spacing w:before="240" w:line="240" w:lineRule="auto"/>
        <w:ind w:left="-426" w:firstLine="426"/>
        <w:jc w:val="left"/>
        <w:rPr>
          <w:rFonts w:ascii="Times New Roman" w:hAnsi="Times New Roman"/>
        </w:rPr>
      </w:pPr>
      <w:r w:rsidRPr="00B74D9C">
        <w:rPr>
          <w:rFonts w:ascii="Times New Roman" w:hAnsi="Times New Roman"/>
        </w:rPr>
        <w:t xml:space="preserve">Гистограммой частот называют ступенчатую фигуру, состоящую из прямоугольников, основаниями которых служат частичные интервалы длиною h, а высоты </w:t>
      </w:r>
      <w:r>
        <w:rPr>
          <w:rFonts w:ascii="Times New Roman" w:hAnsi="Times New Roman"/>
        </w:rPr>
        <w:t>пропорциональны числу элементов выборки, попадающих в конкретный интервал.</w:t>
      </w:r>
    </w:p>
    <w:p w14:paraId="67819912" w14:textId="0A07E28B" w:rsidR="00B74D9C" w:rsidRDefault="00B74D9C" w:rsidP="00B74D9C">
      <w:pPr>
        <w:pStyle w:val="a6"/>
        <w:spacing w:before="240" w:line="240" w:lineRule="auto"/>
        <w:ind w:left="-426" w:firstLine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построения </w:t>
      </w:r>
      <w:r w:rsidR="00BA7E31">
        <w:rPr>
          <w:rFonts w:ascii="Times New Roman" w:hAnsi="Times New Roman"/>
        </w:rPr>
        <w:t>гистограммы</w:t>
      </w:r>
      <w:r>
        <w:rPr>
          <w:rFonts w:ascii="Times New Roman" w:hAnsi="Times New Roman"/>
        </w:rPr>
        <w:t xml:space="preserve"> сначала, аналогично предыдущему пункту, определяется минимальное количество интервалов, а также длина интервала. Далее элементы выборки сортируются и подсчитывается количество элементов, входящих в каждый интервал.</w:t>
      </w:r>
      <w:r w:rsidR="00BA7E31">
        <w:rPr>
          <w:rFonts w:ascii="Times New Roman" w:hAnsi="Times New Roman"/>
        </w:rPr>
        <w:t xml:space="preserve"> Поделим каждое такое число на количество элементов выборки – получим частоты, которые и будут высотой столбцов.</w:t>
      </w:r>
    </w:p>
    <w:p w14:paraId="07D4E49C" w14:textId="258B0469" w:rsidR="00BA7E31" w:rsidRDefault="00BA7E31" w:rsidP="00B74D9C">
      <w:pPr>
        <w:pStyle w:val="a6"/>
        <w:spacing w:before="240" w:line="240" w:lineRule="auto"/>
        <w:ind w:left="-426" w:firstLine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помощи библиотеки </w:t>
      </w:r>
      <w:r w:rsidRPr="00BA7E31">
        <w:rPr>
          <w:rFonts w:ascii="Times New Roman" w:hAnsi="Times New Roman"/>
          <w:i/>
          <w:iCs/>
          <w:lang w:val="en-US"/>
        </w:rPr>
        <w:t>matplotlib</w:t>
      </w:r>
      <w:r w:rsidRPr="00BA7E31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были построены гистограммы случайных подвыборок с </w:t>
      </w:r>
      <w:r>
        <w:rPr>
          <w:rFonts w:ascii="Times New Roman" w:hAnsi="Times New Roman"/>
          <w:lang w:val="en-US"/>
        </w:rPr>
        <w:t>n</w:t>
      </w:r>
      <w:r w:rsidRPr="00BA7E31">
        <w:rPr>
          <w:rFonts w:ascii="Times New Roman" w:hAnsi="Times New Roman"/>
        </w:rPr>
        <w:t xml:space="preserve"> = 10, 100, 200.</w:t>
      </w:r>
    </w:p>
    <w:p w14:paraId="47E45BB7" w14:textId="1039FDFF" w:rsidR="00BA7E31" w:rsidRDefault="005D2C40" w:rsidP="00BA7E31">
      <w:pPr>
        <w:pStyle w:val="a6"/>
        <w:spacing w:before="240" w:line="240" w:lineRule="auto"/>
        <w:ind w:left="-426" w:firstLine="426"/>
        <w:jc w:val="center"/>
        <w:rPr>
          <w:rFonts w:ascii="Times New Roman" w:hAnsi="Times New Roman"/>
        </w:rPr>
      </w:pPr>
      <w:r w:rsidRPr="005D2C40">
        <w:rPr>
          <w:rFonts w:ascii="Times New Roman" w:hAnsi="Times New Roman"/>
        </w:rPr>
        <w:lastRenderedPageBreak/>
        <w:drawing>
          <wp:inline distT="0" distB="0" distL="0" distR="0" wp14:anchorId="1BD1DBBB" wp14:editId="15F13EAE">
            <wp:extent cx="5910367" cy="4029739"/>
            <wp:effectExtent l="0" t="0" r="0" b="8890"/>
            <wp:docPr id="1746460792" name="Рисунок 1" descr="Изображение выглядит как диаграмм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60792" name="Рисунок 1" descr="Изображение выглядит как диаграмма, текст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486" cy="40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980" w14:textId="0590D903" w:rsidR="00BA7E31" w:rsidRDefault="00BA7E31" w:rsidP="00BA7E31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 w:rsidRPr="00282AE5">
        <w:rPr>
          <w:rFonts w:ascii="Times New Roman" w:hAnsi="Times New Roman"/>
          <w:i/>
          <w:iCs/>
        </w:rPr>
        <w:t>Рис.</w:t>
      </w:r>
      <w:r w:rsidRPr="00BA7E31">
        <w:rPr>
          <w:rFonts w:ascii="Times New Roman" w:hAnsi="Times New Roman"/>
          <w:i/>
          <w:iCs/>
        </w:rPr>
        <w:t>5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Гистограмма для подвыборки </w:t>
      </w:r>
      <w:r>
        <w:rPr>
          <w:rFonts w:ascii="Times New Roman" w:hAnsi="Times New Roman"/>
          <w:i/>
          <w:iCs/>
          <w:lang w:val="en-US"/>
        </w:rPr>
        <w:t>N</w:t>
      </w:r>
      <w:r w:rsidRPr="00BA7E31">
        <w:rPr>
          <w:rFonts w:ascii="Times New Roman" w:hAnsi="Times New Roman"/>
          <w:i/>
          <w:iCs/>
        </w:rPr>
        <w:t>=10</w:t>
      </w:r>
    </w:p>
    <w:p w14:paraId="49B8E8AB" w14:textId="0F0C0057" w:rsidR="00BA7E31" w:rsidRDefault="005D2C40" w:rsidP="00BA7E31">
      <w:pPr>
        <w:pStyle w:val="a6"/>
        <w:spacing w:before="240" w:line="240" w:lineRule="auto"/>
        <w:ind w:left="-426" w:firstLine="426"/>
        <w:jc w:val="center"/>
        <w:rPr>
          <w:rFonts w:ascii="Times New Roman" w:hAnsi="Times New Roman"/>
        </w:rPr>
      </w:pPr>
      <w:r w:rsidRPr="005D2C40">
        <w:rPr>
          <w:rFonts w:ascii="Times New Roman" w:hAnsi="Times New Roman"/>
        </w:rPr>
        <w:drawing>
          <wp:inline distT="0" distB="0" distL="0" distR="0" wp14:anchorId="5A75BD88" wp14:editId="266F0BEE">
            <wp:extent cx="5941060" cy="4271010"/>
            <wp:effectExtent l="0" t="0" r="2540" b="0"/>
            <wp:docPr id="212120981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981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B2F9" w14:textId="0345ADC8" w:rsidR="00BA7E31" w:rsidRPr="00BA7E31" w:rsidRDefault="00BA7E31" w:rsidP="00BA7E31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 w:rsidRPr="00282AE5">
        <w:rPr>
          <w:rFonts w:ascii="Times New Roman" w:hAnsi="Times New Roman"/>
          <w:i/>
          <w:iCs/>
        </w:rPr>
        <w:t>Рис.</w:t>
      </w:r>
      <w:r w:rsidRPr="00BA7E31">
        <w:rPr>
          <w:rFonts w:ascii="Times New Roman" w:hAnsi="Times New Roman"/>
          <w:i/>
          <w:iCs/>
        </w:rPr>
        <w:t>6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Гистограмма для подвыборки </w:t>
      </w:r>
      <w:r>
        <w:rPr>
          <w:rFonts w:ascii="Times New Roman" w:hAnsi="Times New Roman"/>
          <w:i/>
          <w:iCs/>
          <w:lang w:val="en-US"/>
        </w:rPr>
        <w:t>N</w:t>
      </w:r>
      <w:r w:rsidRPr="00BA7E31">
        <w:rPr>
          <w:rFonts w:ascii="Times New Roman" w:hAnsi="Times New Roman"/>
          <w:i/>
          <w:iCs/>
        </w:rPr>
        <w:t>=100</w:t>
      </w:r>
    </w:p>
    <w:p w14:paraId="77E28FF0" w14:textId="77777777" w:rsidR="00BA7E31" w:rsidRDefault="00BA7E31" w:rsidP="00BA7E31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</w:p>
    <w:p w14:paraId="4C88D677" w14:textId="362F01EE" w:rsidR="00BA7E31" w:rsidRDefault="005D2C40" w:rsidP="00BA7E31">
      <w:pPr>
        <w:pStyle w:val="a6"/>
        <w:spacing w:before="240" w:line="240" w:lineRule="auto"/>
        <w:ind w:left="-426" w:firstLine="426"/>
        <w:jc w:val="center"/>
        <w:rPr>
          <w:rFonts w:ascii="Times New Roman" w:hAnsi="Times New Roman"/>
        </w:rPr>
      </w:pPr>
      <w:r w:rsidRPr="005D2C40">
        <w:rPr>
          <w:rFonts w:ascii="Times New Roman" w:hAnsi="Times New Roman"/>
        </w:rPr>
        <w:drawing>
          <wp:inline distT="0" distB="0" distL="0" distR="0" wp14:anchorId="4469DA42" wp14:editId="2D7C24E1">
            <wp:extent cx="5941060" cy="4211955"/>
            <wp:effectExtent l="0" t="0" r="2540" b="0"/>
            <wp:docPr id="606125144" name="Рисунок 1" descr="Изображение выглядит как диаграмм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5144" name="Рисунок 1" descr="Изображение выглядит как диаграмма, текст, График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7FCD" w14:textId="626EB335" w:rsidR="00BA7E31" w:rsidRPr="00BA7E31" w:rsidRDefault="00BA7E31" w:rsidP="00BA7E31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 w:rsidRPr="00282AE5">
        <w:rPr>
          <w:rFonts w:ascii="Times New Roman" w:hAnsi="Times New Roman"/>
          <w:i/>
          <w:iCs/>
        </w:rPr>
        <w:t>Рис.</w:t>
      </w:r>
      <w:r w:rsidRPr="00BA7E31">
        <w:rPr>
          <w:rFonts w:ascii="Times New Roman" w:hAnsi="Times New Roman"/>
          <w:i/>
          <w:iCs/>
        </w:rPr>
        <w:t>7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Гистограмма для подвыборки </w:t>
      </w:r>
      <w:r>
        <w:rPr>
          <w:rFonts w:ascii="Times New Roman" w:hAnsi="Times New Roman"/>
          <w:i/>
          <w:iCs/>
          <w:lang w:val="en-US"/>
        </w:rPr>
        <w:t>N</w:t>
      </w:r>
      <w:r w:rsidRPr="00BA7E31">
        <w:rPr>
          <w:rFonts w:ascii="Times New Roman" w:hAnsi="Times New Roman"/>
          <w:i/>
          <w:iCs/>
        </w:rPr>
        <w:t>=200</w:t>
      </w:r>
    </w:p>
    <w:p w14:paraId="29A73B73" w14:textId="2C782A61" w:rsidR="00DE0F5B" w:rsidRPr="00DE0F5B" w:rsidRDefault="00BA7E31" w:rsidP="00DE0F5B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больших </w:t>
      </w:r>
      <w:r>
        <w:rPr>
          <w:rFonts w:ascii="Times New Roman" w:hAnsi="Times New Roman"/>
          <w:lang w:val="en-US"/>
        </w:rPr>
        <w:t>N</w:t>
      </w:r>
      <w:r w:rsidRPr="00DE2DF0">
        <w:rPr>
          <w:rFonts w:ascii="Times New Roman" w:hAnsi="Times New Roman"/>
        </w:rPr>
        <w:t xml:space="preserve"> </w:t>
      </w:r>
      <w:r w:rsidR="00DE2DF0">
        <w:rPr>
          <w:rFonts w:ascii="Times New Roman" w:hAnsi="Times New Roman"/>
        </w:rPr>
        <w:t>видно, что гистограмма</w:t>
      </w:r>
      <w:r w:rsidR="00DE0F5B">
        <w:rPr>
          <w:rFonts w:ascii="Times New Roman" w:hAnsi="Times New Roman"/>
        </w:rPr>
        <w:t xml:space="preserve"> напоминает плотность вероятности обобщённого нормального распределения с параметрами </w:t>
      </w:r>
      <w:r w:rsidR="00DE0F5B">
        <w:rPr>
          <w:rFonts w:ascii="Times New Roman" w:hAnsi="Times New Roman"/>
        </w:rPr>
        <w:t>μ</w:t>
      </w:r>
      <w:r w:rsidR="00DE0F5B" w:rsidRPr="00DE0F5B">
        <w:rPr>
          <w:rFonts w:ascii="Times New Roman" w:hAnsi="Times New Roman"/>
        </w:rPr>
        <w:t xml:space="preserve"> = </w:t>
      </w:r>
      <w:r w:rsidR="00DE0F5B" w:rsidRPr="005D2C40">
        <w:rPr>
          <w:rFonts w:ascii="Times New Roman" w:hAnsi="Times New Roman"/>
        </w:rPr>
        <w:t>5,56</w:t>
      </w:r>
      <w:r w:rsidR="00DE0F5B" w:rsidRPr="00DE0F5B">
        <w:rPr>
          <w:rFonts w:ascii="Times New Roman" w:hAnsi="Times New Roman"/>
        </w:rPr>
        <w:t xml:space="preserve">; </w:t>
      </w:r>
      <w:r w:rsidR="00DE0F5B">
        <w:rPr>
          <w:rFonts w:ascii="Times New Roman" w:hAnsi="Times New Roman"/>
        </w:rPr>
        <w:t xml:space="preserve">β = </w:t>
      </w:r>
      <w:r w:rsidR="005D56FF" w:rsidRPr="005D56FF">
        <w:rPr>
          <w:rFonts w:ascii="Times New Roman" w:hAnsi="Times New Roman"/>
        </w:rPr>
        <w:t>5</w:t>
      </w:r>
      <w:r w:rsidR="00DE0F5B" w:rsidRPr="00DE0F5B">
        <w:rPr>
          <w:rFonts w:ascii="Times New Roman" w:hAnsi="Times New Roman"/>
        </w:rPr>
        <w:t>.</w:t>
      </w:r>
    </w:p>
    <w:p w14:paraId="65C603A2" w14:textId="788638BD" w:rsidR="00286DB3" w:rsidRDefault="005D56FF" w:rsidP="00DE0F5B">
      <w:pPr>
        <w:pStyle w:val="a6"/>
        <w:spacing w:before="240" w:line="240" w:lineRule="auto"/>
        <w:ind w:left="-426" w:firstLine="426"/>
        <w:jc w:val="center"/>
        <w:rPr>
          <w:rFonts w:ascii="Times New Roman" w:hAnsi="Times New Roman"/>
        </w:rPr>
      </w:pPr>
      <w:r w:rsidRPr="005D56FF">
        <w:rPr>
          <w:rFonts w:ascii="Times New Roman" w:hAnsi="Times New Roman"/>
        </w:rPr>
        <w:drawing>
          <wp:inline distT="0" distB="0" distL="0" distR="0" wp14:anchorId="7F98FC25" wp14:editId="6B20F5AF">
            <wp:extent cx="4821381" cy="3497254"/>
            <wp:effectExtent l="0" t="0" r="0" b="8255"/>
            <wp:docPr id="1181685974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5974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807" cy="35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B2A" w14:textId="652DA659" w:rsidR="00286DB3" w:rsidRPr="00BA7E31" w:rsidRDefault="00286DB3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 w:rsidRPr="00282AE5">
        <w:rPr>
          <w:rFonts w:ascii="Times New Roman" w:hAnsi="Times New Roman"/>
          <w:i/>
          <w:iCs/>
        </w:rPr>
        <w:lastRenderedPageBreak/>
        <w:t>Рис.</w:t>
      </w:r>
      <w:r>
        <w:rPr>
          <w:rFonts w:ascii="Times New Roman" w:hAnsi="Times New Roman"/>
          <w:i/>
          <w:iCs/>
        </w:rPr>
        <w:t>8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Плотность </w:t>
      </w:r>
      <w:proofErr w:type="gramStart"/>
      <w:r>
        <w:rPr>
          <w:rFonts w:ascii="Times New Roman" w:hAnsi="Times New Roman"/>
          <w:i/>
          <w:iCs/>
        </w:rPr>
        <w:t>вер-</w:t>
      </w:r>
      <w:proofErr w:type="spellStart"/>
      <w:r>
        <w:rPr>
          <w:rFonts w:ascii="Times New Roman" w:hAnsi="Times New Roman"/>
          <w:i/>
          <w:iCs/>
        </w:rPr>
        <w:t>ти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обобщённого нормального распределения.</w:t>
      </w:r>
    </w:p>
    <w:p w14:paraId="03D06204" w14:textId="77777777" w:rsidR="00286DB3" w:rsidRDefault="00286DB3" w:rsidP="00DE0F5B">
      <w:pPr>
        <w:pStyle w:val="a6"/>
        <w:spacing w:before="240" w:line="240" w:lineRule="auto"/>
        <w:ind w:left="-426" w:firstLine="426"/>
        <w:jc w:val="center"/>
        <w:rPr>
          <w:rFonts w:ascii="Times New Roman" w:hAnsi="Times New Roman"/>
        </w:rPr>
      </w:pPr>
    </w:p>
    <w:p w14:paraId="31026A84" w14:textId="1D47D1B3" w:rsidR="00C45FD9" w:rsidRDefault="00C45FD9" w:rsidP="00C45FD9">
      <w:pPr>
        <w:pStyle w:val="a6"/>
        <w:numPr>
          <w:ilvl w:val="0"/>
          <w:numId w:val="1"/>
        </w:numPr>
        <w:spacing w:before="24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Описание параметров распределения</w:t>
      </w:r>
    </w:p>
    <w:p w14:paraId="4A62F2C4" w14:textId="0BBB121B" w:rsidR="00C45FD9" w:rsidRDefault="00C45FD9" w:rsidP="00C45FD9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Исходя и варианта задания имеем обобщённое нормальное распределение с двумя параметрами: </w:t>
      </w:r>
      <w:r w:rsidRPr="00C45FD9">
        <w:rPr>
          <w:rFonts w:ascii="Times New Roman" w:hAnsi="Times New Roman"/>
        </w:rPr>
        <w:t>β - параметр формы</w:t>
      </w:r>
      <w:r>
        <w:rPr>
          <w:rFonts w:ascii="Times New Roman" w:hAnsi="Times New Roman"/>
        </w:rPr>
        <w:t xml:space="preserve"> и </w:t>
      </w:r>
      <w:r w:rsidRPr="00C45FD9">
        <w:rPr>
          <w:rFonts w:ascii="Times New Roman" w:hAnsi="Times New Roman"/>
        </w:rPr>
        <w:t>μ - параметр смещения</w:t>
      </w:r>
      <w:r>
        <w:rPr>
          <w:rFonts w:ascii="Times New Roman" w:hAnsi="Times New Roman"/>
        </w:rPr>
        <w:t xml:space="preserve">. Также существует параметр </w:t>
      </w:r>
      <w:r w:rsidRPr="00C45FD9">
        <w:rPr>
          <w:rFonts w:ascii="Times New Roman" w:hAnsi="Times New Roman"/>
        </w:rPr>
        <w:t>σ</w:t>
      </w:r>
      <w:r w:rsidRPr="00C45FD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отвечающий за масштаб, но в случае </w:t>
      </w:r>
      <w:r w:rsidRPr="00C45FD9">
        <w:rPr>
          <w:rFonts w:ascii="Times New Roman" w:hAnsi="Times New Roman"/>
        </w:rPr>
        <w:t>σ</w:t>
      </w:r>
      <w:r>
        <w:rPr>
          <w:rFonts w:ascii="Times New Roman" w:hAnsi="Times New Roman"/>
        </w:rPr>
        <w:t xml:space="preserve"> = 1 его можно опустить.</w:t>
      </w:r>
    </w:p>
    <w:p w14:paraId="6559D985" w14:textId="2996A3EC" w:rsidR="00286DB3" w:rsidRDefault="00286DB3" w:rsidP="00C45FD9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Параметр </w:t>
      </w:r>
      <w:r w:rsidRPr="00C45FD9">
        <w:rPr>
          <w:rFonts w:ascii="Times New Roman" w:hAnsi="Times New Roman"/>
        </w:rPr>
        <w:t>β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shape</w:t>
      </w:r>
      <w:r>
        <w:rPr>
          <w:rFonts w:ascii="Times New Roman" w:hAnsi="Times New Roman"/>
        </w:rPr>
        <w:t>)</w:t>
      </w:r>
      <w:r w:rsidRPr="00286D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может быть любым вещественным положительным числом и контролирует форму распределения. Важно отметить, что при </w:t>
      </w:r>
      <w:r w:rsidRPr="00C45FD9">
        <w:rPr>
          <w:rFonts w:ascii="Times New Roman" w:hAnsi="Times New Roman"/>
        </w:rPr>
        <w:t>β</w:t>
      </w:r>
      <w:r>
        <w:rPr>
          <w:rFonts w:ascii="Times New Roman" w:hAnsi="Times New Roman"/>
        </w:rPr>
        <w:t xml:space="preserve"> = 1 распределение становится распределением Лапласа, при </w:t>
      </w:r>
      <w:r w:rsidRPr="00C45FD9">
        <w:rPr>
          <w:rFonts w:ascii="Times New Roman" w:hAnsi="Times New Roman"/>
        </w:rPr>
        <w:t>β</w:t>
      </w:r>
      <w:r>
        <w:rPr>
          <w:rFonts w:ascii="Times New Roman" w:hAnsi="Times New Roman"/>
        </w:rPr>
        <w:t xml:space="preserve"> = 2 – Нормальным распределением Гаусса, а при </w:t>
      </w:r>
      <w:r w:rsidRPr="00C45FD9">
        <w:rPr>
          <w:rFonts w:ascii="Times New Roman" w:hAnsi="Times New Roman"/>
        </w:rPr>
        <w:t>β</w:t>
      </w:r>
      <w:r w:rsidRPr="00286D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→</w:t>
      </w:r>
      <w:r w:rsidRPr="00286DB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inf</w:t>
      </w:r>
      <w:r w:rsidRPr="00286D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вовсе напоминает равномерное распределение.</w:t>
      </w:r>
    </w:p>
    <w:p w14:paraId="19C204E0" w14:textId="379B6348" w:rsidR="00286DB3" w:rsidRPr="00286DB3" w:rsidRDefault="00286DB3" w:rsidP="00C45FD9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Параметр μ (</w:t>
      </w:r>
      <w:r>
        <w:rPr>
          <w:rFonts w:ascii="Times New Roman" w:hAnsi="Times New Roman"/>
          <w:lang w:val="en-US"/>
        </w:rPr>
        <w:t>loc</w:t>
      </w:r>
      <w:r>
        <w:rPr>
          <w:rFonts w:ascii="Times New Roman" w:hAnsi="Times New Roman"/>
        </w:rPr>
        <w:t xml:space="preserve">) – также вещественное число, отвечающее за сдвиг распределения вдоль оси </w:t>
      </w:r>
      <w:r>
        <w:rPr>
          <w:rFonts w:ascii="Times New Roman" w:hAnsi="Times New Roman"/>
          <w:lang w:val="en-US"/>
        </w:rPr>
        <w:t>x</w:t>
      </w:r>
      <w:r w:rsidRPr="00286DB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Параметр определяет точку, в которой находится пик графика функции плотности вероятности распределения.</w:t>
      </w:r>
    </w:p>
    <w:p w14:paraId="2EDA2E5D" w14:textId="33FFF74C" w:rsidR="00C45FD9" w:rsidRDefault="00C45FD9" w:rsidP="00C45FD9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 свою очередь, теоретическая функция распределения будет иметь следующий вид:</w:t>
      </w:r>
    </w:p>
    <w:p w14:paraId="11F38BEE" w14:textId="4181DE62" w:rsidR="005D56FF" w:rsidRPr="005D56FF" w:rsidRDefault="00C45FD9" w:rsidP="00C45FD9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F(x; β; μ; σ) 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sign(x-</m:t>
              </m:r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Γ(1/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β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* 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1/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β</m:t>
              </m:r>
              <m:r>
                <m:rPr>
                  <m:nor/>
                </m:rPr>
                <w:rPr>
                  <w:rFonts w:ascii="Cambria Math" w:hAnsi="Cambria Math"/>
                  <w:sz w:val="36"/>
                  <w:szCs w:val="3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β</m:t>
                  </m:r>
                </m:sup>
              </m:sSup>
            </m:e>
          </m:d>
        </m:oMath>
      </m:oMathPara>
    </w:p>
    <w:p w14:paraId="7D8845C1" w14:textId="06ED73F7" w:rsidR="00286DB3" w:rsidRDefault="005D56FF" w:rsidP="00286DB3">
      <w:pPr>
        <w:pStyle w:val="a6"/>
        <w:spacing w:before="240" w:line="240" w:lineRule="auto"/>
        <w:ind w:left="142" w:firstLine="567"/>
        <w:jc w:val="left"/>
        <w:rPr>
          <w:rFonts w:ascii="Times New Roman" w:hAnsi="Times New Roman"/>
          <w:i/>
          <w:iCs/>
        </w:rPr>
      </w:pPr>
      <m:oMath>
        <m:r>
          <m:rPr>
            <m:nor/>
          </m:rPr>
          <w:rPr>
            <w:rFonts w:ascii="Cambria Math" w:hAnsi="Cambria Math"/>
            <w:sz w:val="36"/>
            <w:szCs w:val="36"/>
          </w:rPr>
          <m:t>Γ</m:t>
        </m:r>
        <m:r>
          <m:rPr>
            <m:nor/>
          </m:rPr>
          <w:rPr>
            <w:rFonts w:ascii="Cambria Math" w:hAnsi="Cambria Math"/>
            <w:sz w:val="36"/>
            <w:szCs w:val="36"/>
          </w:rPr>
          <m:t>(</m:t>
        </m:r>
        <m:r>
          <m:rPr>
            <m:nor/>
          </m:rPr>
          <w:rPr>
            <w:rFonts w:ascii="Cambria Math" w:hAnsi="Cambria Math"/>
            <w:sz w:val="36"/>
            <w:szCs w:val="36"/>
            <w:lang w:val="en-US"/>
          </w:rPr>
          <m:t>z</m:t>
        </m:r>
        <m:r>
          <m:rPr>
            <m:nor/>
          </m:rPr>
          <w:rPr>
            <w:rFonts w:ascii="Cambria Math" w:hAnsi="Cambria Math"/>
            <w:sz w:val="36"/>
            <w:szCs w:val="36"/>
          </w:rPr>
          <m:t xml:space="preserve">) =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d</m:t>
        </m:r>
        <m:r>
          <w:rPr>
            <w:rFonts w:ascii="Cambria Math" w:hAnsi="Cambria Math"/>
            <w:sz w:val="36"/>
            <w:szCs w:val="36"/>
            <w:lang w:val="en-US"/>
          </w:rPr>
          <m:t>t</m:t>
        </m:r>
      </m:oMath>
      <w:r w:rsidRPr="005D56FF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</w:rPr>
        <w:t>–</w:t>
      </w:r>
      <w:r w:rsidRPr="005D56FF">
        <w:rPr>
          <w:rFonts w:ascii="Times New Roman" w:hAnsi="Times New Roman"/>
          <w:i/>
          <w:iCs/>
        </w:rPr>
        <w:t xml:space="preserve"> полная гамма-функция</w:t>
      </w:r>
    </w:p>
    <w:p w14:paraId="08DC3CC1" w14:textId="192D3655" w:rsidR="00286DB3" w:rsidRDefault="00286DB3" w:rsidP="00286DB3">
      <w:pPr>
        <w:pStyle w:val="a6"/>
        <w:spacing w:before="240" w:line="240" w:lineRule="auto"/>
        <w:ind w:left="142" w:firstLine="567"/>
        <w:jc w:val="left"/>
        <w:rPr>
          <w:rFonts w:ascii="Times New Roman" w:hAnsi="Times New Roman"/>
          <w:i/>
          <w:iCs/>
        </w:rPr>
      </w:pPr>
      <m:oMath>
        <m:r>
          <m:rPr>
            <m:nor/>
          </m:rPr>
          <w:rPr>
            <w:rFonts w:ascii="Cambria Math" w:hAnsi="Cambria Math"/>
            <w:iCs/>
            <w:sz w:val="36"/>
            <w:szCs w:val="36"/>
          </w:rPr>
          <m:t>γ</m:t>
        </m:r>
        <m:r>
          <m:rPr>
            <m:nor/>
          </m:rPr>
          <w:rPr>
            <w:rFonts w:ascii="Times New Roman" w:hAnsi="Times New Roman"/>
            <w:sz w:val="36"/>
            <w:szCs w:val="36"/>
          </w:rPr>
          <m:t>(</m:t>
        </m:r>
        <m:r>
          <m:rPr>
            <m:nor/>
          </m:rPr>
          <w:rPr>
            <w:rFonts w:ascii="Cambria Math" w:hAnsi="Times New Roman"/>
            <w:sz w:val="36"/>
            <w:szCs w:val="36"/>
            <w:lang w:val="en-US"/>
          </w:rPr>
          <m:t>z</m:t>
        </m:r>
        <m:r>
          <m:rPr>
            <m:nor/>
          </m:rPr>
          <w:rPr>
            <w:rFonts w:ascii="Cambria Math" w:hAnsi="Times New Roman"/>
            <w:sz w:val="36"/>
            <w:szCs w:val="36"/>
          </w:rPr>
          <m:t xml:space="preserve">, </m:t>
        </m:r>
        <m:r>
          <m:rPr>
            <m:nor/>
          </m:rPr>
          <w:rPr>
            <w:rFonts w:ascii="Cambria Math" w:hAnsi="Times New Roman"/>
            <w:sz w:val="36"/>
            <w:szCs w:val="36"/>
            <w:lang w:val="en-US"/>
          </w:rPr>
          <m:t>x</m:t>
        </m:r>
        <m:r>
          <m:rPr>
            <m:nor/>
          </m:rPr>
          <w:rPr>
            <w:rFonts w:ascii="Times New Roman" w:hAnsi="Times New Roman"/>
            <w:sz w:val="36"/>
            <w:szCs w:val="36"/>
          </w:rPr>
          <m:t>)</m:t>
        </m:r>
        <m:r>
          <m:rPr>
            <m:nor/>
          </m:rP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  <w:lang w:val="en-US"/>
          </w:rPr>
          <m:t>d</m:t>
        </m:r>
        <m:r>
          <w:rPr>
            <w:rFonts w:ascii="Cambria Math" w:hAnsi="Cambria Math"/>
            <w:sz w:val="36"/>
            <w:szCs w:val="36"/>
            <w:lang w:val="en-US"/>
          </w:rPr>
          <m:t>t</m:t>
        </m:r>
      </m:oMath>
      <w:r w:rsidRPr="005D56FF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</w:rPr>
        <w:t>–</w:t>
      </w:r>
      <w:r w:rsidRPr="005D56F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неполная нижняя</w:t>
      </w:r>
      <w:r w:rsidRPr="005D56FF">
        <w:rPr>
          <w:rFonts w:ascii="Times New Roman" w:hAnsi="Times New Roman"/>
          <w:i/>
          <w:iCs/>
        </w:rPr>
        <w:t xml:space="preserve"> гамма-функция</w:t>
      </w:r>
    </w:p>
    <w:p w14:paraId="3F8406F9" w14:textId="40286755" w:rsidR="00286DB3" w:rsidRDefault="00286DB3" w:rsidP="00286DB3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Далее была написана функция построения теоретической функции распределения из варианта.</w:t>
      </w:r>
      <w:r w:rsidRPr="00286DB3">
        <w:rPr>
          <w:rFonts w:ascii="Times New Roman" w:hAnsi="Times New Roman"/>
        </w:rPr>
        <w:t xml:space="preserve"> </w:t>
      </w:r>
    </w:p>
    <w:p w14:paraId="1C6B7365" w14:textId="331344F8" w:rsidR="00286DB3" w:rsidRDefault="00286DB3" w:rsidP="00286DB3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bidi="he-IL"/>
        </w:rPr>
      </w:pPr>
      <w:r>
        <w:rPr>
          <w:rFonts w:ascii="Times New Roman" w:hAnsi="Times New Roman"/>
        </w:rPr>
        <w:t xml:space="preserve">Зафиксировав параметр 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</w:rPr>
        <w:t xml:space="preserve">, видим, что при малых значениях параметра, функция распределения на концах области определения стримится к значению 0,5, при этом точка перегиба в середине становится менее выраженной. Если и дальше уменьшать параметр, то функция примет вид прямой, параллельной оси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 xml:space="preserve">. Если увеличивать параметр 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</w:rPr>
        <w:t>, то точка перегиба становится сначала более явной, на концах области определения функция стремится к 0 слева и 1 справа. Однако, если и дальше увеличивать значение параметра, функция примет вид прямой с углом наклона 45</w:t>
      </w:r>
      <w:r>
        <w:rPr>
          <w:rFonts w:ascii="Times New Roman" w:hAnsi="Times New Roman"/>
          <w:rtl/>
          <w:lang w:bidi="he-IL"/>
        </w:rPr>
        <w:t>֯</w:t>
      </w:r>
      <w:r>
        <w:rPr>
          <w:rFonts w:ascii="Times New Roman" w:hAnsi="Times New Roman" w:hint="cs"/>
          <w:rtl/>
          <w:lang w:bidi="he-IL"/>
        </w:rPr>
        <w:t>.</w:t>
      </w:r>
    </w:p>
    <w:p w14:paraId="761CB4C6" w14:textId="478C6127" w:rsidR="00286DB3" w:rsidRDefault="00286DB3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lang w:bidi="he-I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77EDBB" wp14:editId="4FA6BDE8">
            <wp:extent cx="4496382" cy="3636335"/>
            <wp:effectExtent l="0" t="0" r="0" b="2540"/>
            <wp:docPr id="1567117561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17561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69" cy="3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A9A0" w14:textId="54A6DBA0" w:rsidR="00286DB3" w:rsidRDefault="00286DB3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  <w:r w:rsidRPr="00282AE5">
        <w:rPr>
          <w:rFonts w:ascii="Times New Roman" w:hAnsi="Times New Roman"/>
          <w:i/>
          <w:iCs/>
        </w:rPr>
        <w:t>Рис.</w:t>
      </w:r>
      <w:r>
        <w:rPr>
          <w:rFonts w:ascii="Times New Roman" w:hAnsi="Times New Roman"/>
          <w:i/>
          <w:iCs/>
        </w:rPr>
        <w:t>9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Распределение при изменении параметра</w:t>
      </w:r>
      <w:r w:rsidRPr="00286DB3">
        <w:rPr>
          <w:rFonts w:ascii="Times New Roman" w:hAnsi="Times New Roman"/>
          <w:i/>
          <w:iCs/>
        </w:rPr>
        <w:t xml:space="preserve"> </w:t>
      </w:r>
      <w:r w:rsidRPr="00286DB3">
        <w:rPr>
          <w:rFonts w:ascii="Times New Roman" w:hAnsi="Times New Roman"/>
          <w:i/>
          <w:iCs/>
        </w:rPr>
        <w:t>β</w:t>
      </w:r>
    </w:p>
    <w:p w14:paraId="7A87AC15" w14:textId="77777777" w:rsidR="007E78E8" w:rsidRDefault="007E78E8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i/>
          <w:iCs/>
        </w:rPr>
      </w:pPr>
    </w:p>
    <w:p w14:paraId="60098DFF" w14:textId="12F27404" w:rsidR="007E78E8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Зафиксировав параметр μ, видим, что график сдвигается вдоль оси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</w:rPr>
        <w:t xml:space="preserve">, при этом в точке </w:t>
      </w:r>
      <w:r>
        <w:rPr>
          <w:rFonts w:ascii="Times New Roman" w:hAnsi="Times New Roman"/>
          <w:lang w:val="en-US"/>
        </w:rPr>
        <w:t>x</w:t>
      </w:r>
      <w:r w:rsidRPr="007E78E8">
        <w:rPr>
          <w:rFonts w:ascii="Times New Roman" w:hAnsi="Times New Roman"/>
        </w:rPr>
        <w:t xml:space="preserve"> = </w:t>
      </w:r>
      <w:r>
        <w:rPr>
          <w:rFonts w:ascii="Times New Roman" w:hAnsi="Times New Roman"/>
        </w:rPr>
        <w:t>μ</w:t>
      </w:r>
      <w:r>
        <w:rPr>
          <w:rFonts w:ascii="Times New Roman" w:hAnsi="Times New Roman"/>
        </w:rPr>
        <w:t xml:space="preserve"> соответствует значение </w:t>
      </w:r>
      <w:r w:rsidRPr="007E78E8">
        <w:rPr>
          <w:rFonts w:ascii="Times New Roman" w:hAnsi="Times New Roman"/>
        </w:rPr>
        <w:t>0,5.</w:t>
      </w:r>
    </w:p>
    <w:p w14:paraId="12CF21C9" w14:textId="7A59829C" w:rsidR="007E78E8" w:rsidRPr="007E78E8" w:rsidRDefault="007E78E8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lang w:bidi="he-IL"/>
        </w:rPr>
      </w:pPr>
      <w:r w:rsidRPr="007E78E8">
        <w:rPr>
          <w:rFonts w:ascii="Times New Roman" w:hAnsi="Times New Roman"/>
          <w:lang w:bidi="he-IL"/>
        </w:rPr>
        <w:drawing>
          <wp:inline distT="0" distB="0" distL="0" distR="0" wp14:anchorId="12BE5505" wp14:editId="52139CAB">
            <wp:extent cx="4839400" cy="3785191"/>
            <wp:effectExtent l="0" t="0" r="0" b="6350"/>
            <wp:docPr id="77889394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394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67" cy="37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6321" w14:textId="52F16C28" w:rsidR="00286DB3" w:rsidRPr="00286DB3" w:rsidRDefault="00286DB3" w:rsidP="00286DB3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lang w:bidi="he-IL"/>
        </w:rPr>
      </w:pPr>
      <w:r w:rsidRPr="00282AE5">
        <w:rPr>
          <w:rFonts w:ascii="Times New Roman" w:hAnsi="Times New Roman"/>
          <w:i/>
          <w:iCs/>
        </w:rPr>
        <w:t>Рис.</w:t>
      </w:r>
      <w:r w:rsidR="007E78E8">
        <w:rPr>
          <w:rFonts w:ascii="Times New Roman" w:hAnsi="Times New Roman"/>
          <w:i/>
          <w:iCs/>
        </w:rPr>
        <w:t>10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Распределение при изменении параметра</w:t>
      </w:r>
      <w:r w:rsidRPr="00286DB3">
        <w:rPr>
          <w:rFonts w:ascii="Times New Roman" w:hAnsi="Times New Roman"/>
          <w:i/>
          <w:iCs/>
        </w:rPr>
        <w:t xml:space="preserve"> </w:t>
      </w:r>
      <w:r w:rsidR="007E78E8">
        <w:rPr>
          <w:rFonts w:ascii="Times New Roman" w:hAnsi="Times New Roman"/>
          <w:i/>
          <w:iCs/>
        </w:rPr>
        <w:t>μ</w:t>
      </w:r>
    </w:p>
    <w:p w14:paraId="18F89DBB" w14:textId="74189A1A" w:rsidR="007E78E8" w:rsidRPr="007E78E8" w:rsidRDefault="007E78E8" w:rsidP="007E78E8">
      <w:pPr>
        <w:pStyle w:val="a6"/>
        <w:numPr>
          <w:ilvl w:val="0"/>
          <w:numId w:val="1"/>
        </w:numPr>
        <w:spacing w:before="24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Понятие точечных оценок</w:t>
      </w:r>
    </w:p>
    <w:p w14:paraId="016A16D3" w14:textId="77777777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оценки параметров распределения были использованы метод моментов и метод максимального правдоподобия. Все расчёты произведены для выборки </w:t>
      </w:r>
      <w:r>
        <w:rPr>
          <w:rFonts w:ascii="Times New Roman" w:hAnsi="Times New Roman"/>
          <w:lang w:val="en-US"/>
        </w:rPr>
        <w:t>n=300 (</w:t>
      </w:r>
      <w:r>
        <w:rPr>
          <w:rFonts w:ascii="Times New Roman" w:hAnsi="Times New Roman"/>
        </w:rPr>
        <w:t>генеральная совокупность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</w:rPr>
        <w:t>.</w:t>
      </w:r>
    </w:p>
    <w:p w14:paraId="232F140F" w14:textId="7E664010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6.1) Метод моментов</w:t>
      </w:r>
    </w:p>
    <w:p w14:paraId="49A4377C" w14:textId="7B4BBDD1" w:rsidR="005D56FF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методе моментов применяется свойство выборочного момента </w:t>
      </w:r>
      <w:r>
        <w:rPr>
          <w:rFonts w:ascii="Times New Roman" w:hAnsi="Times New Roman"/>
          <w:lang w:val="en-US"/>
        </w:rPr>
        <w:t>k</w:t>
      </w:r>
      <w:r w:rsidRPr="007E78E8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го порядка, которое заключается в том, что он является состоятельной оценкой теоретического момента соответствующего порядка. Для оценки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 неизвестных параметров, нам понадобится столько же теоретических моментов.</w:t>
      </w:r>
    </w:p>
    <w:p w14:paraId="172A41E9" w14:textId="586EE720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Для непосредственной оценки параметров распределения необходимо приравнять выборочные моменты к теоретическим.</w:t>
      </w:r>
    </w:p>
    <w:p w14:paraId="3773191A" w14:textId="4F679020" w:rsidR="007E78E8" w:rsidRP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) =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bar>
                </m:e>
                <m:e>
                  <m:r>
                    <w:rPr>
                      <w:rFonts w:ascii="Cambria Math" w:hAnsi="Cambria Math"/>
                      <w:szCs w:val="28"/>
                    </w:rPr>
                    <m:t>D(x) = s</m:t>
                  </m:r>
                </m:e>
              </m:eqArr>
            </m:e>
          </m:d>
        </m:oMath>
      </m:oMathPara>
    </w:p>
    <w:p w14:paraId="4CC2669C" w14:textId="01AD9AEF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Cs w:val="28"/>
          <w:lang w:eastAsia="ru-RU"/>
        </w:rPr>
      </w:pPr>
      <w:r w:rsidRPr="007E78E8">
        <w:rPr>
          <w:rFonts w:ascii="Times New Roman" w:hAnsi="Times New Roman"/>
          <w:i/>
          <w:iCs/>
          <w:lang w:val="en-US"/>
        </w:rPr>
        <w:t>M</w:t>
      </w:r>
      <w:r w:rsidRPr="007E78E8">
        <w:rPr>
          <w:rFonts w:ascii="Times New Roman" w:hAnsi="Times New Roman"/>
          <w:i/>
          <w:iCs/>
        </w:rPr>
        <w:t>(</w:t>
      </w:r>
      <w:r w:rsidRPr="007E78E8">
        <w:rPr>
          <w:rFonts w:ascii="Times New Roman" w:hAnsi="Times New Roman"/>
          <w:i/>
          <w:iCs/>
          <w:lang w:val="en-US"/>
        </w:rPr>
        <w:t>x</w:t>
      </w:r>
      <w:r w:rsidRPr="007E78E8">
        <w:rPr>
          <w:rFonts w:ascii="Times New Roman" w:hAnsi="Times New Roman"/>
          <w:i/>
          <w:iCs/>
        </w:rPr>
        <w:t>)</w:t>
      </w:r>
      <w:r w:rsidRPr="007E78E8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математическое ожидание, </w:t>
      </w:r>
      <w:r w:rsidRPr="007E78E8">
        <w:rPr>
          <w:rFonts w:ascii="Times New Roman" w:hAnsi="Times New Roman"/>
          <w:i/>
          <w:iCs/>
          <w:lang w:val="en-US"/>
        </w:rPr>
        <w:t>D</w:t>
      </w:r>
      <w:r w:rsidRPr="007E78E8">
        <w:rPr>
          <w:rFonts w:ascii="Times New Roman" w:hAnsi="Times New Roman"/>
          <w:i/>
          <w:iCs/>
        </w:rPr>
        <w:t>(</w:t>
      </w:r>
      <w:r w:rsidRPr="007E78E8">
        <w:rPr>
          <w:rFonts w:ascii="Times New Roman" w:hAnsi="Times New Roman"/>
          <w:i/>
          <w:iCs/>
          <w:lang w:val="en-US"/>
        </w:rPr>
        <w:t>x</w:t>
      </w:r>
      <w:r w:rsidRPr="007E78E8">
        <w:rPr>
          <w:rFonts w:ascii="Times New Roman" w:hAnsi="Times New Roman"/>
          <w:i/>
          <w:iCs/>
        </w:rPr>
        <w:t>)</w:t>
      </w:r>
      <w:r w:rsidRPr="007E78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7E78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дисперсия, </w:t>
      </w:r>
      <m:oMath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e>
        </m:acc>
      </m:oMath>
      <w:r w:rsidRPr="007E78E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–</w:t>
      </w:r>
      <w:r w:rsidRPr="007E78E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выборочное среднее,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</m:oMath>
      <w:r>
        <w:rPr>
          <w:rFonts w:ascii="Times New Roman" w:hAnsi="Times New Roman"/>
          <w:szCs w:val="28"/>
          <w:lang w:eastAsia="ru-RU"/>
        </w:rPr>
        <w:t xml:space="preserve"> - выборочная дисперсия.</w:t>
      </w:r>
    </w:p>
    <w:p w14:paraId="61FF1A27" w14:textId="42032293" w:rsidR="007E78E8" w:rsidRPr="00D87A4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)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xi = μ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D(x)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Γ(3/β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(1/β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EC7AB14" w14:textId="0EF915BF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имеем дифференциальное уравнение </w:t>
      </w:r>
      <w:r w:rsidRPr="007E78E8">
        <w:rPr>
          <w:rFonts w:ascii="Times New Roman" w:hAnsi="Times New Roman"/>
        </w:rPr>
        <w:t xml:space="preserve">D(x) 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Γ(3/β)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Γ(1/β)</m:t>
            </m:r>
          </m:den>
        </m:f>
      </m:oMath>
      <w:r w:rsidRPr="007E78E8">
        <w:rPr>
          <w:rFonts w:ascii="Times New Roman" w:hAnsi="Times New Roman"/>
        </w:rPr>
        <w:t xml:space="preserve"> = 0. </w:t>
      </w:r>
      <w:r>
        <w:rPr>
          <w:rFonts w:ascii="Times New Roman" w:hAnsi="Times New Roman"/>
        </w:rPr>
        <w:t xml:space="preserve">При ранее вычисленной дисперсии выборки </w:t>
      </w:r>
      <w:r w:rsidRPr="007E78E8">
        <w:rPr>
          <w:rFonts w:ascii="Times New Roman" w:hAnsi="Times New Roman"/>
        </w:rPr>
        <w:t>~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0,3536..</w:t>
      </w:r>
      <w:proofErr w:type="gramEnd"/>
      <w:r>
        <w:rPr>
          <w:rFonts w:ascii="Times New Roman" w:hAnsi="Times New Roman"/>
        </w:rPr>
        <w:t xml:space="preserve"> можем решить уравнение численным методом.</w:t>
      </w:r>
    </w:p>
    <w:p w14:paraId="6DD686CA" w14:textId="1E36A88D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получаем оценки параметров:</w:t>
      </w:r>
    </w:p>
    <w:p w14:paraId="30B451AF" w14:textId="2A318FA3" w:rsidR="007E78E8" w:rsidRP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μ = 5,4448</m:t>
                  </m:r>
                </m:e>
                <m:e>
                  <m:r>
                    <w:rPr>
                      <w:rFonts w:ascii="Cambria Math" w:hAnsi="Cambria Math"/>
                    </w:rPr>
                    <m:t>β= 3,3954</m:t>
                  </m:r>
                </m:e>
              </m:eqArr>
            </m:e>
          </m:d>
        </m:oMath>
      </m:oMathPara>
    </w:p>
    <w:p w14:paraId="097449C0" w14:textId="4D3E00C6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eastAsia="ru-RU"/>
        </w:rPr>
        <w:t xml:space="preserve">Оценка параметра </w:t>
      </w:r>
      <w:r>
        <w:rPr>
          <w:rFonts w:ascii="Times New Roman" w:hAnsi="Times New Roman"/>
          <w:szCs w:val="28"/>
          <w:lang w:eastAsia="ru-RU"/>
        </w:rPr>
        <w:t xml:space="preserve">μ – несмещённая, </w:t>
      </w:r>
      <w:proofErr w:type="gramStart"/>
      <w:r>
        <w:rPr>
          <w:rFonts w:ascii="Times New Roman" w:hAnsi="Times New Roman"/>
          <w:szCs w:val="28"/>
          <w:lang w:eastAsia="ru-RU"/>
        </w:rPr>
        <w:t>т.к.</w:t>
      </w:r>
      <w:proofErr w:type="gramEnd"/>
      <w:r>
        <w:rPr>
          <w:rFonts w:ascii="Times New Roman" w:hAnsi="Times New Roman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E(μ) =</m:t>
        </m:r>
        <m:r>
          <m:rPr>
            <m:sty m:val="p"/>
          </m:rPr>
          <w:rPr>
            <w:rFonts w:ascii="Cambria Math" w:hAnsi="Times New Roman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Cs w:val="28"/>
              </w:rPr>
              <m:t>xi = μ</m:t>
            </m:r>
          </m:e>
        </m:nary>
      </m:oMath>
    </w:p>
    <w:p w14:paraId="34D20AB2" w14:textId="7ED1D6A2" w:rsidR="007E78E8" w:rsidRDefault="007E78E8" w:rsidP="007E78E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32"/>
          <w:lang w:bidi="en-US"/>
        </w:rPr>
      </w:pPr>
      <w:r w:rsidRPr="007E78E8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Обе оценки являются состоятельными, </w:t>
      </w:r>
      <w:proofErr w:type="gramStart"/>
      <w:r w:rsidRPr="007E78E8">
        <w:rPr>
          <w:rFonts w:ascii="Times New Roman" w:eastAsiaTheme="minorEastAsia" w:hAnsi="Times New Roman" w:cs="Times New Roman"/>
          <w:sz w:val="28"/>
          <w:szCs w:val="32"/>
          <w:lang w:bidi="en-US"/>
        </w:rPr>
        <w:t>т.к.</w:t>
      </w:r>
      <w:proofErr w:type="gramEnd"/>
      <w:r w:rsidRPr="007E78E8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 </w:t>
      </w:r>
      <w:r w:rsidRPr="007E78E8">
        <w:rPr>
          <w:rFonts w:ascii="Times New Roman" w:eastAsiaTheme="minorEastAsia" w:hAnsi="Times New Roman" w:cs="Times New Roman"/>
          <w:sz w:val="28"/>
          <w:szCs w:val="32"/>
          <w:lang w:bidi="en-US"/>
        </w:rPr>
        <w:t>так как они сходятся по вероятности к самим себе и имеют конечную дисперсию</w:t>
      </w:r>
      <w:r w:rsidR="00A96511">
        <w:rPr>
          <w:rFonts w:ascii="Times New Roman" w:eastAsiaTheme="minorEastAsia" w:hAnsi="Times New Roman" w:cs="Times New Roman"/>
          <w:sz w:val="28"/>
          <w:szCs w:val="32"/>
          <w:lang w:bidi="en-US"/>
        </w:rPr>
        <w:t xml:space="preserve"> (свойство метода моментов)</w:t>
      </w:r>
      <w:r w:rsidRPr="007E78E8">
        <w:rPr>
          <w:rFonts w:ascii="Times New Roman" w:eastAsiaTheme="minorEastAsia" w:hAnsi="Times New Roman" w:cs="Times New Roman"/>
          <w:sz w:val="28"/>
          <w:szCs w:val="32"/>
          <w:lang w:bidi="en-US"/>
        </w:rPr>
        <w:t>.</w:t>
      </w:r>
    </w:p>
    <w:p w14:paraId="16114201" w14:textId="53240235" w:rsidR="007E78E8" w:rsidRPr="00A96511" w:rsidRDefault="00A96511" w:rsidP="007E78E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8"/>
          <w:szCs w:val="32"/>
          <w:lang w:val="en-US" w:bidi="en-US"/>
        </w:rPr>
      </w:pPr>
      <w:r>
        <w:rPr>
          <w:rFonts w:ascii="Times New Roman" w:eastAsiaTheme="minorEastAsia" w:hAnsi="Times New Roman" w:cs="Times New Roman"/>
          <w:sz w:val="28"/>
          <w:szCs w:val="32"/>
          <w:lang w:bidi="en-US"/>
        </w:rPr>
        <w:tab/>
      </w:r>
    </w:p>
    <w:p w14:paraId="3318675F" w14:textId="26614B4C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bookmarkStart w:id="1" w:name="_Hlk145725731"/>
      <w:r>
        <w:rPr>
          <w:rFonts w:ascii="Times New Roman" w:hAnsi="Times New Roman"/>
        </w:rPr>
        <w:t>6.2) Метод максимального правдоподобия:</w:t>
      </w:r>
      <w:bookmarkEnd w:id="1"/>
    </w:p>
    <w:p w14:paraId="48D9A403" w14:textId="063B2DAD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Cs w:val="28"/>
          <w:lang w:eastAsia="ru-RU"/>
        </w:rPr>
      </w:pPr>
      <w:r>
        <w:rPr>
          <w:rFonts w:ascii="Times New Roman" w:hAnsi="Times New Roman"/>
        </w:rPr>
        <w:lastRenderedPageBreak/>
        <w:t xml:space="preserve">Метод максимального правдоподобия состоит в составлении функции максимального правдоподобия, которая, в свою очередь, является плотностью совместного распределения </w:t>
      </w:r>
      <w:r>
        <w:rPr>
          <w:rFonts w:ascii="Times New Roman" w:hAnsi="Times New Roman"/>
          <w:szCs w:val="28"/>
          <w:lang w:eastAsia="ru-RU"/>
        </w:rPr>
        <w:t xml:space="preserve">случайных величин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eastAsia="ru-RU"/>
          </w:rPr>
          <m:t xml:space="preserve">, 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eastAsia="ru-RU"/>
          </w:rPr>
          <m:t xml:space="preserve">, … 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sub>
        </m:sSub>
      </m:oMath>
      <w:r>
        <w:rPr>
          <w:rFonts w:ascii="Times New Roman" w:hAnsi="Times New Roman"/>
          <w:szCs w:val="28"/>
          <w:lang w:eastAsia="ru-RU"/>
        </w:rPr>
        <w:t>,</w:t>
      </w:r>
      <w:r>
        <w:rPr>
          <w:rFonts w:ascii="Times New Roman" w:hAnsi="Times New Roman"/>
          <w:szCs w:val="28"/>
          <w:lang w:eastAsia="ru-RU"/>
        </w:rPr>
        <w:t xml:space="preserve"> при условии, что неизвестный параметр действительно равен </w:t>
      </w:r>
      <m:oMath>
        <m:r>
          <w:rPr>
            <w:rFonts w:ascii="Cambria Math" w:hAnsi="Cambria Math"/>
            <w:szCs w:val="28"/>
            <w:lang w:eastAsia="ru-RU"/>
          </w:rPr>
          <m:t>θ</m:t>
        </m:r>
      </m:oMath>
      <w:r>
        <w:rPr>
          <w:rFonts w:ascii="Times New Roman" w:hAnsi="Times New Roman"/>
          <w:szCs w:val="28"/>
          <w:lang w:eastAsia="ru-RU"/>
        </w:rPr>
        <w:t>. Для нахождения оценки неизвестного параметра, от полученной функции требуется найти максимум.</w:t>
      </w:r>
    </w:p>
    <w:p w14:paraId="5E091A5F" w14:textId="05BCE9FC" w:rsidR="007E78E8" w:rsidRDefault="007E78E8" w:rsidP="005D56FF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szCs w:val="28"/>
          <w:lang w:eastAsia="ru-RU"/>
        </w:rPr>
      </w:pPr>
      <w:r>
        <w:rPr>
          <w:rFonts w:ascii="Times New Roman" w:hAnsi="Times New Roman"/>
          <w:szCs w:val="28"/>
          <w:lang w:eastAsia="ru-RU"/>
        </w:rPr>
        <w:t xml:space="preserve">Функция максимального правдоподобия для выборки </w:t>
      </w:r>
      <w:r w:rsidRPr="007E78E8">
        <w:rPr>
          <w:rFonts w:ascii="Cambria Math" w:hAnsi="Cambria Math"/>
          <w:szCs w:val="28"/>
          <w:lang w:eastAsia="ru-RU"/>
        </w:rPr>
        <w:t>X={x1</w:t>
      </w:r>
      <w:proofErr w:type="gramStart"/>
      <w:r w:rsidRPr="007E78E8">
        <w:rPr>
          <w:rFonts w:ascii="Cambria Math" w:hAnsi="Cambria Math"/>
          <w:szCs w:val="28"/>
          <w:lang w:eastAsia="ru-RU"/>
        </w:rPr>
        <w:t>​,x</w:t>
      </w:r>
      <w:proofErr w:type="gramEnd"/>
      <w:r w:rsidRPr="007E78E8">
        <w:rPr>
          <w:rFonts w:ascii="Cambria Math" w:hAnsi="Cambria Math"/>
          <w:szCs w:val="28"/>
          <w:lang w:eastAsia="ru-RU"/>
        </w:rPr>
        <w:t>2​,…,</w:t>
      </w:r>
      <w:proofErr w:type="spellStart"/>
      <w:r w:rsidRPr="007E78E8">
        <w:rPr>
          <w:rFonts w:ascii="Cambria Math" w:hAnsi="Cambria Math"/>
          <w:szCs w:val="28"/>
          <w:lang w:eastAsia="ru-RU"/>
        </w:rPr>
        <w:t>xn</w:t>
      </w:r>
      <w:proofErr w:type="spellEnd"/>
      <w:r w:rsidRPr="007E78E8">
        <w:rPr>
          <w:rFonts w:ascii="Cambria Math" w:hAnsi="Cambria Math"/>
          <w:szCs w:val="28"/>
          <w:lang w:eastAsia="ru-RU"/>
        </w:rPr>
        <w:t>​}</w:t>
      </w:r>
      <w:r>
        <w:rPr>
          <w:rFonts w:ascii="Times New Roman" w:hAnsi="Times New Roman"/>
          <w:szCs w:val="28"/>
          <w:lang w:eastAsia="ru-RU"/>
        </w:rPr>
        <w:t xml:space="preserve"> из обобщённого нормального распределения с параметрами μ и β:</w:t>
      </w:r>
    </w:p>
    <w:p w14:paraId="1544F064" w14:textId="6E65426F" w:rsidR="005D56FF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μ,β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- 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32408FB2" w14:textId="61ABB160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Прологарифмируем полученную функцию.</w:t>
      </w:r>
    </w:p>
    <w:p w14:paraId="1E56152C" w14:textId="2D12B2D6" w:rsidR="007E78E8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μ,β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- 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</m:e>
              </m:d>
            </m:e>
          </m:nary>
        </m:oMath>
      </m:oMathPara>
    </w:p>
    <w:p w14:paraId="3BCAF5D0" w14:textId="79501BEF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Максимизируем полученную функцию, продифференцировав её по μ.</w:t>
      </w:r>
    </w:p>
    <w:p w14:paraId="09196D16" w14:textId="6E9C2DDD" w:rsidR="007E78E8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BFF9E88" w14:textId="19A7E3D8" w:rsidR="007E78E8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∂μ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w:bookmarkStart w:id="2" w:name="_Hlk145720065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e>
          </m:nary>
          <w:bookmarkEnd w:id="2"/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= 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β-1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451F6D38" w14:textId="35C27729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Приравняем полученную производную к 0:</w:t>
      </w:r>
    </w:p>
    <w:p w14:paraId="4A01F3F4" w14:textId="6AAB79CD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-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nary>
      </m:oMath>
      <w:r>
        <w:rPr>
          <w:rFonts w:ascii="Times New Roman" w:hAnsi="Times New Roman"/>
        </w:rPr>
        <w:t xml:space="preserve"> = 0</w:t>
      </w:r>
    </w:p>
    <w:p w14:paraId="6E8E1DBF" w14:textId="35AE1498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Очевидно, что производная равна нулю, когда все члены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μ</m:t>
        </m:r>
      </m:oMath>
      <w:r>
        <w:rPr>
          <w:rFonts w:ascii="Times New Roman" w:hAnsi="Times New Roman"/>
        </w:rPr>
        <w:t>) = 0, а следовательно:</w:t>
      </w:r>
    </w:p>
    <w:p w14:paraId="56F68684" w14:textId="3817EBDC" w:rsidR="007E78E8" w:rsidRP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 xml:space="preserve">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d>
          </m:e>
        </m:nary>
      </m:oMath>
      <w:r w:rsidRPr="007E78E8">
        <w:rPr>
          <w:rFonts w:ascii="Times New Roman" w:hAnsi="Times New Roman"/>
        </w:rPr>
        <w:t xml:space="preserve"> = 0</w:t>
      </w:r>
    </w:p>
    <w:p w14:paraId="41ABB6BE" w14:textId="6B632B17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Следовательно</w:t>
      </w:r>
      <w:r w:rsidRPr="007E78E8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E78E8">
        <w:rPr>
          <w:rFonts w:ascii="Times New Roman" w:hAnsi="Times New Roman"/>
        </w:rPr>
        <w:t xml:space="preserve"> = 5,4448 </w:t>
      </w:r>
    </w:p>
    <w:p w14:paraId="66642571" w14:textId="6B3BBCB6" w:rsidR="00A96511" w:rsidRDefault="00A96511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Оценка параметра μ является несмещённой и состоятельной (аналогично методу моментов)</w:t>
      </w:r>
    </w:p>
    <w:p w14:paraId="018F3406" w14:textId="31857D70" w:rsidR="00A96511" w:rsidRDefault="00D87A4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Оценка параметра </w:t>
      </w:r>
      <w:r>
        <w:rPr>
          <w:rFonts w:ascii="Times New Roman" w:hAnsi="Times New Roman"/>
        </w:rPr>
        <w:t>μ</w:t>
      </w:r>
      <w:r>
        <w:rPr>
          <w:rFonts w:ascii="Times New Roman" w:hAnsi="Times New Roman"/>
        </w:rPr>
        <w:t xml:space="preserve"> также является эффективной, </w:t>
      </w:r>
      <w:proofErr w:type="gramStart"/>
      <w:r>
        <w:rPr>
          <w:rFonts w:ascii="Times New Roman" w:hAnsi="Times New Roman"/>
        </w:rPr>
        <w:t>т.к.</w:t>
      </w:r>
      <w:proofErr w:type="gramEnd"/>
      <w:r>
        <w:rPr>
          <w:rFonts w:ascii="Times New Roman" w:hAnsi="Times New Roman"/>
        </w:rPr>
        <w:t xml:space="preserve"> она обладает минимальной дисперсией среди всех несмещённых оценок.</w:t>
      </w:r>
    </w:p>
    <w:p w14:paraId="0AB29467" w14:textId="4FBB31C9" w:rsidR="007E78E8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оценки параметра β необходимо минимизировать логарифмическую функцию максимального правдоподобия при условии, что μ = 5,4448. Сделать это </w:t>
      </w:r>
      <w:r>
        <w:rPr>
          <w:rFonts w:ascii="Times New Roman" w:hAnsi="Times New Roman"/>
        </w:rPr>
        <w:lastRenderedPageBreak/>
        <w:t>аналитически не представляется возможным из-за сложности вычислений, поэтому минимизация была выполнена программно.</w:t>
      </w:r>
    </w:p>
    <w:p w14:paraId="5C49A08B" w14:textId="194B5CF2" w:rsidR="00A96511" w:rsidRDefault="007E78E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 итоге, β = 3,22506</w:t>
      </w:r>
    </w:p>
    <w:p w14:paraId="47FEBDA8" w14:textId="7F248F82" w:rsidR="00D87A48" w:rsidRDefault="00D87A4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Получившиеся значения параметра </w:t>
      </w:r>
      <w:r>
        <w:rPr>
          <w:rFonts w:ascii="Times New Roman" w:hAnsi="Times New Roman"/>
        </w:rPr>
        <w:t>μ</w:t>
      </w:r>
      <w:r>
        <w:rPr>
          <w:rFonts w:ascii="Times New Roman" w:hAnsi="Times New Roman"/>
        </w:rPr>
        <w:t xml:space="preserve"> совпали для двух методов оценки, значения параметра </w:t>
      </w:r>
      <w:r>
        <w:rPr>
          <w:rFonts w:ascii="Times New Roman" w:hAnsi="Times New Roman"/>
        </w:rPr>
        <w:t>β</w:t>
      </w:r>
      <w:r>
        <w:rPr>
          <w:rFonts w:ascii="Times New Roman" w:hAnsi="Times New Roman"/>
        </w:rPr>
        <w:t xml:space="preserve"> также отличаются незначительно. При построении графиков функций распределения видно, что теоретические функции распределения также практически совпадают с эмпирической. </w:t>
      </w:r>
    </w:p>
    <w:p w14:paraId="4896192D" w14:textId="38340A55" w:rsidR="00D87A48" w:rsidRPr="00D87A48" w:rsidRDefault="00D87A48" w:rsidP="00D87A48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3F7D399E" wp14:editId="12607A4F">
            <wp:extent cx="5847907" cy="4260297"/>
            <wp:effectExtent l="0" t="0" r="635" b="6985"/>
            <wp:docPr id="1587642235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2235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799" cy="42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A71" w14:textId="2E9F91FD" w:rsidR="00D87A48" w:rsidRPr="00286DB3" w:rsidRDefault="00D87A48" w:rsidP="00D87A48">
      <w:pPr>
        <w:pStyle w:val="a6"/>
        <w:spacing w:before="240" w:line="240" w:lineRule="auto"/>
        <w:ind w:left="-567" w:firstLine="567"/>
        <w:jc w:val="center"/>
        <w:rPr>
          <w:rFonts w:ascii="Times New Roman" w:hAnsi="Times New Roman"/>
          <w:lang w:bidi="he-IL"/>
        </w:rPr>
      </w:pPr>
      <w:r w:rsidRPr="00282AE5">
        <w:rPr>
          <w:rFonts w:ascii="Times New Roman" w:hAnsi="Times New Roman"/>
          <w:i/>
          <w:iCs/>
        </w:rPr>
        <w:t>Рис.</w:t>
      </w:r>
      <w:r>
        <w:rPr>
          <w:rFonts w:ascii="Times New Roman" w:hAnsi="Times New Roman"/>
          <w:i/>
          <w:iCs/>
        </w:rPr>
        <w:t>1</w:t>
      </w:r>
      <w:r>
        <w:rPr>
          <w:rFonts w:ascii="Times New Roman" w:hAnsi="Times New Roman"/>
          <w:i/>
          <w:iCs/>
        </w:rPr>
        <w:t>1</w:t>
      </w:r>
      <w:r w:rsidRPr="00282AE5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График Теоретических и эмпирической функция распределения.</w:t>
      </w:r>
    </w:p>
    <w:p w14:paraId="337FA8B2" w14:textId="77777777" w:rsidR="00A96511" w:rsidRPr="00D87A48" w:rsidRDefault="00A96511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  <w:lang w:val="en-US"/>
        </w:rPr>
      </w:pPr>
    </w:p>
    <w:p w14:paraId="01C94712" w14:textId="46A51754" w:rsidR="00D87A48" w:rsidRPr="00D87A48" w:rsidRDefault="00D87A48" w:rsidP="00D87A48">
      <w:pPr>
        <w:pStyle w:val="a6"/>
        <w:numPr>
          <w:ilvl w:val="0"/>
          <w:numId w:val="1"/>
        </w:numPr>
        <w:spacing w:before="240" w:line="240" w:lineRule="auto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Понятие </w:t>
      </w:r>
      <w:r>
        <w:rPr>
          <w:rFonts w:ascii="Times New Roman" w:hAnsi="Times New Roman"/>
        </w:rPr>
        <w:t>интервальных оценок</w:t>
      </w:r>
    </w:p>
    <w:p w14:paraId="3B6A210D" w14:textId="77777777" w:rsidR="00D87A48" w:rsidRPr="007E78E8" w:rsidRDefault="00D87A48" w:rsidP="00D87A48">
      <w:pPr>
        <w:pStyle w:val="a6"/>
        <w:spacing w:before="240" w:line="240" w:lineRule="auto"/>
        <w:ind w:left="720" w:firstLine="0"/>
        <w:jc w:val="left"/>
        <w:rPr>
          <w:rFonts w:ascii="Times New Roman" w:hAnsi="Times New Roman"/>
          <w:lang w:val="en-US"/>
        </w:rPr>
      </w:pPr>
    </w:p>
    <w:p w14:paraId="46B002FC" w14:textId="77777777" w:rsidR="00D87A48" w:rsidRPr="007E78E8" w:rsidRDefault="00D87A48" w:rsidP="007E78E8">
      <w:pPr>
        <w:pStyle w:val="a6"/>
        <w:spacing w:before="240" w:line="240" w:lineRule="auto"/>
        <w:ind w:left="-567" w:firstLine="567"/>
        <w:jc w:val="left"/>
        <w:rPr>
          <w:rFonts w:ascii="Times New Roman" w:hAnsi="Times New Roman"/>
        </w:rPr>
      </w:pPr>
    </w:p>
    <w:p w14:paraId="7A94033D" w14:textId="1B4D3A2B" w:rsidR="00AF45F3" w:rsidRDefault="00AF45F3" w:rsidP="00A844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C2EED4F" w14:textId="6497184B" w:rsidR="00AF45F3" w:rsidRPr="00745482" w:rsidRDefault="00AF45F3" w:rsidP="00AF45F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Ref138391717"/>
      <w:r>
        <w:rPr>
          <w:rFonts w:ascii="Times New Roman" w:hAnsi="Times New Roman" w:cs="Times New Roman"/>
          <w:sz w:val="28"/>
          <w:szCs w:val="28"/>
        </w:rPr>
        <w:t xml:space="preserve">Редакция Кодкампа: 6 реальных примеров нормального распределения </w:t>
      </w:r>
      <w:r w:rsidRPr="00AF45F3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CODECAMP</w:t>
      </w:r>
      <w:r w:rsidRPr="00AF45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F45F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онлайн-институт цифровых навыков</w:t>
      </w:r>
      <w:r w:rsidR="00745482">
        <w:rPr>
          <w:rFonts w:ascii="Times New Roman" w:hAnsi="Times New Roman" w:cs="Times New Roman"/>
          <w:sz w:val="28"/>
          <w:szCs w:val="28"/>
        </w:rPr>
        <w:t>, 17.08.2022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48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</w:t>
      </w:r>
      <w:r w:rsidR="00745482">
        <w:rPr>
          <w:rFonts w:ascii="Times New Roman" w:hAnsi="Times New Roman" w:cs="Times New Roman"/>
          <w:sz w:val="28"/>
          <w:szCs w:val="28"/>
        </w:rPr>
        <w:t>: 20.05.2023</w:t>
      </w:r>
      <w:r w:rsidRPr="00745482">
        <w:rPr>
          <w:rFonts w:ascii="Times New Roman" w:hAnsi="Times New Roman" w:cs="Times New Roman"/>
          <w:sz w:val="28"/>
          <w:szCs w:val="28"/>
        </w:rPr>
        <w:t>)</w:t>
      </w:r>
      <w:r w:rsidR="00745482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3F3FA260" w14:textId="25572B90" w:rsidR="00786E2F" w:rsidRDefault="00AF45F3" w:rsidP="00AF45F3">
      <w:pPr>
        <w:pStyle w:val="a9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AF4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FF587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https://www.codecamp.ru/blog/example-of-normal-distribution/</w:t>
        </w:r>
      </w:hyperlink>
    </w:p>
    <w:p w14:paraId="2E3A36F2" w14:textId="01D85DE7" w:rsidR="00AF45F3" w:rsidRDefault="00AF45F3" w:rsidP="00AF45F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5F3">
        <w:rPr>
          <w:rFonts w:ascii="Times New Roman" w:hAnsi="Times New Roman" w:cs="Times New Roman"/>
          <w:sz w:val="28"/>
          <w:szCs w:val="28"/>
        </w:rPr>
        <w:lastRenderedPageBreak/>
        <w:t>Вячеслав Архипов: Правда, чистая правда и статистика</w:t>
      </w:r>
      <w:r w:rsidR="00745482">
        <w:rPr>
          <w:rFonts w:ascii="Times New Roman" w:hAnsi="Times New Roman" w:cs="Times New Roman"/>
          <w:sz w:val="28"/>
          <w:szCs w:val="28"/>
        </w:rPr>
        <w:t xml:space="preserve">. Сетевые сообщества </w:t>
      </w:r>
      <w:r w:rsidR="00745482" w:rsidRPr="0074548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745482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745482" w:rsidRPr="00745482">
        <w:rPr>
          <w:rFonts w:ascii="Times New Roman" w:hAnsi="Times New Roman" w:cs="Times New Roman"/>
          <w:sz w:val="28"/>
          <w:szCs w:val="28"/>
        </w:rPr>
        <w:t xml:space="preserve">: </w:t>
      </w:r>
      <w:r w:rsidR="00745482">
        <w:rPr>
          <w:rFonts w:ascii="Times New Roman" w:hAnsi="Times New Roman" w:cs="Times New Roman"/>
          <w:sz w:val="28"/>
          <w:szCs w:val="28"/>
        </w:rPr>
        <w:t xml:space="preserve">Сообщество </w:t>
      </w:r>
      <w:r w:rsidR="0074548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5482" w:rsidRPr="00745482">
        <w:rPr>
          <w:rFonts w:ascii="Times New Roman" w:hAnsi="Times New Roman" w:cs="Times New Roman"/>
          <w:sz w:val="28"/>
          <w:szCs w:val="28"/>
        </w:rPr>
        <w:t>-</w:t>
      </w:r>
      <w:r w:rsidR="00745482">
        <w:rPr>
          <w:rFonts w:ascii="Times New Roman" w:hAnsi="Times New Roman" w:cs="Times New Roman"/>
          <w:sz w:val="28"/>
          <w:szCs w:val="28"/>
        </w:rPr>
        <w:t>специалистов., 30.09.2016.</w:t>
      </w:r>
    </w:p>
    <w:p w14:paraId="2190F9AF" w14:textId="41814A73" w:rsidR="00745482" w:rsidRDefault="00745482" w:rsidP="00745482">
      <w:pPr>
        <w:pStyle w:val="a9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0" w:history="1">
        <w:r w:rsidRPr="00FF587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https://habr.com/ru/articles/311092/</w:t>
        </w:r>
      </w:hyperlink>
    </w:p>
    <w:p w14:paraId="797B76A1" w14:textId="21A446CA" w:rsidR="002C2DD3" w:rsidRPr="002C2DD3" w:rsidRDefault="002C2DD3" w:rsidP="002C2DD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Вентцель Е.С.: Теория вероятностей, 1969, 4-е издание </w:t>
      </w:r>
      <w:r w:rsidRPr="002C2DD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Г. 6</w:t>
      </w:r>
      <w:r w:rsidRPr="002C2DD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С. </w:t>
      </w:r>
      <w:proofErr w:type="gramStart"/>
      <w:r>
        <w:rPr>
          <w:rFonts w:ascii="Times New Roman" w:hAnsi="Times New Roman" w:cs="Times New Roman"/>
          <w:sz w:val="28"/>
          <w:szCs w:val="28"/>
        </w:rPr>
        <w:t>116-127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2C2DD3" w:rsidRPr="002C2DD3" w:rsidSect="000246F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3C66" w14:textId="77777777" w:rsidR="00AC0279" w:rsidRDefault="00AC0279" w:rsidP="00C07B2E">
      <w:pPr>
        <w:spacing w:after="0" w:line="240" w:lineRule="auto"/>
      </w:pPr>
      <w:r>
        <w:separator/>
      </w:r>
    </w:p>
  </w:endnote>
  <w:endnote w:type="continuationSeparator" w:id="0">
    <w:p w14:paraId="1B5DF609" w14:textId="77777777" w:rsidR="00AC0279" w:rsidRDefault="00AC0279" w:rsidP="00C0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3FA0" w14:textId="77777777" w:rsidR="00AC0279" w:rsidRDefault="00AC0279" w:rsidP="00C07B2E">
      <w:pPr>
        <w:spacing w:after="0" w:line="240" w:lineRule="auto"/>
      </w:pPr>
      <w:r>
        <w:separator/>
      </w:r>
    </w:p>
  </w:footnote>
  <w:footnote w:type="continuationSeparator" w:id="0">
    <w:p w14:paraId="751BA7D3" w14:textId="77777777" w:rsidR="00AC0279" w:rsidRDefault="00AC0279" w:rsidP="00C0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B4D"/>
    <w:multiLevelType w:val="hybridMultilevel"/>
    <w:tmpl w:val="84985C80"/>
    <w:lvl w:ilvl="0" w:tplc="BE381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0FB5"/>
    <w:multiLevelType w:val="hybridMultilevel"/>
    <w:tmpl w:val="E24AD4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695D"/>
    <w:multiLevelType w:val="hybridMultilevel"/>
    <w:tmpl w:val="9C1ECB88"/>
    <w:lvl w:ilvl="0" w:tplc="C6066D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E32546E"/>
    <w:multiLevelType w:val="hybridMultilevel"/>
    <w:tmpl w:val="EAB81A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71F67"/>
    <w:multiLevelType w:val="hybridMultilevel"/>
    <w:tmpl w:val="BEEE3F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23352">
    <w:abstractNumId w:val="0"/>
  </w:num>
  <w:num w:numId="2" w16cid:durableId="1919053613">
    <w:abstractNumId w:val="2"/>
  </w:num>
  <w:num w:numId="3" w16cid:durableId="1649363782">
    <w:abstractNumId w:val="4"/>
  </w:num>
  <w:num w:numId="4" w16cid:durableId="1188257169">
    <w:abstractNumId w:val="1"/>
  </w:num>
  <w:num w:numId="5" w16cid:durableId="120555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BA"/>
    <w:rsid w:val="000246F5"/>
    <w:rsid w:val="00051B71"/>
    <w:rsid w:val="00124349"/>
    <w:rsid w:val="00186601"/>
    <w:rsid w:val="00200B6A"/>
    <w:rsid w:val="00282AE5"/>
    <w:rsid w:val="00286DB3"/>
    <w:rsid w:val="002C2DD3"/>
    <w:rsid w:val="003F0D87"/>
    <w:rsid w:val="005870AB"/>
    <w:rsid w:val="005D2C40"/>
    <w:rsid w:val="005D56FF"/>
    <w:rsid w:val="00632ABA"/>
    <w:rsid w:val="006B5AED"/>
    <w:rsid w:val="00745482"/>
    <w:rsid w:val="00786E2F"/>
    <w:rsid w:val="007B6C35"/>
    <w:rsid w:val="007E78E8"/>
    <w:rsid w:val="007F7205"/>
    <w:rsid w:val="008F5230"/>
    <w:rsid w:val="009663DA"/>
    <w:rsid w:val="00A844FF"/>
    <w:rsid w:val="00A96511"/>
    <w:rsid w:val="00AC0279"/>
    <w:rsid w:val="00AF45F3"/>
    <w:rsid w:val="00B216D2"/>
    <w:rsid w:val="00B74D9C"/>
    <w:rsid w:val="00BA7E31"/>
    <w:rsid w:val="00C07B2E"/>
    <w:rsid w:val="00C45FD9"/>
    <w:rsid w:val="00D8654E"/>
    <w:rsid w:val="00D87A48"/>
    <w:rsid w:val="00DE0F5B"/>
    <w:rsid w:val="00DE2DF0"/>
    <w:rsid w:val="00EB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FB98"/>
  <w15:chartTrackingRefBased/>
  <w15:docId w15:val="{B597E36A-D2A0-42E2-8A45-73957BEF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D8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46F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46F5"/>
    <w:rPr>
      <w:kern w:val="0"/>
      <w14:ligatures w14:val="none"/>
    </w:rPr>
  </w:style>
  <w:style w:type="table" w:styleId="a5">
    <w:name w:val="Table Grid"/>
    <w:basedOn w:val="a1"/>
    <w:uiPriority w:val="59"/>
    <w:rsid w:val="000246F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rsid w:val="000246F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 Spacing"/>
    <w:basedOn w:val="a"/>
    <w:uiPriority w:val="1"/>
    <w:qFormat/>
    <w:rsid w:val="000246F5"/>
    <w:pPr>
      <w:spacing w:after="0" w:line="360" w:lineRule="auto"/>
      <w:ind w:firstLine="709"/>
      <w:jc w:val="both"/>
    </w:pPr>
    <w:rPr>
      <w:rFonts w:eastAsiaTheme="minorEastAsia" w:cs="Times New Roman"/>
      <w:sz w:val="28"/>
      <w:szCs w:val="32"/>
      <w:lang w:bidi="en-US"/>
    </w:rPr>
  </w:style>
  <w:style w:type="character" w:styleId="a7">
    <w:name w:val="Hyperlink"/>
    <w:basedOn w:val="a0"/>
    <w:uiPriority w:val="99"/>
    <w:unhideWhenUsed/>
    <w:rsid w:val="00A844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44F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F45F3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C07B2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07B2E"/>
    <w:rPr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C07B2E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12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24349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24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3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C45FD9"/>
    <w:rPr>
      <w:color w:val="808080"/>
    </w:rPr>
  </w:style>
  <w:style w:type="character" w:customStyle="1" w:styleId="mord">
    <w:name w:val="mord"/>
    <w:basedOn w:val="a0"/>
    <w:rsid w:val="007E78E8"/>
  </w:style>
  <w:style w:type="character" w:customStyle="1" w:styleId="mrel">
    <w:name w:val="mrel"/>
    <w:basedOn w:val="a0"/>
    <w:rsid w:val="007E78E8"/>
  </w:style>
  <w:style w:type="character" w:customStyle="1" w:styleId="mopen">
    <w:name w:val="mopen"/>
    <w:basedOn w:val="a0"/>
    <w:rsid w:val="007E78E8"/>
  </w:style>
  <w:style w:type="character" w:customStyle="1" w:styleId="vlist-s">
    <w:name w:val="vlist-s"/>
    <w:basedOn w:val="a0"/>
    <w:rsid w:val="007E78E8"/>
  </w:style>
  <w:style w:type="character" w:customStyle="1" w:styleId="mpunct">
    <w:name w:val="mpunct"/>
    <w:basedOn w:val="a0"/>
    <w:rsid w:val="007E78E8"/>
  </w:style>
  <w:style w:type="character" w:customStyle="1" w:styleId="minner">
    <w:name w:val="minner"/>
    <w:basedOn w:val="a0"/>
    <w:rsid w:val="007E78E8"/>
  </w:style>
  <w:style w:type="character" w:customStyle="1" w:styleId="mclose">
    <w:name w:val="mclose"/>
    <w:basedOn w:val="a0"/>
    <w:rsid w:val="007E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articles/31109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codecamp.ru/blog/example-of-normal-distribu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B08B-E0F7-4AFD-817C-6618B46A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8228</TotalTime>
  <Pages>15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Шелин Илья Ярославович</dc:creator>
  <cp:keywords/>
  <dc:description/>
  <cp:lastModifiedBy>Шелин Илья Ярославович</cp:lastModifiedBy>
  <cp:revision>9</cp:revision>
  <dcterms:created xsi:type="dcterms:W3CDTF">2023-06-23T01:04:00Z</dcterms:created>
  <dcterms:modified xsi:type="dcterms:W3CDTF">2023-09-17T17:54:00Z</dcterms:modified>
</cp:coreProperties>
</file>