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МИНОБРНАУКИ РОССИИ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0911BD" w:rsidRDefault="000911BD" w:rsidP="000911BD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0911BD" w:rsidRDefault="000911BD" w:rsidP="000911BD">
      <w:pPr>
        <w:shd w:val="clear" w:color="auto" w:fill="FFFFFF"/>
        <w:spacing w:after="0" w:line="240" w:lineRule="auto"/>
        <w:jc w:val="center"/>
        <w:rPr>
          <w:rFonts w:eastAsia="SimSu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0911BD" w:rsidRDefault="000911BD" w:rsidP="000911BD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Реферат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36"/>
          <w:szCs w:val="48"/>
        </w:rPr>
        <w:t xml:space="preserve">По предмету </w:t>
      </w:r>
      <w:r>
        <w:rPr>
          <w:rFonts w:eastAsia="Times New Roman" w:cs="Times New Roman"/>
          <w:b/>
          <w:bCs/>
          <w:color w:val="000000"/>
          <w:sz w:val="48"/>
          <w:szCs w:val="48"/>
        </w:rPr>
        <w:t>«Компьютерные сети»</w:t>
      </w: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0911BD" w:rsidRDefault="000911BD" w:rsidP="000911BD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На тему «</w:t>
      </w:r>
      <w:r w:rsidR="00982A71">
        <w:rPr>
          <w:rFonts w:cs="Times New Roman"/>
          <w:b/>
          <w:color w:val="000000"/>
          <w:sz w:val="28"/>
          <w:szCs w:val="20"/>
          <w:shd w:val="clear" w:color="auto" w:fill="FFFFFF"/>
        </w:rPr>
        <w:t xml:space="preserve">Типы адресов стека </w:t>
      </w:r>
      <w:r w:rsidR="00982A71">
        <w:rPr>
          <w:rFonts w:cs="Times New Roman"/>
          <w:b/>
          <w:color w:val="000000"/>
          <w:sz w:val="28"/>
          <w:szCs w:val="20"/>
          <w:shd w:val="clear" w:color="auto" w:fill="FFFFFF"/>
          <w:lang w:val="en-US"/>
        </w:rPr>
        <w:t>TCP/IP</w:t>
      </w:r>
      <w:bookmarkStart w:id="0" w:name="_GoBack"/>
      <w:bookmarkEnd w:id="0"/>
      <w:r>
        <w:rPr>
          <w:rFonts w:cs="Times New Roman"/>
          <w:b/>
          <w:bCs/>
          <w:color w:val="000000"/>
          <w:sz w:val="28"/>
          <w:szCs w:val="28"/>
        </w:rPr>
        <w:t>»</w:t>
      </w:r>
    </w:p>
    <w:p w:rsidR="000911BD" w:rsidRDefault="000911BD" w:rsidP="000911BD">
      <w:pPr>
        <w:spacing w:after="0" w:line="240" w:lineRule="auto"/>
        <w:jc w:val="center"/>
        <w:rPr>
          <w:rFonts w:eastAsia="SimSun" w:cs="Times New Roman"/>
          <w:b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А.А.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0911BD" w:rsidRDefault="000911BD" w:rsidP="000911BD">
      <w:pPr>
        <w:spacing w:after="0" w:line="240" w:lineRule="auto"/>
        <w:ind w:left="1416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0911BD" w:rsidRDefault="000911BD" w:rsidP="000911BD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SimSu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Оценка ___________________</w:t>
      </w:r>
    </w:p>
    <w:p w:rsidR="000911BD" w:rsidRDefault="000911BD" w:rsidP="000911BD">
      <w:pPr>
        <w:spacing w:after="0" w:line="240" w:lineRule="auto"/>
        <w:rPr>
          <w:rFonts w:cs="Times New Roman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0911BD" w:rsidRDefault="000911BD" w:rsidP="000911B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BF03D4" w:rsidRDefault="00BF03D4"/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Семейство протоколов </w:t>
      </w:r>
      <w:r w:rsidRPr="00E67A81">
        <w:rPr>
          <w:rFonts w:cs="Times New Roman"/>
          <w:b/>
          <w:color w:val="000000" w:themeColor="text1"/>
          <w:sz w:val="28"/>
          <w:szCs w:val="28"/>
        </w:rPr>
        <w:t>TCP/IP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широко применяется во всем мире для объединения компьютеров в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. Единая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состоит из множества сетей различной физической природы, от локальных сетей типа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Token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Ring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>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до глобальных сетей типа NSFNET.</w:t>
      </w:r>
    </w:p>
    <w:p w:rsid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 xml:space="preserve">Архитектура протоколов TCP/IP предназначена для объединенной сети, состоящей из соединенных друг с другом шлюзами отдельных разнородных пакетных подсетей, к которым подключаются разнородные машины. Каждая из подсетей работает в соответствии со своими специфическими требованиями и имеет свою природу средств связи. Однако предполагается, что каждая подсеть может принять пакет информации (данные с соответствующим сетевым заголовком) и доставить его по указанному адресу в этой конкретной подсети. Не требуется, чтобы подсеть гарантировала обязательную доставку пакетов и имела надежный сквозной протокол. Таким образом, две машины, подключенные к одной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подсети,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могут обмениваться пакетами.</w:t>
      </w:r>
    </w:p>
    <w:p w:rsidR="007105C5" w:rsidRPr="005D3894" w:rsidRDefault="007105C5" w:rsidP="005D3894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5D3894">
        <w:rPr>
          <w:rFonts w:cs="Times New Roman"/>
          <w:b/>
          <w:i/>
          <w:color w:val="000000" w:themeColor="text1"/>
          <w:sz w:val="28"/>
          <w:szCs w:val="28"/>
          <w:u w:val="single"/>
        </w:rPr>
        <w:t>Типы адресов стека TCP/IP</w:t>
      </w: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Локальные (аппаратные) адреса;</w:t>
      </w:r>
    </w:p>
    <w:p w:rsidR="007105C5" w:rsidRDefault="007105C5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В большинстве технологий LAN (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Token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Ring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 для однозначной адресации интерфейсов используются МАС-адреса. Существует немало технологий (Х.25, ATM,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), в которых применяются другие схемы адресации. Роль, которую играют эти адреса в TCP/IP, не зависит от того, какая именно технология используется в подсети, поэтому они имеют общее название — локальные (аппаратные) адреса. Слово «локальный» в контексте TCP/IP означает «действующий не во всей составной сети, а лишь в пределах подсети». Именно в таком смысле понимаются здесь термины: «локальная технология» (технология, на основе которой построена подсеть) и «локальный адрес» (адрес, который используется некоторой локальной технологией для адресации узлов в пределах подсети). Напомним, что в качестве подсети («локальной сети») может выступать сеть, построенная как на основе локальной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так и на основе </w:t>
      </w: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глобальной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Х.25,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>. Следовательно, говоря о подсети, мы используем слово «локальная» не как характеристику технологии, на которой построена эта подсеть, а как указание на роль, которую играет эта подсеть в архитектуре составной сети.</w:t>
      </w:r>
    </w:p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Сетевые адреса (IP-адреса);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Чтобы технология TCP/IP могла решать свою задачу объединения сетей, ей необходима собственная глобальная система адресации, не зависящая от способов адресации узлов в отдельных сетях. Эта система адресации должна позволять универсальным и однозначным способом идентифицировать любой интерфейс составной сети. Очевидным решением является уникальная нумерация всех сетей составной сети, а затем нумерация всех узлов в пределах каждой из этих сетей. Пара, состоящая из номера сети и номера узла, отвечает поставленным условиям и может являться сетевым адресом.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 xml:space="preserve">В качестве номера узла может выступать либо локальный адрес этого узла (такая схема принята в стеке IPX/SPX), либо некоторое число, никак не связанное с локальной технологией и однозначно идентифицирующее узел в пределах данной подсети. В первом случае сетевой адрес становится зависимым от локальных технологий, что ограничивает его применение. Например, сетевые адреса IPX/SPX рассчитаны на работу в составных сетях, объединяющих сети, в которых используются только МАС-адреса или адреса аналогичного формата. Второй подход более универсален, </w:t>
      </w:r>
      <w:r>
        <w:rPr>
          <w:color w:val="000000" w:themeColor="text1"/>
          <w:sz w:val="28"/>
          <w:szCs w:val="28"/>
        </w:rPr>
        <w:t xml:space="preserve">он характерен для стека TCP/IP.  </w:t>
      </w:r>
      <w:r w:rsidRPr="005D3894">
        <w:rPr>
          <w:b/>
          <w:color w:val="000000" w:themeColor="text1"/>
          <w:sz w:val="28"/>
          <w:szCs w:val="28"/>
        </w:rPr>
        <w:t>В технологии TCP/IP сетевой адрес называют IP-адресом.</w:t>
      </w:r>
    </w:p>
    <w:p w:rsidR="005D3894" w:rsidRPr="005D3894" w:rsidRDefault="005D3894" w:rsidP="00E67A81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5D389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Каждый раз, когда пакет направляется адресату через составную сеть, в его заголовке указывается IP-адрес узла назначения. По номеру сети назначения каждый очередной маршрутизатор находит IP-адрес следующего маршрутизатора. Перед тем как отправить пакет в следующую сеть, маршрутизатор должен определить на основании найденного IP-адреса следующего маршрутизатора его локальный адрес. Для этой цели протокол IP, как показано на рис. 1, обращается к протоколу разрешения адресов (ARP).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i/>
          <w:color w:val="000000" w:themeColor="text1"/>
          <w:sz w:val="28"/>
          <w:szCs w:val="28"/>
          <w:u w:val="single"/>
        </w:rPr>
      </w:pPr>
      <w:r w:rsidRPr="005D3894">
        <w:rPr>
          <w:b/>
          <w:i/>
          <w:color w:val="000000" w:themeColor="text1"/>
          <w:sz w:val="28"/>
          <w:szCs w:val="28"/>
          <w:u w:val="single"/>
        </w:rPr>
        <w:lastRenderedPageBreak/>
        <w:t>Преобразование адресов.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noProof/>
          <w:color w:val="000000" w:themeColor="text1"/>
          <w:sz w:val="28"/>
          <w:szCs w:val="28"/>
        </w:rPr>
        <w:drawing>
          <wp:inline distT="0" distB="0" distL="0" distR="0" wp14:anchorId="30D799EA" wp14:editId="5A3881B8">
            <wp:extent cx="402383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41" t="3544" r="9571" b="-252"/>
                    <a:stretch/>
                  </pic:blipFill>
                  <pic:spPr bwMode="auto">
                    <a:xfrm>
                      <a:off x="0" y="0"/>
                      <a:ext cx="4049982" cy="31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894" w:rsidRPr="005D3894" w:rsidRDefault="005D3894" w:rsidP="005D3894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Символьные (доменные) имена.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Для идентификации компьютеров аппаратное и программное обеспечение в сетях TCP/IP полагается на IP-адреса. Например, команда </w:t>
      </w:r>
      <w:hyperlink r:id="rId6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ftp://192.45.66.17</w:t>
        </w:r>
      </w:hyperlink>
      <w:r w:rsidRPr="005D3894">
        <w:rPr>
          <w:color w:val="000000" w:themeColor="text1"/>
          <w:sz w:val="28"/>
          <w:szCs w:val="28"/>
        </w:rPr>
        <w:t xml:space="preserve">будет устанавливать сеанс связи с нужным </w:t>
      </w:r>
      <w:proofErr w:type="spellStart"/>
      <w:r w:rsidRPr="005D3894">
        <w:rPr>
          <w:color w:val="000000" w:themeColor="text1"/>
          <w:sz w:val="28"/>
          <w:szCs w:val="28"/>
        </w:rPr>
        <w:t>ftp</w:t>
      </w:r>
      <w:proofErr w:type="spellEnd"/>
      <w:r w:rsidRPr="005D3894">
        <w:rPr>
          <w:color w:val="000000" w:themeColor="text1"/>
          <w:sz w:val="28"/>
          <w:szCs w:val="28"/>
        </w:rPr>
        <w:t>-сервером, а команда </w:t>
      </w:r>
      <w:hyperlink r:id="rId7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http://203.23.106.33</w:t>
        </w:r>
      </w:hyperlink>
      <w:r w:rsidRPr="005D3894">
        <w:rPr>
          <w:color w:val="000000" w:themeColor="text1"/>
          <w:sz w:val="28"/>
          <w:szCs w:val="28"/>
        </w:rPr>
        <w:t> откроет начальную страницу на корпоративном веб-сервере. Однако пользователи обычно предпочитают работать с более удобными символьными именами компьютеров.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Символьные идентификаторы сетевых интерфейсов в пределах составной сети строятся по иерархическому принципу. Составляющие полного символьного (или доменного) имени в IP-сетях разделяются точкой и перечисляются в следующем порядке: сначала простое имя хоста, затем имя группы хостов (например, имя организации), потом имя более крупной группы (домена) и так до имени домена самого высокого уровня (например, домена объединяющего организации по географическому принципу: RU — Россия, UK — Великобритания, US — США). Примером доменного имени может служить имя base2.sales.zil.ru.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lastRenderedPageBreak/>
        <w:t>Между доменным именем и IP-адресом узла нет никакой функциональной зависимости, поэтому единственный способ установления соответствия — это таблица. В сетях TCP/IP используется специальная система доменных имен (</w:t>
      </w:r>
      <w:proofErr w:type="spellStart"/>
      <w:r w:rsidRPr="005D3894">
        <w:rPr>
          <w:color w:val="000000" w:themeColor="text1"/>
          <w:sz w:val="28"/>
          <w:szCs w:val="28"/>
        </w:rPr>
        <w:t>Domain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Name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System</w:t>
      </w:r>
      <w:proofErr w:type="spellEnd"/>
      <w:r w:rsidRPr="005D3894">
        <w:rPr>
          <w:color w:val="000000" w:themeColor="text1"/>
          <w:sz w:val="28"/>
          <w:szCs w:val="28"/>
        </w:rPr>
        <w:t>, 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В общем случае сетевой интерфейс может иметь несколько локальных адресов, сетевых адресов и доменных имен.</w:t>
      </w:r>
    </w:p>
    <w:p w:rsidR="00AD4FE8" w:rsidRPr="005D3894" w:rsidRDefault="00AD4FE8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:rsidR="00E67A81" w:rsidRPr="00E67A81" w:rsidRDefault="00E67A81" w:rsidP="00AD4FE8">
      <w:pPr>
        <w:pStyle w:val="a3"/>
        <w:spacing w:after="0" w:line="360" w:lineRule="auto"/>
        <w:ind w:left="0"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E67A81">
        <w:rPr>
          <w:rFonts w:cs="Times New Roman"/>
          <w:b/>
          <w:i/>
          <w:color w:val="000000" w:themeColor="text1"/>
          <w:sz w:val="28"/>
          <w:szCs w:val="28"/>
          <w:u w:val="single"/>
        </w:rPr>
        <w:t>Классы IP-адресов</w:t>
      </w: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А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относится адрес, в котором старший бит имеет значение 0. В адресах класса А под идентификатор сети отводится 1 байт, а остальные 3 байта интерпретируются как номер узла в сети.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proofErr w:type="gramStart"/>
      <w:r w:rsidRPr="00E67A81">
        <w:rPr>
          <w:rFonts w:cs="Times New Roman"/>
          <w:b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E67A81">
        <w:rPr>
          <w:rFonts w:cs="Times New Roman"/>
          <w:color w:val="000000" w:themeColor="text1"/>
          <w:sz w:val="28"/>
          <w:szCs w:val="28"/>
        </w:rPr>
        <w:t>относятся</w:t>
      </w:r>
      <w:proofErr w:type="gramEnd"/>
      <w:r w:rsidRPr="00E67A81">
        <w:rPr>
          <w:rFonts w:cs="Times New Roman"/>
          <w:color w:val="000000" w:themeColor="text1"/>
          <w:sz w:val="28"/>
          <w:szCs w:val="28"/>
        </w:rPr>
        <w:t xml:space="preserve"> все адреса, старшие два бита которых имеют значение 10. В адресах класса В под номер сети и под номер узла отводится по 2 байта.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С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относятся все адреса, старшие три бита которых имеют значение 110. В адресах класса С под номер сети отводится 3 байта, а под номер узла — 1 байт.</w:t>
      </w: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E67A81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1110, то он является адресом класса </w:t>
      </w:r>
      <w:r w:rsidRPr="00E67A81">
        <w:rPr>
          <w:rFonts w:cs="Times New Roman"/>
          <w:b/>
          <w:color w:val="000000" w:themeColor="text1"/>
          <w:sz w:val="28"/>
          <w:szCs w:val="28"/>
        </w:rPr>
        <w:t>D</w:t>
      </w:r>
      <w:r w:rsidRPr="00E67A81">
        <w:rPr>
          <w:rFonts w:cs="Times New Roman"/>
          <w:color w:val="000000" w:themeColor="text1"/>
          <w:sz w:val="28"/>
          <w:szCs w:val="28"/>
        </w:rPr>
        <w:t xml:space="preserve"> и обозначает особый групповой адрес</w:t>
      </w:r>
    </w:p>
    <w:p w:rsidR="00AD4FE8" w:rsidRPr="00AD4FE8" w:rsidRDefault="00AD4FE8" w:rsidP="00AD4FE8">
      <w:pPr>
        <w:pStyle w:val="a3"/>
        <w:rPr>
          <w:rFonts w:cs="Times New Roman"/>
          <w:color w:val="000000" w:themeColor="text1"/>
          <w:sz w:val="28"/>
          <w:szCs w:val="28"/>
        </w:rPr>
      </w:pPr>
    </w:p>
    <w:p w:rsidR="00AD4FE8" w:rsidRPr="00E67A81" w:rsidRDefault="00AD4FE8" w:rsidP="00AD4FE8">
      <w:pPr>
        <w:pStyle w:val="a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:rsidR="005D3894" w:rsidRDefault="00E67A81" w:rsidP="00AD4F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67A81">
        <w:rPr>
          <w:rFonts w:cs="Times New Roman"/>
          <w:color w:val="000000" w:themeColor="text1"/>
          <w:sz w:val="28"/>
          <w:szCs w:val="28"/>
        </w:rPr>
        <w:t xml:space="preserve">Если адрес начинается с последовательности 11110, то это значит, что данный адрес относится к классу </w:t>
      </w:r>
      <w:r w:rsidRPr="00E67A81">
        <w:rPr>
          <w:rFonts w:cs="Times New Roman"/>
          <w:b/>
          <w:color w:val="000000" w:themeColor="text1"/>
          <w:sz w:val="28"/>
          <w:szCs w:val="28"/>
        </w:rPr>
        <w:t>Е</w:t>
      </w:r>
      <w:r w:rsidRPr="00E67A81">
        <w:rPr>
          <w:rFonts w:cs="Times New Roman"/>
          <w:color w:val="000000" w:themeColor="text1"/>
          <w:sz w:val="28"/>
          <w:szCs w:val="28"/>
        </w:rPr>
        <w:t>. Адреса этого класса зарезервированы для будущих применений.</w:t>
      </w:r>
    </w:p>
    <w:p w:rsidR="00A65489" w:rsidRDefault="00A65489" w:rsidP="00AD4FE8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A65489" w:rsidRPr="00AD4FE8" w:rsidRDefault="00A65489" w:rsidP="00AD4FE8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</w:rPr>
      </w:pPr>
      <w:r w:rsidRPr="00AD4FE8">
        <w:rPr>
          <w:rFonts w:cs="Times New Roman"/>
          <w:b/>
          <w:i/>
          <w:color w:val="000000" w:themeColor="text1"/>
          <w:sz w:val="28"/>
          <w:szCs w:val="28"/>
        </w:rPr>
        <w:lastRenderedPageBreak/>
        <w:t xml:space="preserve">Для большей наглядности лучше изобразить эти данные в структурированном виде. </w:t>
      </w:r>
    </w:p>
    <w:p w:rsidR="00A65489" w:rsidRDefault="00A65489" w:rsidP="00AD4FE8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04740" wp14:editId="36BA9330">
            <wp:extent cx="40100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B" w:rsidRPr="00A65489" w:rsidRDefault="001B1DFB" w:rsidP="001B1D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B1DFB">
        <w:rPr>
          <w:rFonts w:cs="Times New Roman"/>
          <w:color w:val="000000" w:themeColor="text1"/>
          <w:sz w:val="28"/>
          <w:szCs w:val="28"/>
        </w:rPr>
        <w:t xml:space="preserve">Такая таблица классов IP-адресов помогает с точностью определить тип соединения и используемые в ней </w:t>
      </w:r>
      <w:r w:rsidRPr="001B1DFB">
        <w:rPr>
          <w:rFonts w:cs="Times New Roman"/>
          <w:b/>
          <w:color w:val="000000" w:themeColor="text1"/>
          <w:sz w:val="28"/>
          <w:szCs w:val="28"/>
        </w:rPr>
        <w:t>«</w:t>
      </w:r>
      <w:proofErr w:type="spellStart"/>
      <w:r w:rsidRPr="001B1DFB">
        <w:rPr>
          <w:rFonts w:cs="Times New Roman"/>
          <w:b/>
          <w:color w:val="000000" w:themeColor="text1"/>
          <w:sz w:val="28"/>
          <w:szCs w:val="28"/>
        </w:rPr>
        <w:t>айпи</w:t>
      </w:r>
      <w:proofErr w:type="spellEnd"/>
      <w:r w:rsidRPr="001B1DFB">
        <w:rPr>
          <w:rFonts w:cs="Times New Roman"/>
          <w:b/>
          <w:color w:val="000000" w:themeColor="text1"/>
          <w:sz w:val="28"/>
          <w:szCs w:val="28"/>
        </w:rPr>
        <w:t>».</w:t>
      </w:r>
    </w:p>
    <w:sectPr w:rsidR="001B1DFB" w:rsidRPr="00A6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47A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35F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5B"/>
    <w:rsid w:val="000911BD"/>
    <w:rsid w:val="001B1DFB"/>
    <w:rsid w:val="004D41E4"/>
    <w:rsid w:val="005D3894"/>
    <w:rsid w:val="007105C5"/>
    <w:rsid w:val="007E5491"/>
    <w:rsid w:val="00982A71"/>
    <w:rsid w:val="00A65489"/>
    <w:rsid w:val="00A94076"/>
    <w:rsid w:val="00AD4FE8"/>
    <w:rsid w:val="00B8365B"/>
    <w:rsid w:val="00BF03D4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13BC"/>
  <w15:chartTrackingRefBased/>
  <w15:docId w15:val="{D0FA3D1F-E456-4A52-89D1-6BD2C09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E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5"/>
    <w:pPr>
      <w:ind w:left="720"/>
      <w:contextualSpacing/>
    </w:pPr>
  </w:style>
  <w:style w:type="paragraph" w:customStyle="1" w:styleId="rtejustify">
    <w:name w:val="rtejustify"/>
    <w:basedOn w:val="a"/>
    <w:rsid w:val="005D38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203.23.106.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45.66.1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2019-11-30T06:00:00Z</dcterms:created>
  <dcterms:modified xsi:type="dcterms:W3CDTF">2019-12-14T12:44:00Z</dcterms:modified>
</cp:coreProperties>
</file>