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МИНОБРНАУКИ РОССИИ 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0F58B0" w:rsidRPr="00410476" w:rsidRDefault="000F58B0" w:rsidP="000F58B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1"/>
          <w:sz w:val="48"/>
          <w:szCs w:val="48"/>
          <w:lang w:eastAsia="hi-IN" w:bidi="hi-IN"/>
        </w:rPr>
        <w:t>Реферат</w:t>
      </w:r>
    </w:p>
    <w:p w:rsidR="000F58B0" w:rsidRP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0"/>
          <w:szCs w:val="40"/>
          <w:lang w:eastAsia="hi-IN" w:bidi="hi-IN"/>
        </w:rPr>
      </w:pPr>
    </w:p>
    <w:p w:rsidR="000F58B0" w:rsidRPr="00471994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40"/>
          <w:lang w:eastAsia="hi-IN" w:bidi="hi-IN"/>
        </w:rPr>
      </w:pPr>
      <w:r w:rsidRPr="00471994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40"/>
          <w:lang w:eastAsia="hi-IN" w:bidi="hi-IN"/>
        </w:rPr>
        <w:t xml:space="preserve">по предмету «Моделирование и анализ </w:t>
      </w:r>
      <w:proofErr w:type="gramStart"/>
      <w:r w:rsidRPr="00471994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40"/>
          <w:lang w:eastAsia="hi-IN" w:bidi="hi-IN"/>
        </w:rPr>
        <w:t>ПО</w:t>
      </w:r>
      <w:proofErr w:type="gramEnd"/>
      <w:r w:rsidRPr="00471994">
        <w:rPr>
          <w:rFonts w:ascii="Times New Roman" w:eastAsia="Times New Roman" w:hAnsi="Times New Roman" w:cs="Times New Roman"/>
          <w:b/>
          <w:bCs/>
          <w:color w:val="000000"/>
          <w:kern w:val="1"/>
          <w:sz w:val="44"/>
          <w:szCs w:val="40"/>
          <w:lang w:eastAsia="hi-IN" w:bidi="hi-IN"/>
        </w:rPr>
        <w:t>»</w:t>
      </w:r>
    </w:p>
    <w:p w:rsidR="000F58B0" w:rsidRPr="00471994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1"/>
          <w:sz w:val="40"/>
          <w:szCs w:val="40"/>
          <w:lang w:eastAsia="hi-IN" w:bidi="hi-IN"/>
        </w:rPr>
      </w:pPr>
    </w:p>
    <w:p w:rsidR="000F58B0" w:rsidRPr="00471994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kern w:val="1"/>
          <w:sz w:val="36"/>
          <w:szCs w:val="40"/>
          <w:lang w:eastAsia="hi-IN" w:bidi="hi-IN"/>
        </w:rPr>
      </w:pPr>
      <w:r w:rsidRPr="00471994">
        <w:rPr>
          <w:rFonts w:ascii="Times New Roman" w:eastAsia="SimSun" w:hAnsi="Times New Roman" w:cs="Times New Roman"/>
          <w:b/>
          <w:kern w:val="1"/>
          <w:sz w:val="36"/>
          <w:szCs w:val="40"/>
          <w:lang w:eastAsia="hi-IN" w:bidi="hi-IN"/>
        </w:rPr>
        <w:t>на тему «</w:t>
      </w:r>
      <w:r w:rsidRPr="00471994">
        <w:rPr>
          <w:rFonts w:ascii="Times New Roman" w:hAnsi="Times New Roman" w:cs="Times New Roman"/>
          <w:b/>
          <w:color w:val="000000"/>
          <w:sz w:val="36"/>
          <w:szCs w:val="40"/>
          <w:shd w:val="clear" w:color="auto" w:fill="FFFFFF"/>
        </w:rPr>
        <w:t>Дизассемблирование</w:t>
      </w:r>
      <w:r w:rsidRPr="00471994">
        <w:rPr>
          <w:rFonts w:ascii="Times New Roman" w:eastAsia="SimSun" w:hAnsi="Times New Roman" w:cs="Times New Roman"/>
          <w:b/>
          <w:kern w:val="1"/>
          <w:sz w:val="36"/>
          <w:szCs w:val="40"/>
          <w:lang w:eastAsia="hi-IN" w:bidi="hi-IN"/>
        </w:rPr>
        <w:t>»</w:t>
      </w:r>
    </w:p>
    <w:p w:rsidR="000F58B0" w:rsidRPr="00410476" w:rsidRDefault="000F58B0" w:rsidP="000F58B0">
      <w:pPr>
        <w:widowControl w:val="0"/>
        <w:tabs>
          <w:tab w:val="left" w:pos="5459"/>
        </w:tabs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ab/>
      </w: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4956" w:firstLine="708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</w:t>
      </w:r>
      <w:bookmarkStart w:id="0" w:name="_GoBack"/>
      <w:bookmarkEnd w:id="0"/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группы ИСП-О-17</w:t>
      </w:r>
    </w:p>
    <w:p w:rsidR="000F58B0" w:rsidRPr="00410476" w:rsidRDefault="00471994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Филипович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А.А.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 А. Ю.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0F58B0" w:rsidRPr="00410476" w:rsidRDefault="000F58B0" w:rsidP="000F58B0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val="en-US" w:eastAsia="hi-IN" w:bidi="hi-IN"/>
        </w:rPr>
      </w:pPr>
    </w:p>
    <w:p w:rsidR="000F58B0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471994" w:rsidRPr="00410476" w:rsidRDefault="00471994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0F58B0" w:rsidRPr="00410476" w:rsidRDefault="000F58B0" w:rsidP="000F58B0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410476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0F58B0" w:rsidRDefault="00715245" w:rsidP="000F58B0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715245" w:rsidRPr="007850A3" w:rsidRDefault="00715245" w:rsidP="00E943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1C5D">
        <w:rPr>
          <w:rFonts w:ascii="Times New Roman" w:hAnsi="Times New Roman" w:cs="Times New Roman"/>
          <w:b/>
          <w:sz w:val="28"/>
          <w:szCs w:val="28"/>
        </w:rPr>
        <w:lastRenderedPageBreak/>
        <w:t>Дизассе́мблер</w:t>
      </w:r>
      <w:proofErr w:type="spellEnd"/>
      <w:proofErr w:type="gramEnd"/>
      <w:r w:rsidRPr="005C1C5D">
        <w:rPr>
          <w:rFonts w:ascii="Times New Roman" w:hAnsi="Times New Roman" w:cs="Times New Roman"/>
          <w:b/>
          <w:sz w:val="28"/>
          <w:szCs w:val="28"/>
        </w:rPr>
        <w:t> </w:t>
      </w:r>
      <w:r w:rsidRPr="007850A3">
        <w:rPr>
          <w:rFonts w:ascii="Times New Roman" w:hAnsi="Times New Roman" w:cs="Times New Roman"/>
          <w:sz w:val="28"/>
          <w:szCs w:val="28"/>
        </w:rPr>
        <w:t>— </w:t>
      </w:r>
      <w:r w:rsidR="00E943F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ooltip="Транслятор" w:history="1">
        <w:proofErr w:type="spellStart"/>
        <w:r w:rsidR="00E943F0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тран</w:t>
        </w:r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лятор</w:t>
        </w:r>
        <w:proofErr w:type="spellEnd"/>
      </w:hyperlink>
      <w:r w:rsidR="00E943F0">
        <w:rPr>
          <w:rFonts w:ascii="Times New Roman" w:hAnsi="Times New Roman" w:cs="Times New Roman"/>
          <w:sz w:val="28"/>
          <w:szCs w:val="28"/>
        </w:rPr>
        <w:t xml:space="preserve">, </w:t>
      </w:r>
      <w:r w:rsidRPr="007850A3">
        <w:rPr>
          <w:rFonts w:ascii="Times New Roman" w:hAnsi="Times New Roman" w:cs="Times New Roman"/>
          <w:sz w:val="28"/>
          <w:szCs w:val="28"/>
        </w:rPr>
        <w:t>преобразующий </w:t>
      </w:r>
      <w:r w:rsidR="00E943F0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tooltip="Машинный язык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машинный код</w:t>
        </w:r>
      </w:hyperlink>
      <w:r w:rsidRPr="007850A3">
        <w:rPr>
          <w:rFonts w:ascii="Times New Roman" w:hAnsi="Times New Roman" w:cs="Times New Roman"/>
          <w:sz w:val="28"/>
          <w:szCs w:val="28"/>
        </w:rPr>
        <w:t>, </w:t>
      </w:r>
      <w:hyperlink r:id="rId8" w:tooltip="Объектный модуль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объектный файл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или библиотечные модули в текст </w:t>
      </w:r>
      <w:hyperlink r:id="rId9" w:tooltip="Компьютерная программ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программы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на </w:t>
      </w:r>
      <w:hyperlink r:id="rId10" w:tooltip="Язык ассемблер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языке ассемблера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По режиму работы с пользователем делятся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автоматические и интерактивные. Примером автоматических дизассемблеров может служить 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</w:rPr>
        <w:t>Sourcer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"https://ru.wikipedia.org/wiki/%D0%94%D0%B8%D0%B7%D0%B0%D1%81%D1%81%D0%B5%D0%BC%D0%B1%D0%BB%D0%B5%D1%80" \l "cite_note-1"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. Такие дизассемблеры генерируют готовый листинг, который можно затем править в текстовом редакторе. Пример интерактивного — </w:t>
      </w:r>
      <w:hyperlink r:id="rId11" w:tooltip="IDA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IDA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 Он позволяет изменять правила дизассемблирования и является весьма удобным инструментом для </w:t>
      </w:r>
      <w:hyperlink r:id="rId12" w:tooltip="Исследование программ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исследования программ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Дизассемблеры бывают однопроходные и многопроходные. Основная трудность при работе дизассемблера — отличить данные от машинного кода, поэтому на первых проходах автоматически или интерактивно собирается информация о границах процедур и функций, а на последнем проходе формируется итоговый листинг. Интерактивность позволяет улучшить этот процесс, так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просматривая дамп дизассемблируемой области памяти, программист может сразу выделить строковые константы, дать содержательные имена известным точкам входа, прокомментировать разобранные им фрагменты программы. Обычно однопроходный дизассемблер (как и построчный ассемблер) является составной частью </w:t>
      </w:r>
      <w:hyperlink r:id="rId13" w:tooltip="Отладчик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отладчика</w:t>
        </w:r>
      </w:hyperlink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Чаще всего дизассемблер используют для анализа </w:t>
      </w:r>
      <w:hyperlink r:id="rId14" w:tooltip="Компьютерная программа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программы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(или её части), </w:t>
      </w:r>
      <w:hyperlink r:id="rId15" w:tooltip="Исходный текст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исходный текст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которой неизвестен — с целью модификации, копирования или взлома. Реже — для поиска ошибок (</w:t>
      </w:r>
      <w:hyperlink r:id="rId16" w:tooltip="Баг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багов</w:t>
        </w:r>
      </w:hyperlink>
      <w:r w:rsidRPr="007850A3">
        <w:rPr>
          <w:rFonts w:ascii="Times New Roman" w:hAnsi="Times New Roman" w:cs="Times New Roman"/>
          <w:sz w:val="28"/>
          <w:szCs w:val="28"/>
        </w:rPr>
        <w:t>) в 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"https://ru.wikipedia.org/wiki/%D0%9A%D0%BE%D0%BC%D0%BF%D1%8C%D1%8E%D1%82%D0%B5%D1%80%D0%BD%D0%B0%D1%8F_%D0%BF%D1%80%D0%BE%D0%B3%D1%80%D0%B0%D0%BC%D0%BC%D0%B0" \o "Компьютерная программа"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separate"/>
      </w:r>
      <w:r w:rsidRPr="007850A3">
        <w:rPr>
          <w:rStyle w:val="af6"/>
          <w:rFonts w:ascii="Times New Roman" w:hAnsi="Times New Roman" w:cs="Times New Roman"/>
          <w:color w:val="auto"/>
          <w:sz w:val="28"/>
          <w:szCs w:val="28"/>
          <w:u w:val="none"/>
        </w:rPr>
        <w:t>программах</w:t>
      </w:r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 </w:t>
      </w:r>
      <w:hyperlink r:id="rId17" w:tooltip="Компилятор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компиляторах</w:t>
        </w:r>
      </w:hyperlink>
      <w:r w:rsidRPr="007850A3">
        <w:rPr>
          <w:rFonts w:ascii="Times New Roman" w:hAnsi="Times New Roman" w:cs="Times New Roman"/>
          <w:sz w:val="28"/>
          <w:szCs w:val="28"/>
        </w:rPr>
        <w:t>, а также для анализа и оптимизации создаваемого </w:t>
      </w:r>
      <w:hyperlink r:id="rId18" w:tooltip="Компилятор" w:history="1">
        <w:r w:rsidRPr="007850A3">
          <w:rPr>
            <w:rStyle w:val="af6"/>
            <w:rFonts w:ascii="Times New Roman" w:hAnsi="Times New Roman" w:cs="Times New Roman"/>
            <w:color w:val="auto"/>
            <w:sz w:val="28"/>
            <w:szCs w:val="28"/>
            <w:u w:val="none"/>
          </w:rPr>
          <w:t>компилятором</w:t>
        </w:r>
      </w:hyperlink>
      <w:r w:rsidRPr="007850A3">
        <w:rPr>
          <w:rFonts w:ascii="Times New Roman" w:hAnsi="Times New Roman" w:cs="Times New Roman"/>
          <w:sz w:val="28"/>
          <w:szCs w:val="28"/>
        </w:rPr>
        <w:t> машинного кода.</w:t>
      </w:r>
    </w:p>
    <w:p w:rsidR="005C1C5D" w:rsidRPr="005C1C5D" w:rsidRDefault="005C1C5D" w:rsidP="005C1C5D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</w:pPr>
      <w:r w:rsidRPr="005C1C5D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ru-RU"/>
        </w:rPr>
        <w:t>Базовый алгоритм дизассемблирования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1. Первым шагом в процессе дизассемблирования является идентификация кодового сегмента. Так как команды обычно смешаны с данными, то дизассемблеру необходимо их разграничить. 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Шаг 2. Получив адрес первой команды, необходимо прочитать значение, содержащееся по этому адресу (или смещению в файле) и выполнить табличное преобразование двоичного кода операции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соответствую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ему мнемонику языка ассемблера.</w:t>
      </w:r>
    </w:p>
    <w:p w:rsidR="005C1C5D" w:rsidRP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3. Как только команда была обнаружена и декодирована, ее ассемблерный эквивалент может быть добавлен к результирующему листингу. После этого необходимо выбрать одну из разновидностей синтаксиса языка ассемблера. </w:t>
      </w:r>
    </w:p>
    <w:p w:rsidR="005C1C5D" w:rsidRDefault="005C1C5D" w:rsidP="005C1C5D">
      <w:pPr>
        <w:pStyle w:val="ac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Шаг 4. Далее необходимо перейти к следующей команде и повторить предыдущие шаги до тех пор, пока каждая команда файла не будет дизассемблирована.</w:t>
      </w:r>
    </w:p>
    <w:p w:rsidR="005C1C5D" w:rsidRPr="005C1C5D" w:rsidRDefault="005C1C5D" w:rsidP="005C1C5D">
      <w:pPr>
        <w:pStyle w:val="ac"/>
        <w:shd w:val="clear" w:color="auto" w:fill="FFFFFF"/>
        <w:spacing w:after="0" w:line="360" w:lineRule="auto"/>
        <w:ind w:left="709" w:firstLine="0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C1C5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Алгоритм линейной развертки</w:t>
      </w:r>
    </w:p>
    <w:p w:rsidR="005C1C5D" w:rsidRPr="005C1C5D" w:rsidRDefault="005C1C5D" w:rsidP="005C1C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Алгоритм линейной развертки использует крайне прямолинейный подход при выборе очередной команды для дизассемблирования: где завершается код одной команды - начинается код новой. В результате, наиболее сложной задачей становится определение первой команды. Дизассемблирование начинается с первого байта в сегменте кода и последовательно продвигается, обрабатывая команды одну за другой, пока не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достигнут конец сегмента. При этом не производится попыток понять логику передач управления в программе посредством распознавания команд перехода таких, например, как условия.</w:t>
      </w:r>
    </w:p>
    <w:p w:rsidR="005C1C5D" w:rsidRPr="005C1C5D" w:rsidRDefault="005C1C5D" w:rsidP="005C1C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Главное преимущество алгоритма линейной развертки состоит в полном покрытии кодового сегмента. Одним из основных недостатков является невозможность распознать данные, если они совмещены с кодом. Это очевидно из листинга, демонстрирующего результат дизассемблирования функции при помощи данного алгоритма. Эта функция содержит конструкцию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Компилятор принял решение реализовать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switch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таблицу переходов. Более того, компилятор предпочел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разместить таблицу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переходов внутри самой функции. Конструкция </w:t>
      </w:r>
      <w:proofErr w:type="spell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jump</w:t>
      </w:r>
      <w:proofErr w:type="spell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адресу 401250 </w:t>
      </w:r>
      <w:proofErr w:type="gramStart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ссылается на таблицу адресов начиная</w:t>
      </w:r>
      <w:proofErr w:type="gramEnd"/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410257. К сожалению, </w:t>
      </w:r>
      <w:r w:rsidRPr="005C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дизассемблер рассматривает ее как набор команд и неверно генерирует соответствующее представление на языке ассемблера.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При работе с исполняемым кодом или байт-кодом, созданным на некоторых языках высокого уровня (например,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) имеется возможность восстановить не только текст на языке ассемблера, но даже и структуру классов программы, а если при компиляции исполняемого файла не была отключена отладочная информация — то и исходный те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>ограммы. Для исключения таких возможностей используется 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fldChar w:fldCharType="begin"/>
      </w:r>
      <w:r w:rsidRPr="007850A3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"https://ru.wikipedia.org/wiki/%D0%9E%D0%B1%D1%84%D1%83%D1%81%D0%BA%D0%B0%D1%86%D0%B8%D1%8F" \o "Обфускация" </w:instrText>
      </w:r>
      <w:r w:rsidRPr="007850A3">
        <w:rPr>
          <w:rFonts w:ascii="Times New Roman" w:hAnsi="Times New Roman" w:cs="Times New Roman"/>
          <w:sz w:val="28"/>
          <w:szCs w:val="28"/>
        </w:rPr>
        <w:fldChar w:fldCharType="separate"/>
      </w:r>
      <w:r w:rsidRPr="007850A3">
        <w:rPr>
          <w:rStyle w:val="af6"/>
          <w:rFonts w:ascii="Times New Roman" w:hAnsi="Times New Roman" w:cs="Times New Roman"/>
          <w:color w:val="auto"/>
          <w:sz w:val="28"/>
          <w:szCs w:val="28"/>
        </w:rPr>
        <w:t>обфускация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fldChar w:fldCharType="end"/>
      </w:r>
      <w:r w:rsidRPr="007850A3">
        <w:rPr>
          <w:rFonts w:ascii="Times New Roman" w:hAnsi="Times New Roman" w:cs="Times New Roman"/>
          <w:sz w:val="28"/>
          <w:szCs w:val="28"/>
        </w:rPr>
        <w:t>.</w:t>
      </w:r>
    </w:p>
    <w:p w:rsidR="007850A3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50A3">
        <w:rPr>
          <w:rFonts w:ascii="Times New Roman" w:hAnsi="Times New Roman" w:cs="Times New Roman"/>
          <w:sz w:val="28"/>
          <w:szCs w:val="28"/>
        </w:rPr>
        <w:t>Примеры</w:t>
      </w:r>
      <w:r w:rsidRPr="00785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50A3">
        <w:rPr>
          <w:rFonts w:ascii="Times New Roman" w:hAnsi="Times New Roman" w:cs="Times New Roman"/>
          <w:sz w:val="28"/>
          <w:szCs w:val="28"/>
        </w:rPr>
        <w:t>программ</w:t>
      </w:r>
      <w:r w:rsidRPr="007850A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850A3">
        <w:rPr>
          <w:rFonts w:ascii="Times New Roman" w:hAnsi="Times New Roman" w:cs="Times New Roman"/>
          <w:sz w:val="28"/>
          <w:szCs w:val="28"/>
        </w:rPr>
        <w:t>дизассемблеров</w:t>
      </w:r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19" w:tooltip="IDA" w:history="1"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IDA</w:t>
        </w:r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0" w:tooltip="Sourcer (страница отсутствует)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Sourcer</w:t>
        </w:r>
        <w:proofErr w:type="spellEnd"/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1" w:tooltip="Hiew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Hiew</w:t>
        </w:r>
        <w:proofErr w:type="spellEnd"/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2" w:tooltip="Beye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Beye</w:t>
        </w:r>
        <w:proofErr w:type="spellEnd"/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3" w:tooltip="HT editor (страница отсутствует)" w:history="1"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HT editor</w:t>
        </w:r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4" w:tooltip="Hacker Disassembler Engine (страница отсутствует)" w:history="1"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Hacker Disassembler Engine</w:t>
        </w:r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5" w:tooltip="CADt (страница отсутствует)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CADt</w:t>
        </w:r>
        <w:proofErr w:type="spellEnd"/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6" w:tooltip="Objdump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Objdump</w:t>
        </w:r>
        <w:proofErr w:type="spellEnd"/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7" w:tooltip="Radare2" w:history="1"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Radare2</w:t>
        </w:r>
      </w:hyperlink>
    </w:p>
    <w:p w:rsidR="00715245" w:rsidRPr="0070709B" w:rsidRDefault="00471994" w:rsidP="007850A3">
      <w:pPr>
        <w:pStyle w:val="ac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hyperlink r:id="rId28" w:tooltip="Ghidra (страница отсутствует)" w:history="1">
        <w:proofErr w:type="spellStart"/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Ghidra</w:t>
        </w:r>
        <w:proofErr w:type="spellEnd"/>
      </w:hyperlink>
      <w:hyperlink r:id="rId29" w:tooltip="en:Ghidra" w:history="1">
        <w:r w:rsidR="00715245" w:rsidRPr="0070709B">
          <w:rPr>
            <w:rStyle w:val="af6"/>
            <w:rFonts w:ascii="Times New Roman" w:hAnsi="Times New Roman" w:cs="Times New Roman"/>
            <w:color w:val="auto"/>
            <w:sz w:val="28"/>
            <w:szCs w:val="28"/>
            <w:lang w:val="en-US"/>
          </w:rPr>
          <w:t>[en]</w:t>
        </w:r>
      </w:hyperlink>
    </w:p>
    <w:p w:rsidR="007850A3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Но существует  всего  лишь  один  дизассемблер,  пригодный  для  по-настоящему  профессиональной  </w:t>
      </w:r>
      <w:r w:rsidR="007850A3">
        <w:rPr>
          <w:rFonts w:ascii="Times New Roman" w:hAnsi="Times New Roman" w:cs="Times New Roman"/>
          <w:sz w:val="28"/>
          <w:szCs w:val="28"/>
        </w:rPr>
        <w:t xml:space="preserve">работы —  IDA </w:t>
      </w:r>
      <w:proofErr w:type="spellStart"/>
      <w:r w:rsid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="007850A3">
        <w:rPr>
          <w:rFonts w:ascii="Times New Roman" w:hAnsi="Times New Roman" w:cs="Times New Roman"/>
          <w:sz w:val="28"/>
          <w:szCs w:val="28"/>
        </w:rPr>
        <w:t>.</w:t>
      </w:r>
    </w:p>
    <w:p w:rsidR="00715245" w:rsidRPr="007850A3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  Этот  ди</w:t>
      </w:r>
      <w:r w:rsidR="007850A3">
        <w:rPr>
          <w:rFonts w:ascii="Times New Roman" w:hAnsi="Times New Roman" w:cs="Times New Roman"/>
          <w:sz w:val="28"/>
          <w:szCs w:val="28"/>
        </w:rPr>
        <w:t xml:space="preserve">зассемблер  имеет  консольную  </w:t>
      </w:r>
      <w:r w:rsidRPr="007850A3">
        <w:rPr>
          <w:rFonts w:ascii="Times New Roman" w:hAnsi="Times New Roman" w:cs="Times New Roman"/>
          <w:sz w:val="28"/>
          <w:szCs w:val="28"/>
        </w:rPr>
        <w:t xml:space="preserve"> и графическую (рис. 1.8) версии.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воспринимает огромное количество форматов файлов  и  множество  типов  процессоров,  легко  справляясь  с  байт-кодом  виртуальных  машин 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 и  .NET, поддерживает макросы, плагины и скрипты, содержит и</w:t>
      </w:r>
      <w:r w:rsidR="007850A3">
        <w:rPr>
          <w:rFonts w:ascii="Times New Roman" w:hAnsi="Times New Roman" w:cs="Times New Roman"/>
          <w:sz w:val="28"/>
          <w:szCs w:val="28"/>
        </w:rPr>
        <w:t>нтегрированный отладчик, работа</w:t>
      </w:r>
      <w:r w:rsidRPr="007850A3">
        <w:rPr>
          <w:rFonts w:ascii="Times New Roman" w:hAnsi="Times New Roman" w:cs="Times New Roman"/>
          <w:sz w:val="28"/>
          <w:szCs w:val="28"/>
        </w:rPr>
        <w:t xml:space="preserve">ет под MS-DOS,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(рис. 1.9) и обладает уника</w:t>
      </w:r>
      <w:r w:rsidR="007850A3">
        <w:rPr>
          <w:rFonts w:ascii="Times New Roman" w:hAnsi="Times New Roman" w:cs="Times New Roman"/>
          <w:sz w:val="28"/>
          <w:szCs w:val="28"/>
        </w:rPr>
        <w:t xml:space="preserve">льной способностью распознавать </w:t>
      </w:r>
      <w:r w:rsidRPr="007850A3">
        <w:rPr>
          <w:rFonts w:ascii="Times New Roman" w:hAnsi="Times New Roman" w:cs="Times New Roman"/>
          <w:sz w:val="28"/>
          <w:szCs w:val="28"/>
        </w:rPr>
        <w:t xml:space="preserve">имена стандартных библиотечных функций по их сигнатурам.  </w:t>
      </w:r>
    </w:p>
    <w:p w:rsidR="0070709B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 xml:space="preserve">Существует несколько версий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бесплатная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freeware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>),</w:t>
      </w:r>
      <w:r w:rsidR="0070709B">
        <w:rPr>
          <w:rFonts w:ascii="Times New Roman" w:hAnsi="Times New Roman" w:cs="Times New Roman"/>
          <w:sz w:val="28"/>
          <w:szCs w:val="28"/>
        </w:rPr>
        <w:t xml:space="preserve"> стандартная (</w:t>
      </w:r>
      <w:proofErr w:type="spellStart"/>
      <w:r w:rsidR="0070709B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="0070709B">
        <w:rPr>
          <w:rFonts w:ascii="Times New Roman" w:hAnsi="Times New Roman" w:cs="Times New Roman"/>
          <w:sz w:val="28"/>
          <w:szCs w:val="28"/>
        </w:rPr>
        <w:t>) и расши</w:t>
      </w:r>
      <w:r w:rsidRPr="007850A3">
        <w:rPr>
          <w:rFonts w:ascii="Times New Roman" w:hAnsi="Times New Roman" w:cs="Times New Roman"/>
          <w:sz w:val="28"/>
          <w:szCs w:val="28"/>
        </w:rPr>
        <w:t>ренная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15245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достоинство IDA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состоит в том, что это — интерактивный дизассемблер, то есть интеллектуальный инструмент, позволяющий работать с двоичным файлом, мыслить и творить, </w:t>
      </w:r>
    </w:p>
    <w:p w:rsidR="00715245" w:rsidRPr="007850A3" w:rsidRDefault="00715245" w:rsidP="007070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а не тупой автомат, заглатывающий исследуемую программ</w:t>
      </w:r>
      <w:r w:rsidR="0070709B">
        <w:rPr>
          <w:rFonts w:ascii="Times New Roman" w:hAnsi="Times New Roman" w:cs="Times New Roman"/>
          <w:sz w:val="28"/>
          <w:szCs w:val="28"/>
        </w:rPr>
        <w:t>у и выплевывающий "готовый" диз</w:t>
      </w:r>
      <w:r w:rsidRPr="007850A3">
        <w:rPr>
          <w:rFonts w:ascii="Times New Roman" w:hAnsi="Times New Roman" w:cs="Times New Roman"/>
          <w:sz w:val="28"/>
          <w:szCs w:val="28"/>
        </w:rPr>
        <w:t xml:space="preserve">ассемблированный листинг, в котором все дизассемблировано неправильно. </w:t>
      </w:r>
    </w:p>
    <w:p w:rsidR="00715245" w:rsidRPr="0070709B" w:rsidRDefault="00715245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Консольная версия IDA 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Pro</w:t>
      </w:r>
      <w:proofErr w:type="spellEnd"/>
      <w:r w:rsidR="0070709B">
        <w:rPr>
          <w:rFonts w:ascii="Times New Roman" w:hAnsi="Times New Roman" w:cs="Times New Roman"/>
          <w:b/>
          <w:sz w:val="28"/>
          <w:szCs w:val="28"/>
        </w:rPr>
        <w:t>.</w:t>
      </w:r>
      <w:r w:rsidRPr="007070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709B" w:rsidRDefault="007850A3" w:rsidP="00785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Существуют следующие префиксы:</w:t>
      </w:r>
      <w:r w:rsidRPr="007850A3">
        <w:rPr>
          <w:rFonts w:ascii="Times New Roman" w:hAnsi="Times New Roman" w:cs="Times New Roman"/>
          <w:sz w:val="28"/>
          <w:szCs w:val="28"/>
        </w:rPr>
        <w:br/>
        <w:t>Первые шесть изменяют сегментный регистр, используемый командой при обращении к ячейке памяти.</w:t>
      </w:r>
    </w:p>
    <w:p w:rsidR="0070709B" w:rsidRDefault="007850A3" w:rsidP="007070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• 0x</w:t>
      </w:r>
      <w:r w:rsidR="0070709B">
        <w:rPr>
          <w:rFonts w:ascii="Times New Roman" w:hAnsi="Times New Roman" w:cs="Times New Roman"/>
          <w:sz w:val="28"/>
          <w:szCs w:val="28"/>
        </w:rPr>
        <w:t>26 – префикс замены сегмента ES.</w:t>
      </w:r>
      <w:r w:rsidRPr="007850A3">
        <w:rPr>
          <w:rFonts w:ascii="Times New Roman" w:hAnsi="Times New Roman" w:cs="Times New Roman"/>
          <w:sz w:val="28"/>
          <w:szCs w:val="28"/>
        </w:rPr>
        <w:br/>
        <w:t>• 0x2E – префикс замены сегмента CS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0x36 – префикс замены сегмента SS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0x3E – префикс замены сегмента DS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0x64 – префикс замены сегмента FS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0x65 – префикс замены сегмента GS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0x0F – префикс дополнительных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0x66 – префикс переопределения размера операнда (к примеру, вместо регистра будет использоваться)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0x67 – префикс</w:t>
      </w:r>
      <w:r w:rsidR="0070709B">
        <w:rPr>
          <w:rFonts w:ascii="Times New Roman" w:hAnsi="Times New Roman" w:cs="Times New Roman"/>
          <w:sz w:val="28"/>
          <w:szCs w:val="28"/>
        </w:rPr>
        <w:t xml:space="preserve"> переопределения размера адреса.</w:t>
      </w:r>
      <w:r w:rsidRPr="007850A3">
        <w:rPr>
          <w:rFonts w:ascii="Times New Roman" w:hAnsi="Times New Roman" w:cs="Times New Roman"/>
          <w:sz w:val="28"/>
          <w:szCs w:val="28"/>
        </w:rPr>
        <w:br/>
        <w:t>• 0x9B – префикс ожидания (WAIT)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0xF0 – префикс блокировки (LOCK с его помощью реализуется синхронизация многопоточных приложений)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0xF2 – префикс повторенья команды REPNZ – работа с последовательностями байт (строками)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  <w:r w:rsidRPr="007850A3">
        <w:rPr>
          <w:rFonts w:ascii="Times New Roman" w:hAnsi="Times New Roman" w:cs="Times New Roman"/>
          <w:sz w:val="28"/>
          <w:szCs w:val="28"/>
        </w:rPr>
        <w:br/>
        <w:t>• 0xF3 – префикс повторенья команды REP – работа с последовательностями байт (строками)</w:t>
      </w:r>
      <w:r w:rsidR="0070709B">
        <w:rPr>
          <w:rFonts w:ascii="Times New Roman" w:hAnsi="Times New Roman" w:cs="Times New Roman"/>
          <w:sz w:val="28"/>
          <w:szCs w:val="28"/>
        </w:rPr>
        <w:t>.</w:t>
      </w:r>
    </w:p>
    <w:p w:rsidR="005C1C5D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850A3">
        <w:rPr>
          <w:rFonts w:ascii="Times New Roman" w:hAnsi="Times New Roman" w:cs="Times New Roman"/>
          <w:sz w:val="28"/>
          <w:szCs w:val="28"/>
        </w:rPr>
        <w:t>Каждый из этих префиксов меняет семантику и (или) структуру машинной инструкции (например, ее длину или выбор мнемоники).</w:t>
      </w:r>
      <w:r w:rsidRPr="007850A3">
        <w:rPr>
          <w:rFonts w:ascii="Times New Roman" w:hAnsi="Times New Roman" w:cs="Times New Roman"/>
          <w:sz w:val="28"/>
          <w:szCs w:val="28"/>
        </w:rPr>
        <w:br/>
      </w:r>
      <w:r w:rsidRPr="0070709B">
        <w:rPr>
          <w:rFonts w:ascii="Times New Roman" w:hAnsi="Times New Roman" w:cs="Times New Roman"/>
          <w:b/>
          <w:sz w:val="28"/>
          <w:szCs w:val="28"/>
        </w:rPr>
        <w:t>     </w:t>
      </w:r>
    </w:p>
    <w:p w:rsidR="0070709B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Опкоды</w:t>
      </w:r>
      <w:proofErr w:type="spellEnd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 команд.</w:t>
      </w:r>
      <w:r w:rsidRPr="0070709B">
        <w:rPr>
          <w:rFonts w:ascii="Times New Roman" w:hAnsi="Times New Roman" w:cs="Times New Roman"/>
          <w:sz w:val="28"/>
          <w:szCs w:val="28"/>
          <w:u w:val="single"/>
        </w:rPr>
        <w:t> </w:t>
      </w:r>
      <w:r w:rsidRPr="007850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C1C5D">
        <w:rPr>
          <w:rFonts w:ascii="Times New Roman" w:hAnsi="Times New Roman" w:cs="Times New Roman"/>
          <w:b/>
          <w:sz w:val="28"/>
          <w:szCs w:val="28"/>
        </w:rPr>
        <w:t>Опкод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команды иногда один, иногда вмести с префиксом (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) однозначно определяет мнемонику (название) команды. Команд много. И при усложнении современных микропроцессоров их количество не уменьшается – новые команды появляются, а устаревшие не исчезают (обратная совместимость). Список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опкодов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и команд ассоциированных с ними, как правило, можно скачать на официальных сайтах производителей микропроцессоров.</w:t>
      </w:r>
    </w:p>
    <w:p w:rsidR="00FE32E9" w:rsidRPr="007850A3" w:rsidRDefault="007850A3" w:rsidP="0070709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 xml:space="preserve">Байт </w:t>
      </w:r>
      <w:proofErr w:type="spellStart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Mod_R</w:t>
      </w:r>
      <w:proofErr w:type="spellEnd"/>
      <w:r w:rsidRPr="0070709B">
        <w:rPr>
          <w:rFonts w:ascii="Times New Roman" w:hAnsi="Times New Roman" w:cs="Times New Roman"/>
          <w:b/>
          <w:sz w:val="28"/>
          <w:szCs w:val="28"/>
          <w:u w:val="single"/>
        </w:rPr>
        <w:t>/M состоит из следующих полей:</w:t>
      </w:r>
      <w:r w:rsidRPr="0070709B">
        <w:rPr>
          <w:rFonts w:ascii="Times New Roman" w:hAnsi="Times New Roman" w:cs="Times New Roman"/>
          <w:b/>
          <w:sz w:val="28"/>
          <w:szCs w:val="28"/>
        </w:rPr>
        <w:br/>
      </w:r>
      <w:r w:rsidRPr="007850A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– первые два бита (значение от 0 до 3) </w:t>
      </w:r>
      <w:r w:rsidRPr="007850A3">
        <w:rPr>
          <w:rFonts w:ascii="Times New Roman" w:hAnsi="Times New Roman" w:cs="Times New Roman"/>
          <w:sz w:val="28"/>
          <w:szCs w:val="28"/>
        </w:rPr>
        <w:br/>
        <w:t>• R/M – следующие три бита (значение от 0 до 7)</w:t>
      </w:r>
      <w:r w:rsidRPr="007850A3">
        <w:rPr>
          <w:rFonts w:ascii="Times New Roman" w:hAnsi="Times New Roman" w:cs="Times New Roman"/>
          <w:sz w:val="28"/>
          <w:szCs w:val="28"/>
        </w:rPr>
        <w:br/>
        <w:t xml:space="preserve">•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50A3">
        <w:rPr>
          <w:rFonts w:ascii="Times New Roman" w:hAnsi="Times New Roman" w:cs="Times New Roman"/>
          <w:sz w:val="28"/>
          <w:szCs w:val="28"/>
        </w:rPr>
        <w:t>ModR</w:t>
      </w:r>
      <w:proofErr w:type="spellEnd"/>
      <w:r w:rsidRPr="007850A3">
        <w:rPr>
          <w:rFonts w:ascii="Times New Roman" w:hAnsi="Times New Roman" w:cs="Times New Roman"/>
          <w:sz w:val="28"/>
          <w:szCs w:val="28"/>
        </w:rPr>
        <w:t xml:space="preserve">/M – следующие три бита (значение от 0 </w:t>
      </w:r>
      <w:proofErr w:type="gramStart"/>
      <w:r w:rsidRPr="007850A3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7850A3">
        <w:rPr>
          <w:rFonts w:ascii="Times New Roman" w:hAnsi="Times New Roman" w:cs="Times New Roman"/>
          <w:sz w:val="28"/>
          <w:szCs w:val="28"/>
        </w:rPr>
        <w:t xml:space="preserve"> 7)</w:t>
      </w:r>
    </w:p>
    <w:sectPr w:rsidR="00FE32E9" w:rsidRPr="00785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E30246"/>
    <w:multiLevelType w:val="hybridMultilevel"/>
    <w:tmpl w:val="BC025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C66657E"/>
    <w:multiLevelType w:val="hybridMultilevel"/>
    <w:tmpl w:val="9EA0C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F708A"/>
    <w:multiLevelType w:val="multilevel"/>
    <w:tmpl w:val="52CC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222"/>
    <w:rsid w:val="000D5C29"/>
    <w:rsid w:val="000F58B0"/>
    <w:rsid w:val="001F1222"/>
    <w:rsid w:val="00471994"/>
    <w:rsid w:val="005C1C5D"/>
    <w:rsid w:val="0070709B"/>
    <w:rsid w:val="00715245"/>
    <w:rsid w:val="007850A3"/>
    <w:rsid w:val="0098407B"/>
    <w:rsid w:val="00B65FBD"/>
    <w:rsid w:val="00E9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8B0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71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715245"/>
    <w:rPr>
      <w:color w:val="0000FF"/>
      <w:u w:val="single"/>
    </w:rPr>
  </w:style>
  <w:style w:type="character" w:customStyle="1" w:styleId="ipa">
    <w:name w:val="ipa"/>
    <w:basedOn w:val="a0"/>
    <w:rsid w:val="00715245"/>
  </w:style>
  <w:style w:type="character" w:customStyle="1" w:styleId="mw-headline">
    <w:name w:val="mw-headline"/>
    <w:basedOn w:val="a0"/>
    <w:rsid w:val="00715245"/>
  </w:style>
  <w:style w:type="character" w:customStyle="1" w:styleId="mw-editsection">
    <w:name w:val="mw-editsection"/>
    <w:basedOn w:val="a0"/>
    <w:rsid w:val="00715245"/>
  </w:style>
  <w:style w:type="character" w:customStyle="1" w:styleId="mw-editsection-bracket">
    <w:name w:val="mw-editsection-bracket"/>
    <w:basedOn w:val="a0"/>
    <w:rsid w:val="00715245"/>
  </w:style>
  <w:style w:type="character" w:customStyle="1" w:styleId="mw-editsection-divider">
    <w:name w:val="mw-editsection-divider"/>
    <w:basedOn w:val="a0"/>
    <w:rsid w:val="00715245"/>
  </w:style>
  <w:style w:type="character" w:customStyle="1" w:styleId="iw">
    <w:name w:val="iw"/>
    <w:basedOn w:val="a0"/>
    <w:rsid w:val="00715245"/>
  </w:style>
  <w:style w:type="character" w:customStyle="1" w:styleId="iwtooltip">
    <w:name w:val="iw__tooltip"/>
    <w:basedOn w:val="a0"/>
    <w:rsid w:val="007152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8B0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0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Normal (Web)"/>
    <w:basedOn w:val="a"/>
    <w:uiPriority w:val="99"/>
    <w:semiHidden/>
    <w:unhideWhenUsed/>
    <w:rsid w:val="0071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715245"/>
    <w:rPr>
      <w:color w:val="0000FF"/>
      <w:u w:val="single"/>
    </w:rPr>
  </w:style>
  <w:style w:type="character" w:customStyle="1" w:styleId="ipa">
    <w:name w:val="ipa"/>
    <w:basedOn w:val="a0"/>
    <w:rsid w:val="00715245"/>
  </w:style>
  <w:style w:type="character" w:customStyle="1" w:styleId="mw-headline">
    <w:name w:val="mw-headline"/>
    <w:basedOn w:val="a0"/>
    <w:rsid w:val="00715245"/>
  </w:style>
  <w:style w:type="character" w:customStyle="1" w:styleId="mw-editsection">
    <w:name w:val="mw-editsection"/>
    <w:basedOn w:val="a0"/>
    <w:rsid w:val="00715245"/>
  </w:style>
  <w:style w:type="character" w:customStyle="1" w:styleId="mw-editsection-bracket">
    <w:name w:val="mw-editsection-bracket"/>
    <w:basedOn w:val="a0"/>
    <w:rsid w:val="00715245"/>
  </w:style>
  <w:style w:type="character" w:customStyle="1" w:styleId="mw-editsection-divider">
    <w:name w:val="mw-editsection-divider"/>
    <w:basedOn w:val="a0"/>
    <w:rsid w:val="00715245"/>
  </w:style>
  <w:style w:type="character" w:customStyle="1" w:styleId="iw">
    <w:name w:val="iw"/>
    <w:basedOn w:val="a0"/>
    <w:rsid w:val="00715245"/>
  </w:style>
  <w:style w:type="character" w:customStyle="1" w:styleId="iwtooltip">
    <w:name w:val="iw__tooltip"/>
    <w:basedOn w:val="a0"/>
    <w:rsid w:val="0071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0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8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8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%D0%BD%D1%8B%D0%B9_%D0%BC%D0%BE%D0%B4%D1%83%D0%BB%D1%8C" TargetMode="External"/><Relationship Id="rId13" Type="http://schemas.openxmlformats.org/officeDocument/2006/relationships/hyperlink" Target="https://ru.wikipedia.org/wiki/%D0%9E%D1%82%D0%BB%D0%B0%D0%B4%D1%87%D0%B8%D0%BA" TargetMode="External"/><Relationship Id="rId18" Type="http://schemas.openxmlformats.org/officeDocument/2006/relationships/hyperlink" Target="https://ru.wikipedia.org/wiki/%D0%9A%D0%BE%D0%BC%D0%BF%D0%B8%D0%BB%D1%8F%D1%82%D0%BE%D1%80" TargetMode="External"/><Relationship Id="rId26" Type="http://schemas.openxmlformats.org/officeDocument/2006/relationships/hyperlink" Target="https://ru.wikipedia.org/wiki/Objdum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Hiew" TargetMode="External"/><Relationship Id="rId7" Type="http://schemas.openxmlformats.org/officeDocument/2006/relationships/hyperlink" Target="https://ru.wikipedia.org/wiki/%D0%9C%D0%B0%D1%88%D0%B8%D0%BD%D0%BD%D1%8B%D0%B9_%D1%8F%D0%B7%D1%8B%D0%BA" TargetMode="External"/><Relationship Id="rId12" Type="http://schemas.openxmlformats.org/officeDocument/2006/relationships/hyperlink" Target="https://ru.wikipedia.org/wiki/%D0%98%D1%81%D1%81%D0%BB%D0%B5%D0%B4%D0%BE%D0%B2%D0%B0%D0%BD%D0%B8%D0%B5_%D0%BF%D1%80%D0%BE%D0%B3%D1%80%D0%B0%D0%BC%D0%BC" TargetMode="External"/><Relationship Id="rId17" Type="http://schemas.openxmlformats.org/officeDocument/2006/relationships/hyperlink" Target="https://ru.wikipedia.org/wiki/%D0%9A%D0%BE%D0%BC%D0%BF%D0%B8%D0%BB%D1%8F%D1%82%D0%BE%D1%80" TargetMode="External"/><Relationship Id="rId25" Type="http://schemas.openxmlformats.org/officeDocument/2006/relationships/hyperlink" Target="https://ru.wikipedia.org/w/index.php?title=CADt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1%D0%B0%D0%B3" TargetMode="External"/><Relationship Id="rId20" Type="http://schemas.openxmlformats.org/officeDocument/2006/relationships/hyperlink" Target="https://ru.wikipedia.org/w/index.php?title=Sourcer&amp;action=edit&amp;redlink=1" TargetMode="External"/><Relationship Id="rId29" Type="http://schemas.openxmlformats.org/officeDocument/2006/relationships/hyperlink" Target="https://en.wikipedia.org/wiki/Ghid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1%81%D0%BB%D1%8F%D1%82%D0%BE%D1%80" TargetMode="External"/><Relationship Id="rId11" Type="http://schemas.openxmlformats.org/officeDocument/2006/relationships/hyperlink" Target="https://ru.wikipedia.org/wiki/IDA" TargetMode="External"/><Relationship Id="rId24" Type="http://schemas.openxmlformats.org/officeDocument/2006/relationships/hyperlink" Target="https://ru.wikipedia.org/w/index.php?title=Hacker_Disassembler_Engine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8%D1%81%D1%85%D0%BE%D0%B4%D0%BD%D1%8B%D0%B9_%D1%82%D0%B5%D0%BA%D1%81%D1%82" TargetMode="External"/><Relationship Id="rId23" Type="http://schemas.openxmlformats.org/officeDocument/2006/relationships/hyperlink" Target="https://ru.wikipedia.org/w/index.php?title=HT_editor&amp;action=edit&amp;redlink=1" TargetMode="External"/><Relationship Id="rId28" Type="http://schemas.openxmlformats.org/officeDocument/2006/relationships/hyperlink" Target="https://ru.wikipedia.org/w/index.php?title=Ghidra&amp;action=edit&amp;redlink=1" TargetMode="External"/><Relationship Id="rId10" Type="http://schemas.openxmlformats.org/officeDocument/2006/relationships/hyperlink" Target="https://ru.wikipedia.org/wiki/%D0%AF%D0%B7%D1%8B%D0%BA_%D0%B0%D1%81%D1%81%D0%B5%D0%BC%D0%B1%D0%BB%D0%B5%D1%80%D0%B0" TargetMode="External"/><Relationship Id="rId19" Type="http://schemas.openxmlformats.org/officeDocument/2006/relationships/hyperlink" Target="https://ru.wikipedia.org/wiki/IDA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hyperlink" Target="https://ru.wikipedia.org/wiki/Beye" TargetMode="External"/><Relationship Id="rId27" Type="http://schemas.openxmlformats.org/officeDocument/2006/relationships/hyperlink" Target="https://ru.wikipedia.org/wiki/Radare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2019-12-13T09:36:00Z</dcterms:created>
  <dcterms:modified xsi:type="dcterms:W3CDTF">2019-12-13T09:36:00Z</dcterms:modified>
</cp:coreProperties>
</file>