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0" w:line="560" w:lineRule="auto"/>
        <w:ind w:left="0" w:right="0" w:firstLine="0"/>
        <w:jc w:val="center"/>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sz w:val="48"/>
          <w:szCs w:val="48"/>
          <w:rtl w:val="0"/>
        </w:rPr>
        <w:t xml:space="preserve">Relatório: Letter Recognition Data Set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360" w:before="80" w:line="28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F. de Menezes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J.de Barros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J</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Clemente</w:t>
      </w:r>
      <w:r w:rsidDel="00000000" w:rsidR="00000000" w:rsidRPr="00000000">
        <w:rPr>
          <w:rFonts w:ascii="Helvetica Neue" w:cs="Helvetica Neue" w:eastAsia="Helvetica Neue" w:hAnsi="Helvetica Neue"/>
          <w:sz w:val="22"/>
          <w:szCs w:val="22"/>
          <w:rtl w:val="0"/>
        </w:rPr>
        <w:t xml:space="preserve"> e V. Soares</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48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Abstract</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—These instructions give you guidelines for preparing papers for IEEE Computer Society Transactions. Use this document as a template if you are using Microsoft Word 6.0 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short papers and comments, and should clearly state the nature and significance of the paper. Abstracts </w:t>
      </w:r>
      <w:r w:rsidDel="00000000" w:rsidR="00000000" w:rsidRPr="00000000">
        <w:rPr>
          <w:rFonts w:ascii="Helvetica Neue" w:cs="Helvetica Neue" w:eastAsia="Helvetica Neue" w:hAnsi="Helvetica Neue"/>
          <w:b w:val="0"/>
          <w:i w:val="1"/>
          <w:smallCaps w:val="0"/>
          <w:strike w:val="0"/>
          <w:color w:val="000000"/>
          <w:sz w:val="16"/>
          <w:szCs w:val="16"/>
          <w:u w:val="none"/>
          <w:shd w:fill="auto" w:val="clear"/>
          <w:vertAlign w:val="baseline"/>
          <w:rtl w:val="0"/>
        </w:rPr>
        <w:t xml:space="preserve">must not</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include mathematical expressions or bibliographic references.</w:t>
      </w:r>
      <w:r w:rsidDel="00000000" w:rsidR="00000000" w:rsidRPr="00000000">
        <w:rPr>
          <w:rFonts w:ascii="Helvetica Neue" w:cs="Helvetica Neue" w:eastAsia="Helvetica Neue" w:hAnsi="Helvetica Neue"/>
          <w:b w:val="0"/>
          <w:i w:val="0"/>
          <w:smallCaps w:val="0"/>
          <w:strike w:val="0"/>
          <w:color w:val="ff0000"/>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Please note that abstracts are formatted as left justified in our editing template (as shown here).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48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Index Terms</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—Keywords should be taken from the taxonomy (</w:t>
      </w: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http://www.computer.org/mc/keywords/keywords.htm</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Keywords should closely reflect the topic and should optimally characterize the paper. Use about four key words or phrases in alphabetical order, separated by commas (there should not be a period at the end of the index terms)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xxxx-xxxx/0x/$xx.00 © 200x IEEE        Published by the IEEE Computer Society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F.A. Author is with the National Institute of Standards and Technology, Boulder, CO 80305. E-mail: author@ boulder.nist.gov.</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S.B. Author Jr. is with the Department of Physics, Colorado State University, Fort Collins, CO 80523. E-mail: author@colostate.edu.</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T.C. Author is with the Electrical Engineering Department, University of Colorado, Boulder, CO 80309. On leave from the National Research Institute for Metals, Tsukuba, Japan E-mail: </w:t>
      </w:r>
      <w:hyperlink r:id="rId7">
        <w:r w:rsidDel="00000000" w:rsidR="00000000" w:rsidRPr="00000000">
          <w:rPr>
            <w:rFonts w:ascii="Palatino" w:cs="Palatino" w:eastAsia="Palatino" w:hAnsi="Palatino"/>
            <w:b w:val="0"/>
            <w:i w:val="1"/>
            <w:smallCaps w:val="0"/>
            <w:strike w:val="0"/>
            <w:color w:val="003399"/>
            <w:sz w:val="16"/>
            <w:szCs w:val="16"/>
            <w:u w:val="single"/>
            <w:shd w:fill="auto" w:val="clear"/>
            <w:vertAlign w:val="baseline"/>
            <w:rtl w:val="0"/>
          </w:rPr>
          <w:t xml:space="preserve">author@nrim.go.jp</w:t>
        </w:r>
      </w:hyperlink>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Palatino" w:cs="Palatino" w:eastAsia="Palatino" w:hAnsi="Palatino"/>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Palatino" w:cs="Palatino" w:eastAsia="Palatino" w:hAnsi="Palatino"/>
          <w:b w:val="1"/>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1"/>
          <w:i w:val="1"/>
          <w:smallCaps w:val="0"/>
          <w:strike w:val="0"/>
          <w:color w:val="000000"/>
          <w:sz w:val="16"/>
          <w:szCs w:val="16"/>
          <w:u w:val="none"/>
          <w:shd w:fill="auto" w:val="clear"/>
          <w:vertAlign w:val="baseline"/>
          <w:rtl w:val="0"/>
        </w:rPr>
        <w:t xml:space="preserve">***Please provide a complete mailing address for each author, as this is the address the 10 complimentary reprints of your paper will be sent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Palatino" w:cs="Palatino" w:eastAsia="Palatino" w:hAnsi="Palatino"/>
          <w:b w:val="0"/>
          <w:i w:val="0"/>
          <w:smallCaps w:val="0"/>
          <w:strike w:val="0"/>
          <w:color w:val="000000"/>
          <w:sz w:val="15"/>
          <w:szCs w:val="15"/>
          <w:u w:val="none"/>
          <w:shd w:fill="auto" w:val="clear"/>
          <w:vertAlign w:val="baseline"/>
        </w:rPr>
      </w:pPr>
      <w:r w:rsidDel="00000000" w:rsidR="00000000" w:rsidRPr="00000000">
        <w:rPr>
          <w:rFonts w:ascii="Palatino" w:cs="Palatino" w:eastAsia="Palatino" w:hAnsi="Palatino"/>
          <w:b w:val="0"/>
          <w:i w:val="1"/>
          <w:smallCaps w:val="0"/>
          <w:strike w:val="0"/>
          <w:color w:val="000000"/>
          <w:sz w:val="15"/>
          <w:szCs w:val="15"/>
          <w:u w:val="none"/>
          <w:shd w:fill="auto" w:val="clear"/>
          <w:vertAlign w:val="baseline"/>
          <w:rtl w:val="0"/>
        </w:rPr>
        <w:t xml:space="preserve">Please note that all acknowledgments should be placed at the end of the paper, before the bibliography (</w:t>
      </w:r>
      <w:r w:rsidDel="00000000" w:rsidR="00000000" w:rsidRPr="00000000">
        <w:rPr>
          <w:rFonts w:ascii="Palatino" w:cs="Palatino" w:eastAsia="Palatino" w:hAnsi="Palatino"/>
          <w:b w:val="1"/>
          <w:i w:val="1"/>
          <w:smallCaps w:val="0"/>
          <w:strike w:val="0"/>
          <w:color w:val="000000"/>
          <w:sz w:val="15"/>
          <w:szCs w:val="15"/>
          <w:u w:val="none"/>
          <w:shd w:fill="auto" w:val="clear"/>
          <w:vertAlign w:val="baseline"/>
          <w:rtl w:val="0"/>
        </w:rPr>
        <w:t xml:space="preserve">note that corresponding authorship is not noted in affiliation box, but in acknowledgment section</w:t>
      </w:r>
      <w:r w:rsidDel="00000000" w:rsidR="00000000" w:rsidRPr="00000000">
        <w:rPr>
          <w:rFonts w:ascii="Palatino" w:cs="Palatino" w:eastAsia="Palatino" w:hAnsi="Palatino"/>
          <w:b w:val="0"/>
          <w:i w:val="1"/>
          <w:smallCaps w:val="0"/>
          <w:strike w:val="0"/>
          <w:color w:val="000000"/>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0F">
      <w:pPr>
        <w:pStyle w:val="Heading1"/>
        <w:spacing w:before="200" w:lineRule="auto"/>
        <w:rPr>
          <w:color w:val="000000"/>
        </w:rPr>
        <w:sectPr>
          <w:headerReference r:id="rId8" w:type="default"/>
          <w:headerReference r:id="rId9" w:type="first"/>
          <w:headerReference r:id="rId10" w:type="even"/>
          <w:footerReference r:id="rId11" w:type="default"/>
          <w:footerReference r:id="rId12" w:type="first"/>
          <w:footerReference r:id="rId13" w:type="even"/>
          <w:pgSz w:h="15480" w:w="11340"/>
          <w:pgMar w:bottom="360" w:top="1195" w:left="720" w:right="605" w:header="605" w:footer="72"/>
          <w:pgNumType w:start="1"/>
          <w:cols w:equalWidth="0"/>
          <w:titlePg w:val="1"/>
        </w:sectPr>
      </w:pPr>
      <w:r w:rsidDel="00000000" w:rsidR="00000000" w:rsidRPr="00000000">
        <w:rPr>
          <w:color w:val="000000"/>
          <w:rtl w:val="0"/>
        </w:rPr>
        <w:t xml:space="preserve">1</w:t>
        <w:tab/>
      </w: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rPr>
          <w:color w:val="000000"/>
        </w:rPr>
      </w:pPr>
      <w:r w:rsidDel="00000000" w:rsidR="00000000" w:rsidRPr="00000000">
        <w:rPr>
          <w:color w:val="000000"/>
          <w:rtl w:val="0"/>
        </w:rPr>
        <w:t xml:space="preserve">2</w:t>
        <w:tab/>
      </w:r>
      <w:r w:rsidDel="00000000" w:rsidR="00000000" w:rsidRPr="00000000">
        <w:rPr>
          <w:rtl w:val="0"/>
        </w:rPr>
        <w:t xml:space="preserve">Análise Exploratória da base de dados</w:t>
      </w:r>
      <w:r w:rsidDel="00000000" w:rsidR="00000000" w:rsidRPr="00000000">
        <w:rPr>
          <w:rtl w:val="0"/>
        </w:rPr>
      </w:r>
    </w:p>
    <w:p w:rsidR="00000000" w:rsidDel="00000000" w:rsidP="00000000" w:rsidRDefault="00000000" w:rsidRPr="00000000" w14:paraId="00000012">
      <w:pPr>
        <w:pStyle w:val="Heading2"/>
        <w:spacing w:before="0" w:lineRule="auto"/>
        <w:rPr/>
      </w:pPr>
      <w:r w:rsidDel="00000000" w:rsidR="00000000" w:rsidRPr="00000000">
        <w:rPr>
          <w:color w:val="000000"/>
          <w:rtl w:val="0"/>
        </w:rPr>
        <w:t xml:space="preserve">2.1 </w:t>
      </w:r>
      <w:r w:rsidDel="00000000" w:rsidR="00000000" w:rsidRPr="00000000">
        <w:rPr>
          <w:rtl w:val="0"/>
        </w:rPr>
        <w:t xml:space="preserve">Gráfico de caixa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ind w:left="0" w:firstLine="0"/>
        <w:rPr/>
      </w:pPr>
      <w:r w:rsidDel="00000000" w:rsidR="00000000" w:rsidRPr="00000000">
        <w:rPr>
          <w:color w:val="000000"/>
          <w:rtl w:val="0"/>
        </w:rPr>
        <w:t xml:space="preserve">2.2 </w:t>
      </w:r>
      <w:r w:rsidDel="00000000" w:rsidR="00000000" w:rsidRPr="00000000">
        <w:rPr>
          <w:rtl w:val="0"/>
        </w:rPr>
        <w:t xml:space="preserve">Histograma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color w:val="000000"/>
        </w:rPr>
      </w:pPr>
      <w:r w:rsidDel="00000000" w:rsidR="00000000" w:rsidRPr="00000000">
        <w:rPr>
          <w:color w:val="000000"/>
          <w:rtl w:val="0"/>
        </w:rPr>
        <w:t xml:space="preserve">2.3</w:t>
        <w:tab/>
      </w:r>
      <w:r w:rsidDel="00000000" w:rsidR="00000000" w:rsidRPr="00000000">
        <w:rPr>
          <w:rtl w:val="0"/>
        </w:rPr>
        <w:t xml:space="preserve">Gráfico de Dispersão</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8">
      <w:pPr>
        <w:pStyle w:val="Heading2"/>
        <w:rPr>
          <w:color w:val="000000"/>
        </w:rPr>
      </w:pPr>
      <w:r w:rsidDel="00000000" w:rsidR="00000000" w:rsidRPr="00000000">
        <w:rPr>
          <w:color w:val="000000"/>
          <w:rtl w:val="0"/>
        </w:rPr>
        <w:t xml:space="preserve">7.3</w:t>
        <w:tab/>
        <w:t xml:space="preserve">References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14">
        <w:r w:rsidDel="00000000" w:rsidR="00000000" w:rsidRPr="00000000">
          <w:rPr>
            <w:rFonts w:ascii="Arial" w:cs="Arial" w:eastAsia="Arial" w:hAnsi="Arial"/>
            <w:b w:val="0"/>
            <w:i w:val="0"/>
            <w:smallCaps w:val="0"/>
            <w:strike w:val="0"/>
            <w:color w:val="1f497d"/>
            <w:sz w:val="19"/>
            <w:szCs w:val="19"/>
            <w:u w:val="single"/>
            <w:shd w:fill="auto" w:val="clear"/>
            <w:vertAlign w:val="baseline"/>
            <w:rtl w:val="0"/>
          </w:rPr>
          <w:t xml:space="preserve">http://www.computer.org/portal/web/publications/style_refs</w:t>
        </w:r>
      </w:hyperlink>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The order in which the references are submitted in the manuscript is the order they will appear in the final paper, i.e., references submitted nonalphabetized will remain that way.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Capitalize all the words in a paper title. For papers published in journals not published in English, please give the English citation first, followed by the original foreign-language citation [7].</w:t>
      </w:r>
    </w:p>
    <w:p w:rsidR="00000000" w:rsidDel="00000000" w:rsidP="00000000" w:rsidRDefault="00000000" w:rsidRPr="00000000" w14:paraId="0000001C">
      <w:pPr>
        <w:pStyle w:val="Heading2"/>
        <w:rPr>
          <w:color w:val="000000"/>
        </w:rPr>
      </w:pPr>
      <w:r w:rsidDel="00000000" w:rsidR="00000000" w:rsidRPr="00000000">
        <w:rPr>
          <w:color w:val="000000"/>
          <w:rtl w:val="0"/>
        </w:rPr>
        <w:t xml:space="preserve">7.4</w:t>
        <w:tab/>
        <w:t xml:space="preserve">Additional Formatting and Style Resources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Additional information on formatting and style issues can be obtained in the IEEE Computer Society Style Guide, which is posted online at: </w:t>
      </w:r>
      <w:hyperlink r:id="rId15">
        <w:r w:rsidDel="00000000" w:rsidR="00000000" w:rsidRPr="00000000">
          <w:rPr>
            <w:rFonts w:ascii="Arial" w:cs="Arial" w:eastAsia="Arial" w:hAnsi="Arial"/>
            <w:b w:val="0"/>
            <w:i w:val="0"/>
            <w:smallCaps w:val="0"/>
            <w:strike w:val="0"/>
            <w:color w:val="1f497d"/>
            <w:sz w:val="19"/>
            <w:szCs w:val="19"/>
            <w:u w:val="single"/>
            <w:shd w:fill="auto" w:val="clear"/>
            <w:vertAlign w:val="baseline"/>
            <w:rtl w:val="0"/>
          </w:rPr>
          <w:t xml:space="preserve">http://www.computer.org/portal/web/publications/styleguide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Click on the appropriate topic under the Special Sections link.</w:t>
      </w:r>
    </w:p>
    <w:p w:rsidR="00000000" w:rsidDel="00000000" w:rsidP="00000000" w:rsidRDefault="00000000" w:rsidRPr="00000000" w14:paraId="0000001E">
      <w:pPr>
        <w:pStyle w:val="Heading1"/>
        <w:numPr>
          <w:ilvl w:val="0"/>
          <w:numId w:val="2"/>
        </w:numPr>
        <w:ind w:left="360" w:hanging="360"/>
        <w:rPr>
          <w:color w:val="000000"/>
        </w:rPr>
      </w:pPr>
      <w:r w:rsidDel="00000000" w:rsidR="00000000" w:rsidRPr="00000000">
        <w:rPr>
          <w:color w:val="000000"/>
          <w:rtl w:val="0"/>
        </w:rPr>
        <w:t xml:space="preserve">Conclusion</w:t>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Helvetica Neue" w:cs="Helvetica Neue" w:eastAsia="Helvetica Neue" w:hAnsi="Helvetica Neue"/>
          <w:b w:val="1"/>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sz w:val="22"/>
          <w:szCs w:val="22"/>
          <w:u w:val="none"/>
          <w:shd w:fill="auto" w:val="clear"/>
          <w:vertAlign w:val="baseline"/>
          <w:rtl w:val="0"/>
        </w:rPr>
        <w:t xml:space="preserve">References</w:t>
      </w:r>
    </w:p>
    <w:p w:rsidR="00000000" w:rsidDel="00000000" w:rsidP="00000000" w:rsidRDefault="00000000" w:rsidRPr="00000000" w14:paraId="00000020">
      <w:pPr>
        <w:numPr>
          <w:ilvl w:val="0"/>
          <w:numId w:val="1"/>
        </w:numPr>
        <w:ind w:left="360" w:hanging="360"/>
        <w:rPr>
          <w:color w:val="000000"/>
          <w:sz w:val="16"/>
          <w:szCs w:val="16"/>
        </w:rPr>
      </w:pPr>
      <w:r w:rsidDel="00000000" w:rsidR="00000000" w:rsidRPr="00000000">
        <w:rPr>
          <w:color w:val="000000"/>
          <w:sz w:val="16"/>
          <w:szCs w:val="16"/>
          <w:rtl w:val="0"/>
        </w:rPr>
        <w:t xml:space="preserve">J.S. Bridle, “Probabilistic Interpretation of Feedforward Classification Network Outputs, with Relationships to Statistical Pattern Recognition,” </w:t>
      </w:r>
      <w:r w:rsidDel="00000000" w:rsidR="00000000" w:rsidRPr="00000000">
        <w:rPr>
          <w:i w:val="1"/>
          <w:color w:val="000000"/>
          <w:sz w:val="16"/>
          <w:szCs w:val="16"/>
          <w:rtl w:val="0"/>
        </w:rPr>
        <w:t xml:space="preserve">Neurocomputing—Algorithms, Architectures and Applications,</w:t>
      </w:r>
      <w:r w:rsidDel="00000000" w:rsidR="00000000" w:rsidRPr="00000000">
        <w:rPr>
          <w:color w:val="000000"/>
          <w:sz w:val="16"/>
          <w:szCs w:val="16"/>
          <w:rtl w:val="0"/>
        </w:rPr>
        <w:t xml:space="preserve"> F. Fogelman-Soulie and J. Herault, eds., NATO ASI Series F68, Berlin: Springer-Verlag, pp. 227-236, 1989. (Book style with paper title and editor)</w:t>
      </w:r>
    </w:p>
    <w:p w:rsidR="00000000" w:rsidDel="00000000" w:rsidP="00000000" w:rsidRDefault="00000000" w:rsidRPr="00000000" w14:paraId="00000021">
      <w:pPr>
        <w:numPr>
          <w:ilvl w:val="0"/>
          <w:numId w:val="1"/>
        </w:numPr>
        <w:ind w:left="360" w:hanging="360"/>
        <w:rPr>
          <w:color w:val="000000"/>
          <w:sz w:val="16"/>
          <w:szCs w:val="16"/>
        </w:rPr>
      </w:pPr>
      <w:r w:rsidDel="00000000" w:rsidR="00000000" w:rsidRPr="00000000">
        <w:rPr>
          <w:color w:val="000000"/>
          <w:sz w:val="16"/>
          <w:szCs w:val="16"/>
          <w:rtl w:val="0"/>
        </w:rPr>
        <w:t xml:space="preserve">W.-K. Chen, </w:t>
      </w:r>
      <w:r w:rsidDel="00000000" w:rsidR="00000000" w:rsidRPr="00000000">
        <w:rPr>
          <w:i w:val="1"/>
          <w:color w:val="000000"/>
          <w:sz w:val="16"/>
          <w:szCs w:val="16"/>
          <w:rtl w:val="0"/>
        </w:rPr>
        <w:t xml:space="preserve">Linear Networks and Systems.</w:t>
      </w:r>
      <w:r w:rsidDel="00000000" w:rsidR="00000000" w:rsidRPr="00000000">
        <w:rPr>
          <w:color w:val="000000"/>
          <w:sz w:val="16"/>
          <w:szCs w:val="16"/>
          <w:rtl w:val="0"/>
        </w:rPr>
        <w:t xml:space="preserve"> Belmont, Calif.: Wadsworth, pp. 123-135, 1993. (Book style)</w:t>
      </w:r>
    </w:p>
    <w:p w:rsidR="00000000" w:rsidDel="00000000" w:rsidP="00000000" w:rsidRDefault="00000000" w:rsidRPr="00000000" w14:paraId="00000022">
      <w:pPr>
        <w:numPr>
          <w:ilvl w:val="0"/>
          <w:numId w:val="1"/>
        </w:numPr>
        <w:ind w:left="360" w:hanging="360"/>
        <w:rPr>
          <w:color w:val="000000"/>
          <w:sz w:val="16"/>
          <w:szCs w:val="16"/>
        </w:rPr>
      </w:pPr>
      <w:r w:rsidDel="00000000" w:rsidR="00000000" w:rsidRPr="00000000">
        <w:rPr>
          <w:color w:val="000000"/>
          <w:sz w:val="16"/>
          <w:szCs w:val="16"/>
          <w:rtl w:val="0"/>
        </w:rPr>
        <w:t xml:space="preserve">H. Poor, “A Hypertext History of Multiuser Dimensions,” </w:t>
      </w:r>
      <w:r w:rsidDel="00000000" w:rsidR="00000000" w:rsidRPr="00000000">
        <w:rPr>
          <w:i w:val="1"/>
          <w:color w:val="000000"/>
          <w:sz w:val="16"/>
          <w:szCs w:val="16"/>
          <w:rtl w:val="0"/>
        </w:rPr>
        <w:t xml:space="preserve">MUD History,</w:t>
      </w:r>
      <w:r w:rsidDel="00000000" w:rsidR="00000000" w:rsidRPr="00000000">
        <w:rPr>
          <w:color w:val="000000"/>
          <w:sz w:val="16"/>
          <w:szCs w:val="16"/>
          <w:rtl w:val="0"/>
        </w:rPr>
        <w:t xml:space="preserve"> http://www.ccs.neu.edu/home/pb/mud-history.html. 1986. (URL link *include year)</w:t>
      </w:r>
    </w:p>
    <w:p w:rsidR="00000000" w:rsidDel="00000000" w:rsidP="00000000" w:rsidRDefault="00000000" w:rsidRPr="00000000" w14:paraId="00000023">
      <w:pPr>
        <w:numPr>
          <w:ilvl w:val="0"/>
          <w:numId w:val="1"/>
        </w:numPr>
        <w:ind w:left="360" w:hanging="360"/>
        <w:rPr>
          <w:color w:val="000000"/>
          <w:sz w:val="16"/>
          <w:szCs w:val="16"/>
        </w:rPr>
      </w:pPr>
      <w:r w:rsidDel="00000000" w:rsidR="00000000" w:rsidRPr="00000000">
        <w:rPr>
          <w:color w:val="000000"/>
          <w:sz w:val="16"/>
          <w:szCs w:val="16"/>
          <w:rtl w:val="0"/>
        </w:rPr>
        <w:t xml:space="preserve">K. Elissa, “An Overview of Decision Theory,"</w:t>
      </w:r>
      <w:r w:rsidDel="00000000" w:rsidR="00000000" w:rsidRPr="00000000">
        <w:rPr>
          <w:i w:val="1"/>
          <w:color w:val="000000"/>
          <w:sz w:val="16"/>
          <w:szCs w:val="16"/>
          <w:rtl w:val="0"/>
        </w:rPr>
        <w:t xml:space="preserve"> </w:t>
      </w:r>
      <w:r w:rsidDel="00000000" w:rsidR="00000000" w:rsidRPr="00000000">
        <w:rPr>
          <w:color w:val="000000"/>
          <w:sz w:val="16"/>
          <w:szCs w:val="16"/>
          <w:rtl w:val="0"/>
        </w:rPr>
        <w:t xml:space="preserve">unpublished. (Unpublished manuscript)</w:t>
      </w:r>
    </w:p>
    <w:p w:rsidR="00000000" w:rsidDel="00000000" w:rsidP="00000000" w:rsidRDefault="00000000" w:rsidRPr="00000000" w14:paraId="00000024">
      <w:pPr>
        <w:numPr>
          <w:ilvl w:val="0"/>
          <w:numId w:val="1"/>
        </w:numPr>
        <w:ind w:left="360" w:hanging="360"/>
        <w:rPr>
          <w:color w:val="000000"/>
          <w:sz w:val="16"/>
          <w:szCs w:val="16"/>
        </w:rPr>
      </w:pPr>
      <w:r w:rsidDel="00000000" w:rsidR="00000000" w:rsidRPr="00000000">
        <w:rPr>
          <w:color w:val="000000"/>
          <w:sz w:val="16"/>
          <w:szCs w:val="16"/>
          <w:rtl w:val="0"/>
        </w:rPr>
        <w:t xml:space="preserve">R. Nicole, "The Last Word on Decision Theory," </w:t>
      </w:r>
      <w:r w:rsidDel="00000000" w:rsidR="00000000" w:rsidRPr="00000000">
        <w:rPr>
          <w:i w:val="1"/>
          <w:color w:val="000000"/>
          <w:sz w:val="16"/>
          <w:szCs w:val="16"/>
          <w:rtl w:val="0"/>
        </w:rPr>
        <w:t xml:space="preserve">J. Computer Vision, </w:t>
      </w:r>
      <w:r w:rsidDel="00000000" w:rsidR="00000000" w:rsidRPr="00000000">
        <w:rPr>
          <w:color w:val="000000"/>
          <w:sz w:val="16"/>
          <w:szCs w:val="16"/>
          <w:rtl w:val="0"/>
        </w:rPr>
        <w:t xml:space="preserve">submitted for publication. (Pending publication)</w:t>
      </w:r>
    </w:p>
    <w:p w:rsidR="00000000" w:rsidDel="00000000" w:rsidP="00000000" w:rsidRDefault="00000000" w:rsidRPr="00000000" w14:paraId="00000025">
      <w:pPr>
        <w:numPr>
          <w:ilvl w:val="0"/>
          <w:numId w:val="1"/>
        </w:numPr>
        <w:ind w:left="360" w:hanging="360"/>
        <w:rPr>
          <w:color w:val="000000"/>
          <w:sz w:val="16"/>
          <w:szCs w:val="16"/>
        </w:rPr>
      </w:pPr>
      <w:r w:rsidDel="00000000" w:rsidR="00000000" w:rsidRPr="00000000">
        <w:rPr>
          <w:color w:val="000000"/>
          <w:sz w:val="16"/>
          <w:szCs w:val="16"/>
          <w:rtl w:val="0"/>
        </w:rPr>
        <w:t xml:space="preserve">C. J. Kaufman, Rocky Mountain Research Laboratories, Boulder, Colo., personal communication, 1992. (Personal communication)</w:t>
      </w:r>
    </w:p>
    <w:p w:rsidR="00000000" w:rsidDel="00000000" w:rsidP="00000000" w:rsidRDefault="00000000" w:rsidRPr="00000000" w14:paraId="00000026">
      <w:pPr>
        <w:numPr>
          <w:ilvl w:val="0"/>
          <w:numId w:val="1"/>
        </w:numPr>
        <w:ind w:left="360" w:hanging="360"/>
        <w:rPr>
          <w:color w:val="000000"/>
          <w:sz w:val="16"/>
          <w:szCs w:val="16"/>
        </w:rPr>
      </w:pPr>
      <w:r w:rsidDel="00000000" w:rsidR="00000000" w:rsidRPr="00000000">
        <w:rPr>
          <w:color w:val="000000"/>
          <w:sz w:val="16"/>
          <w:szCs w:val="16"/>
          <w:rtl w:val="0"/>
        </w:rPr>
        <w:t xml:space="preserve">D.S. Coming and O.G. Staadt, "Velocity-Aligned Discrete Oriented Polytopes for Dynamic Collision Detection," </w:t>
      </w:r>
      <w:r w:rsidDel="00000000" w:rsidR="00000000" w:rsidRPr="00000000">
        <w:rPr>
          <w:i w:val="1"/>
          <w:color w:val="000000"/>
          <w:sz w:val="16"/>
          <w:szCs w:val="16"/>
          <w:rtl w:val="0"/>
        </w:rPr>
        <w:t xml:space="preserve">IEEE Trans. Visualization and Computer Graphics</w:t>
      </w:r>
      <w:r w:rsidDel="00000000" w:rsidR="00000000" w:rsidRPr="00000000">
        <w:rPr>
          <w:color w:val="000000"/>
          <w:sz w:val="16"/>
          <w:szCs w:val="16"/>
          <w:rtl w:val="0"/>
        </w:rPr>
        <w:t xml:space="preserve">, vol. 14,  no. 1,  pp. 1-12,  Jan/Feb  2008, doi:10.1109/TVCG.2007.70405</w:t>
      </w:r>
      <w:r w:rsidDel="00000000" w:rsidR="00000000" w:rsidRPr="00000000">
        <w:rPr>
          <w:sz w:val="16"/>
          <w:szCs w:val="16"/>
          <w:rtl w:val="0"/>
        </w:rPr>
        <w:t xml:space="preserve">.</w:t>
      </w:r>
      <w:r w:rsidDel="00000000" w:rsidR="00000000" w:rsidRPr="00000000">
        <w:rPr>
          <w:color w:val="000000"/>
          <w:sz w:val="16"/>
          <w:szCs w:val="16"/>
          <w:rtl w:val="0"/>
        </w:rPr>
        <w:t xml:space="preserve"> (IEEE Transactions )</w:t>
      </w:r>
    </w:p>
    <w:p w:rsidR="00000000" w:rsidDel="00000000" w:rsidP="00000000" w:rsidRDefault="00000000" w:rsidRPr="00000000" w14:paraId="00000027">
      <w:pPr>
        <w:numPr>
          <w:ilvl w:val="0"/>
          <w:numId w:val="1"/>
        </w:numPr>
        <w:ind w:left="360" w:hanging="360"/>
        <w:rPr>
          <w:color w:val="000000"/>
          <w:sz w:val="16"/>
          <w:szCs w:val="16"/>
        </w:rPr>
      </w:pPr>
      <w:r w:rsidDel="00000000" w:rsidR="00000000" w:rsidRPr="00000000">
        <w:rPr>
          <w:color w:val="000000"/>
          <w:sz w:val="16"/>
          <w:szCs w:val="16"/>
          <w:rtl w:val="0"/>
        </w:rPr>
        <w:t xml:space="preserve">S.P. Bingulac, “On the Compatibility of Adaptive Controllers,” </w:t>
      </w:r>
      <w:r w:rsidDel="00000000" w:rsidR="00000000" w:rsidRPr="00000000">
        <w:rPr>
          <w:i w:val="1"/>
          <w:color w:val="000000"/>
          <w:sz w:val="16"/>
          <w:szCs w:val="16"/>
          <w:rtl w:val="0"/>
        </w:rPr>
        <w:t xml:space="preserve">Proc. Fourth Ann. Allerton Conf. Circuits and Systems Theory</w:t>
      </w:r>
      <w:r w:rsidDel="00000000" w:rsidR="00000000" w:rsidRPr="00000000">
        <w:rPr>
          <w:color w:val="000000"/>
          <w:sz w:val="16"/>
          <w:szCs w:val="16"/>
          <w:rtl w:val="0"/>
        </w:rPr>
        <w:t xml:space="preserve">, pp. 8-16, 1994. (Conference proceedings)</w:t>
      </w:r>
    </w:p>
    <w:p w:rsidR="00000000" w:rsidDel="00000000" w:rsidP="00000000" w:rsidRDefault="00000000" w:rsidRPr="00000000" w14:paraId="00000028">
      <w:pPr>
        <w:numPr>
          <w:ilvl w:val="0"/>
          <w:numId w:val="1"/>
        </w:numPr>
        <w:ind w:left="360" w:hanging="360"/>
        <w:rPr>
          <w:color w:val="000000"/>
          <w:sz w:val="16"/>
          <w:szCs w:val="16"/>
        </w:rPr>
      </w:pPr>
      <w:r w:rsidDel="00000000" w:rsidR="00000000" w:rsidRPr="00000000">
        <w:rPr>
          <w:color w:val="000000"/>
          <w:sz w:val="16"/>
          <w:szCs w:val="16"/>
          <w:rtl w:val="0"/>
        </w:rPr>
        <w:t xml:space="preserve">H. Goto, Y. Hasegawa, and M. Tanaka, “Efficient Scheduling Focusing on the Duality of MPL Representation,” </w:t>
      </w:r>
      <w:r w:rsidDel="00000000" w:rsidR="00000000" w:rsidRPr="00000000">
        <w:rPr>
          <w:i w:val="1"/>
          <w:color w:val="000000"/>
          <w:sz w:val="16"/>
          <w:szCs w:val="16"/>
          <w:rtl w:val="0"/>
        </w:rPr>
        <w:t xml:space="preserve">Proc. IEEE Symp. Computational Intelligence in Scheduling</w:t>
      </w:r>
      <w:r w:rsidDel="00000000" w:rsidR="00000000" w:rsidRPr="00000000">
        <w:rPr>
          <w:color w:val="000000"/>
          <w:sz w:val="16"/>
          <w:szCs w:val="16"/>
          <w:rtl w:val="0"/>
        </w:rPr>
        <w:t xml:space="preserve"> </w:t>
      </w:r>
      <w:r w:rsidDel="00000000" w:rsidR="00000000" w:rsidRPr="00000000">
        <w:rPr>
          <w:i w:val="1"/>
          <w:color w:val="000000"/>
          <w:sz w:val="16"/>
          <w:szCs w:val="16"/>
          <w:rtl w:val="0"/>
        </w:rPr>
        <w:t xml:space="preserve">(SCIS ’07)</w:t>
      </w:r>
      <w:r w:rsidDel="00000000" w:rsidR="00000000" w:rsidRPr="00000000">
        <w:rPr>
          <w:color w:val="000000"/>
          <w:sz w:val="16"/>
          <w:szCs w:val="16"/>
          <w:rtl w:val="0"/>
        </w:rPr>
        <w:t xml:space="preserve">, pp. 57-64, Apr. 2007, doi:10.1109/SCIS.2007.367670</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color w:val="000000"/>
          <w:sz w:val="16"/>
          <w:szCs w:val="16"/>
          <w:rtl w:val="0"/>
        </w:rPr>
        <w:t xml:space="preserve"> (Conference proceedings)</w:t>
      </w:r>
    </w:p>
    <w:p w:rsidR="00000000" w:rsidDel="00000000" w:rsidP="00000000" w:rsidRDefault="00000000" w:rsidRPr="00000000" w14:paraId="00000029">
      <w:pPr>
        <w:numPr>
          <w:ilvl w:val="0"/>
          <w:numId w:val="1"/>
        </w:numPr>
        <w:ind w:left="360" w:hanging="360"/>
        <w:rPr>
          <w:color w:val="000000"/>
          <w:sz w:val="16"/>
          <w:szCs w:val="16"/>
        </w:rPr>
      </w:pPr>
      <w:r w:rsidDel="00000000" w:rsidR="00000000" w:rsidRPr="00000000">
        <w:rPr>
          <w:color w:val="000000"/>
          <w:sz w:val="16"/>
          <w:szCs w:val="16"/>
          <w:rtl w:val="0"/>
        </w:rPr>
        <w:t xml:space="preserve">J. Williams, “Narrow-Band Analyzer,” PhD dissertation, Dept. of Electrical Eng., Harvard Univ., Cambridge, Mass., 1993. (Thesis or dissertation)</w:t>
      </w:r>
    </w:p>
    <w:p w:rsidR="00000000" w:rsidDel="00000000" w:rsidP="00000000" w:rsidRDefault="00000000" w:rsidRPr="00000000" w14:paraId="0000002A">
      <w:pPr>
        <w:numPr>
          <w:ilvl w:val="0"/>
          <w:numId w:val="1"/>
        </w:numPr>
        <w:ind w:left="360" w:hanging="360"/>
        <w:rPr>
          <w:color w:val="000000"/>
          <w:sz w:val="16"/>
          <w:szCs w:val="16"/>
        </w:rPr>
      </w:pPr>
      <w:r w:rsidDel="00000000" w:rsidR="00000000" w:rsidRPr="00000000">
        <w:rPr>
          <w:color w:val="000000"/>
          <w:sz w:val="16"/>
          <w:szCs w:val="16"/>
          <w:rtl w:val="0"/>
        </w:rPr>
        <w:t xml:space="preserve">E.E. Reber, R.L. Michell, and C.J. Carter, “Oxygen Absorption in the Earth’s Atmosphere,” Technical Report TR-0200 (420-46)-3, Aerospace Corp., Los Angeles, Calif., Nov. 1988. (Technical report with report number)</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000000"/>
          <w:sz w:val="16"/>
          <w:szCs w:val="16"/>
          <w:u w:val="none"/>
          <w:shd w:fill="auto" w:val="clear"/>
          <w:vertAlign w:val="baseline"/>
          <w:rtl w:val="0"/>
        </w:rPr>
        <w:t xml:space="preserve">L. Hubert and P. Arabie, “Comparing Partitions,” </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J. Classification,</w:t>
      </w:r>
      <w:r w:rsidDel="00000000" w:rsidR="00000000" w:rsidRPr="00000000">
        <w:rPr>
          <w:rFonts w:ascii="Palatino" w:cs="Palatino" w:eastAsia="Palatino" w:hAnsi="Palatino"/>
          <w:b w:val="0"/>
          <w:i w:val="0"/>
          <w:smallCaps w:val="0"/>
          <w:strike w:val="0"/>
          <w:color w:val="000000"/>
          <w:sz w:val="16"/>
          <w:szCs w:val="16"/>
          <w:u w:val="none"/>
          <w:shd w:fill="auto" w:val="clear"/>
          <w:vertAlign w:val="baseline"/>
          <w:rtl w:val="0"/>
        </w:rPr>
        <w:t xml:space="preserve"> vol. 2, no. 4, pp. 193-218, Apr. 1985. (Journal or magazine citation)</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000000"/>
          <w:sz w:val="16"/>
          <w:szCs w:val="16"/>
          <w:u w:val="none"/>
          <w:shd w:fill="auto" w:val="clear"/>
          <w:vertAlign w:val="baseline"/>
          <w:rtl w:val="0"/>
        </w:rPr>
        <w:t xml:space="preserve">R.J. Vidmar, “On the Use of Atmospheric Plasmas as Electromagnetic Reflectors,” </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IEEE Trans. Plasma Science</w:t>
      </w:r>
      <w:r w:rsidDel="00000000" w:rsidR="00000000" w:rsidRPr="00000000">
        <w:rPr>
          <w:rFonts w:ascii="Palatino" w:cs="Palatino" w:eastAsia="Palatino" w:hAnsi="Palatino"/>
          <w:b w:val="0"/>
          <w:i w:val="0"/>
          <w:smallCaps w:val="0"/>
          <w:strike w:val="0"/>
          <w:color w:val="000000"/>
          <w:sz w:val="16"/>
          <w:szCs w:val="16"/>
          <w:u w:val="none"/>
          <w:shd w:fill="auto" w:val="clear"/>
          <w:vertAlign w:val="baseline"/>
          <w:rtl w:val="0"/>
        </w:rPr>
        <w:t xml:space="preserve">, vol. 21, no. 3, pp. 876-880, available at http://www.halcyon.com/pub/journals/21ps03-vidmar, Aug. 1992. (URL for Transaction, journal, or magzine)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000000"/>
          <w:sz w:val="16"/>
          <w:szCs w:val="16"/>
          <w:u w:val="none"/>
          <w:shd w:fill="auto" w:val="clear"/>
          <w:vertAlign w:val="baseline"/>
          <w:rtl w:val="0"/>
        </w:rPr>
        <w:t xml:space="preserve">J.M.P. Martinez, R.B. Llavori, M.J.A. Cabo, and T.B. Pedersen, "Integrating Data Warehouses with Web Data: A Survey," </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IEEE Trans. Knowledge and Data Eng.</w:t>
      </w:r>
      <w:r w:rsidDel="00000000" w:rsidR="00000000" w:rsidRPr="00000000">
        <w:rPr>
          <w:rFonts w:ascii="Palatino" w:cs="Palatino" w:eastAsia="Palatino" w:hAnsi="Palatino"/>
          <w:b w:val="0"/>
          <w:i w:val="0"/>
          <w:smallCaps w:val="0"/>
          <w:strike w:val="0"/>
          <w:color w:val="000000"/>
          <w:sz w:val="16"/>
          <w:szCs w:val="16"/>
          <w:u w:val="none"/>
          <w:shd w:fill="auto" w:val="clear"/>
          <w:vertAlign w:val="baseline"/>
          <w:rtl w:val="0"/>
        </w:rPr>
        <w:t xml:space="preserve">, preprint, 21 Dec. 2007, doi:10.1109/TKDE.2007.190746.(PrePrint)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First A. Author </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All</w:t>
      </w: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biographies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 Author membership information, e.g., is a member of the IEEE and the IEEE Computer Society, if applicable, is noted at the end of the biography.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both"/>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Second B. Author Jr.</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biography appears here.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both"/>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Third C. Author</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biography appears here.</w:t>
      </w:r>
    </w:p>
    <w:sectPr>
      <w:headerReference r:id="rId16" w:type="default"/>
      <w:headerReference r:id="rId17" w:type="even"/>
      <w:type w:val="continuous"/>
      <w:pgSz w:h="15480" w:w="11340"/>
      <w:pgMar w:bottom="360" w:top="1195" w:left="720" w:right="605" w:header="605" w:footer="72"/>
      <w:cols w:equalWidth="0" w:num="2">
        <w:col w:space="240" w:w="4887.5"/>
        <w:col w:space="0" w:w="48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spacing w:line="240" w:lineRule="auto"/>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line="240" w:lineRule="auto"/>
      <w:jc w:val="cente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right" w:pos="10320"/>
      </w:tabs>
      <w:spacing w:after="0" w:before="0" w:line="24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AUTHOR:  TITLE</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right" w:pos="10320"/>
      </w:tabs>
      <w:spacing w:after="0" w:before="0" w:line="24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t xml:space="preserve">IEEE TRANSACTIONS ON XXXXXXXXXXXXXXXXXXXX,  vol.  #,  no.  #,  MMMMMMMM  1996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right" w:pos="10320"/>
      </w:tabs>
      <w:spacing w:after="0" w:before="0" w:line="24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IEEE TRANSACTIONS ON journal name,  manuscript ID</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right" w:pos="10320"/>
      </w:tabs>
      <w:spacing w:after="0" w:before="0" w:line="24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AUTHOR et al.:  TITLE</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right" w:pos="10320"/>
      </w:tabs>
      <w:spacing w:after="0" w:before="0" w:line="24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t xml:space="preserve">IEEE TRANSACTIONS ON journal name,  manuscript id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7"/>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bullet"/>
      <w:lvlText w:val="●"/>
      <w:lvlJc w:val="left"/>
      <w:pPr>
        <w:ind w:left="160" w:hanging="1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4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4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val="1"/>
    <w:rsid w:val="0073587B"/>
    <w:pPr>
      <w:keepNext w:val="1"/>
      <w:suppressAutoHyphens w:val="1"/>
      <w:spacing w:after="80" w:before="320" w:line="260" w:lineRule="exact"/>
      <w:ind w:left="320" w:hanging="320"/>
      <w:jc w:val="left"/>
      <w:outlineLvl w:val="0"/>
    </w:pPr>
    <w:rPr>
      <w:rFonts w:ascii="Helvetica" w:hAnsi="Helvetica"/>
      <w:b w:val="1"/>
      <w:smallCaps w:val="1"/>
      <w:sz w:val="23"/>
    </w:rPr>
  </w:style>
  <w:style w:type="paragraph" w:styleId="Heading2">
    <w:name w:val="heading 2"/>
    <w:basedOn w:val="Heading1"/>
    <w:next w:val="PARAGRAPHnoindent"/>
    <w:qFormat w:val="1"/>
    <w:rsid w:val="0073587B"/>
    <w:pPr>
      <w:spacing w:after="40" w:before="160" w:line="220" w:lineRule="exact"/>
      <w:ind w:left="360" w:hanging="360"/>
      <w:outlineLvl w:val="1"/>
    </w:pPr>
    <w:rPr>
      <w:smallCaps w:val="0"/>
      <w:sz w:val="20"/>
    </w:rPr>
  </w:style>
  <w:style w:type="paragraph" w:styleId="Heading3">
    <w:name w:val="heading 3"/>
    <w:basedOn w:val="Heading2"/>
    <w:next w:val="PARAGRAPHnoindent"/>
    <w:qFormat w:val="1"/>
    <w:rsid w:val="0073587B"/>
    <w:pPr>
      <w:ind w:left="520" w:hanging="520"/>
      <w:outlineLvl w:val="2"/>
    </w:pPr>
    <w:rPr>
      <w:b w:val="0"/>
      <w:i w:val="1"/>
    </w:rPr>
  </w:style>
  <w:style w:type="paragraph" w:styleId="Heading4">
    <w:name w:val="heading 4"/>
    <w:basedOn w:val="Normal"/>
    <w:next w:val="PARAGRAPHnoindent"/>
    <w:qFormat w:val="1"/>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val="1"/>
    <w:rsid w:val="0073587B"/>
    <w:rPr>
      <w:position w:val="0"/>
      <w:vertAlign w:val="superscript"/>
    </w:rPr>
  </w:style>
  <w:style w:type="paragraph" w:styleId="FootnoteText">
    <w:name w:val="footnote text"/>
    <w:basedOn w:val="PARAGRAPHnoindent"/>
    <w:semiHidden w:val="1"/>
    <w:rsid w:val="0073587B"/>
    <w:pPr>
      <w:framePr w:lines="0"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val="1"/>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val="1"/>
      <w:sz w:val="16"/>
    </w:rPr>
  </w:style>
  <w:style w:type="paragraph" w:styleId="Header">
    <w:name w:val="header"/>
    <w:basedOn w:val="Normal"/>
    <w:rsid w:val="0073587B"/>
    <w:pPr>
      <w:tabs>
        <w:tab w:val="right" w:pos="10200"/>
      </w:tabs>
      <w:spacing w:line="220" w:lineRule="exact"/>
    </w:pPr>
    <w:rPr>
      <w:rFonts w:ascii="Helvetica" w:hAnsi="Helvetica"/>
      <w:caps w:val="1"/>
      <w:sz w:val="14"/>
    </w:rPr>
  </w:style>
  <w:style w:type="paragraph" w:styleId="ABSTRACT" w:customStyle="1">
    <w:name w:val="ABSTRACT"/>
    <w:basedOn w:val="PARAGRAPH"/>
    <w:rsid w:val="0073587B"/>
    <w:pPr>
      <w:suppressAutoHyphens w:val="1"/>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after="20" w:before="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after="40" w:before="40"/>
    </w:pPr>
    <w:rPr>
      <w:sz w:val="18"/>
    </w:rPr>
  </w:style>
  <w:style w:type="paragraph" w:styleId="TABLETITLE" w:customStyle="1">
    <w:name w:val="TABLE TITLE"/>
    <w:basedOn w:val="Normal"/>
    <w:next w:val="TABLECOLUMNHEADER"/>
    <w:rsid w:val="00D96813"/>
    <w:pPr>
      <w:keepNext w:val="1"/>
      <w:framePr w:lines="0" w:w="5040" w:wrap="around" w:hAnchor="page" w:vAnchor="page" w:x="5999" w:y="1203"/>
      <w:spacing w:after="80" w:line="200" w:lineRule="exact"/>
      <w:jc w:val="center"/>
    </w:pPr>
    <w:rPr>
      <w:rFonts w:ascii="Helvetica" w:hAnsi="Helvetica"/>
      <w:smallCaps w:val="1"/>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after="80" w:before="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val="1"/>
      <w:tabs>
        <w:tab w:val="left" w:pos="432"/>
      </w:tabs>
      <w:spacing w:line="180" w:lineRule="exact"/>
      <w:ind w:left="360" w:hanging="360"/>
    </w:pPr>
    <w:rPr>
      <w:sz w:val="16"/>
    </w:rPr>
  </w:style>
  <w:style w:type="paragraph" w:styleId="CCCLINE" w:customStyle="1">
    <w:name w:val="CCC LINE"/>
    <w:basedOn w:val="PARAGRAPHnoindent"/>
    <w:rsid w:val="0073587B"/>
    <w:pPr>
      <w:framePr w:lines="0"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after="80" w:before="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val="1"/>
      <w:spacing w:after="160" w:before="240" w:line="220" w:lineRule="atLeast"/>
      <w:jc w:val="center"/>
    </w:pPr>
  </w:style>
  <w:style w:type="paragraph" w:styleId="AUTHORAFFILIATION" w:customStyle="1">
    <w:name w:val="AUTHOR AFFILIATION"/>
    <w:basedOn w:val="PARAGRAPHnoindent"/>
    <w:rsid w:val="0073587B"/>
    <w:pPr>
      <w:framePr w:lines="0" w:w="5040" w:vSpace="200" w:wrap="auto" w:hAnchor="text" w:yAlign="bottom"/>
      <w:spacing w:line="180" w:lineRule="exact"/>
    </w:pPr>
    <w:rPr>
      <w:i w:val="1"/>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lines="0" w:wrap="notBeside"/>
    </w:pPr>
  </w:style>
  <w:style w:type="character" w:styleId="Footnotereferenceto" w:customStyle="1">
    <w:name w:val="Footnote (reference to)"/>
    <w:basedOn w:val="FootnoteReference"/>
    <w:rsid w:val="0073587B"/>
    <w:rPr>
      <w:color w:val="008000"/>
      <w:position w:val="-2"/>
      <w:sz w:val="25"/>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cs="Times New Roman" w:hAnsi="Times New Roman"/>
      <w:i w:val="1"/>
      <w:iCs w:val="1"/>
      <w:sz w:val="22"/>
      <w:szCs w:val="22"/>
    </w:rPr>
  </w:style>
  <w:style w:type="paragraph" w:styleId="FigureCaption0" w:customStyle="1">
    <w:name w:val="Figure Caption"/>
    <w:basedOn w:val="Normal"/>
    <w:rsid w:val="0073587B"/>
    <w:pPr>
      <w:widowControl w:val="1"/>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val="1"/>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val="1"/>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val="1"/>
      <w:autoSpaceDE w:val="0"/>
      <w:autoSpaceDN w:val="0"/>
      <w:spacing w:line="240" w:lineRule="auto"/>
      <w:jc w:val="center"/>
    </w:pPr>
    <w:rPr>
      <w:rFonts w:ascii="Times New Roman" w:hAnsi="Times New Roman"/>
      <w:smallCaps w:val="1"/>
      <w:kern w:val="0"/>
      <w:sz w:val="16"/>
      <w:szCs w:val="16"/>
    </w:rPr>
  </w:style>
  <w:style w:type="character" w:styleId="Hyperlink">
    <w:name w:val="Hyperlink"/>
    <w:basedOn w:val="DefaultParagraphFont"/>
    <w:rsid w:val="0073587B"/>
    <w:rPr>
      <w:rFonts w:ascii="Arial" w:cs="Arial" w:hAnsi="Arial" w:hint="default"/>
      <w:color w:val="003399"/>
      <w:u w:val="single"/>
    </w:rPr>
  </w:style>
  <w:style w:type="paragraph" w:styleId="NormalWeb">
    <w:name w:val="Normal (Web)"/>
    <w:basedOn w:val="Normal"/>
    <w:rsid w:val="0073587B"/>
    <w:pPr>
      <w:widowControl w:val="1"/>
      <w:spacing w:after="100" w:afterAutospacing="1" w:before="100" w:beforeAutospacing="1" w:line="240" w:lineRule="auto"/>
      <w:jc w:val="left"/>
    </w:pPr>
    <w:rPr>
      <w:rFonts w:ascii="Arial" w:cs="Arial" w:eastAsia="Arial Unicode MS" w:hAnsi="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val="1"/>
    <w:rsid w:val="0073587B"/>
    <w:rPr>
      <w:b w:val="1"/>
      <w:bCs w:val="1"/>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val="1"/>
      <w:bCs w:val="1"/>
    </w:rPr>
  </w:style>
  <w:style w:type="character" w:styleId="CommentSubjectChar" w:customStyle="1">
    <w:name w:val="Comment Subject Char"/>
    <w:basedOn w:val="CommentTextChar"/>
    <w:link w:val="CommentSubject"/>
    <w:rsid w:val="00887762"/>
    <w:rPr>
      <w:b w:val="1"/>
      <w:bCs w:val="1"/>
    </w:rPr>
  </w:style>
  <w:style w:type="paragraph" w:styleId="Revision">
    <w:name w:val="Revision"/>
    <w:hidden w:val="1"/>
    <w:uiPriority w:val="99"/>
    <w:semiHidden w:val="1"/>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87762"/>
    <w:rPr>
      <w:rFonts w:ascii="Tahoma" w:cs="Tahoma" w:hAnsi="Tahoma"/>
      <w:kern w:val="16"/>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www.computer.org/portal/web/publications/styleguide" TargetMode="External"/><Relationship Id="rId14" Type="http://schemas.openxmlformats.org/officeDocument/2006/relationships/hyperlink" Target="http://www.computer.org/portal/web/publications/style_refs" TargetMode="External"/><Relationship Id="rId17" Type="http://schemas.openxmlformats.org/officeDocument/2006/relationships/header" Target="header5.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uthor@nrim.go.j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vcI/OXU6UTOnVXJhYfkmE4BXtw==">AMUW2mUryqjQGR4bODIL9YRlNM2h4js2v0V87FOuCy6IJuzh8nBTyrQ1BUgSzKZ/30nI3B17PZNk44yzdnZaHP+1sMRjoFCfx5GucMTvwHFwnPpmFYML3Lo=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2012-11-09T22:24:00Z</dcterms:created>
  <dc:creator>Erin Espriu</dc:creator>
</cp:coreProperties>
</file>