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pPr>
      <w:r>
        <w:t xml:space="preserve">Stockballer Terms and Conditions</w:t>
      </w:r>
    </w:p>
    <w:p>
      <w:r>
        <w:rPr>
          <w:b/>
          <w:bCs/>
        </w:rPr>
        <w:t xml:space="preserve">Last Updated: February 25, 2026</w:t>
      </w:r>
    </w:p>
    <w:p>
      <w:r>
        <w:t xml:space="preserve">Welcome to Stockballer. These Terms and Conditions (“Terms”) govern your access to and use of the Stockballer platform, accessible via stockballer.app (the “Platform”), and the services provided by Stockballer (“Stockballer”, “we”, “us”, or “our”). </w:t>
      </w:r>
    </w:p>
    <w:p>
      <w:r>
        <w:t xml:space="preserve">By accessing the Platform or creating an account, you acknowledge that you have read, understood, and agreed to be bound by these Terms. If you do not agree to these Terms, you must immediately cease all use of the Platform.</w:t>
      </w:r>
    </w:p>
    <w:p>
      <w:pPr>
        <w:pStyle w:val="Heading3"/>
        <w:spacing w:before="200"/>
      </w:pPr>
    </w:p>
    <w:p>
      <w:r>
        <w:t xml:space="preserve">1.1. These Terms and Conditions (“Terms”) govern your access to and use of the Stockballer platform, accessible via stockballer.app (the “Platform”), and any related products and services we provide (together, the “Services”).</w:t>
      </w:r>
      <w:r>
        <w:t xml:space="preserve">  
</w:t>
      </w:r>
      <w:r>
        <w:t xml:space="preserve">1.2. By accessing, browsing, or using the Platform, clicking to accept these Terms, or creating an account, you confirm that you have read, understood, and agree to be bound by these Terms and any policies referenced in them (including the Privacy Policy).</w:t>
      </w:r>
      <w:r>
        <w:t xml:space="preserve">  
</w:t>
      </w:r>
      <w:r>
        <w:t xml:space="preserve">1.3. If you do not agree to these Terms, you must not use the Platform.</w:t>
      </w:r>
    </w:p>
    <w:p>
      <w:pPr>
        <w:pStyle w:val="Heading3"/>
        <w:spacing w:before="200"/>
      </w:pPr>
    </w:p>
    <w:p>
      <w:r>
        <w:t xml:space="preserve">2.1. </w:t>
      </w:r>
      <w:r>
        <w:rPr>
          <w:b/>
          <w:bCs/>
        </w:rPr>
        <w:t xml:space="preserve">Age Requirement:</w:t>
      </w:r>
      <w:r>
        <w:t xml:space="preserve"> You must be at least 18 years of age (or the age of majority in your jurisdiction, if higher) to use the Platform.</w:t>
      </w:r>
      <w:r>
        <w:t xml:space="preserve">  
</w:t>
      </w:r>
      <w:r>
        <w:t xml:space="preserve">2.2. </w:t>
      </w:r>
      <w:r>
        <w:rPr>
          <w:b/>
          <w:bCs/>
        </w:rPr>
        <w:t xml:space="preserve">Authority &amp; Capacity:</w:t>
      </w:r>
      <w:r>
        <w:t xml:space="preserve"> You represent that you have full legal capacity and authority to enter into these Terms and to use the Platform in your jurisdiction.</w:t>
      </w:r>
      <w:r>
        <w:t xml:space="preserve">  
</w:t>
      </w:r>
      <w:r>
        <w:t xml:space="preserve">2.3. </w:t>
      </w:r>
      <w:r>
        <w:rPr>
          <w:b/>
          <w:bCs/>
        </w:rPr>
        <w:t xml:space="preserve">Restricted Countries / Sanctions / Prohibited Use:</w:t>
      </w:r>
      <w:r>
        <w:t xml:space="preserve"> The Platform is not available in jurisdictions where (i) our Services are restricted or prohibited by applicable law or regulation, or (ii) we have determined, in our sole discretion, that we cannot offer the Services (each a “Restricted Jurisdiction”). You must not use the Platform if you are located in, ordinarily resident in, or a citizen of a Restricted Jurisdiction, or if you are subject to sanctions, embargoes, or similar restrictions. We may update the list/criteria for Restricted Jurisdictions at any time and may use geo-blocking or other controls to enforce restrictions.</w:t>
      </w:r>
      <w:r>
        <w:t xml:space="preserve">  
</w:t>
      </w:r>
      <w:r>
        <w:t xml:space="preserve">2.4. </w:t>
      </w:r>
      <w:r>
        <w:rPr>
          <w:b/>
          <w:bCs/>
        </w:rPr>
        <w:t xml:space="preserve">Your Responsibility:</w:t>
      </w:r>
      <w:r>
        <w:t xml:space="preserve"> It is your responsibility to ensure that your use of the Platform complies with all laws and regulations applicable to you.</w:t>
      </w:r>
    </w:p>
    <w:p>
      <w:pPr>
        <w:pStyle w:val="Heading3"/>
        <w:spacing w:before="200"/>
      </w:pPr>
    </w:p>
    <w:p>
      <w:r>
        <w:t xml:space="preserve">3.1. </w:t>
      </w:r>
      <w:r>
        <w:rPr>
          <w:b/>
          <w:bCs/>
        </w:rPr>
        <w:t xml:space="preserve">Token Definition:</w:t>
      </w:r>
      <w:r>
        <w:t xml:space="preserve"> “Athlete Tokens” are digital tokens recorded on a blockchain that may be bought, sold, transferred, or held through the Platform, and whose market value may be influenced by supply and demand, athlete-related data/performance metrics, and Platform utility (if any).</w:t>
      </w:r>
      <w:r>
        <w:t xml:space="preserve">  
</w:t>
      </w:r>
      <w:r>
        <w:t xml:space="preserve">3.2. </w:t>
      </w:r>
      <w:r>
        <w:rPr>
          <w:b/>
          <w:bCs/>
        </w:rPr>
        <w:t xml:space="preserve">No Ownership / No Equity / No Rights in the Athlete:</w:t>
      </w:r>
      <w:r>
        <w:t xml:space="preserve"> Athlete Tokens do not represent shares, securities (unless expressly stated otherwise by us in writing), ownership interests, debt instruments, or any right, title, or interest in (i) any athlete as a person, (ii) any athlete’s employment contract, (iii) any club, league, federation, or association, or (iv) any image, likeness, personality, or publicity rights.</w:t>
      </w:r>
      <w:r>
        <w:t xml:space="preserve">  
</w:t>
      </w:r>
      <w:r>
        <w:t xml:space="preserve">3.3. </w:t>
      </w:r>
      <w:r>
        <w:rPr>
          <w:b/>
          <w:bCs/>
        </w:rPr>
        <w:t xml:space="preserve">No Guaranteed Utility or Listing:</w:t>
      </w:r>
      <w:r>
        <w:t xml:space="preserve"> We do not guarantee that any token will maintain any specific functionality, utility, liquidity, or availability, or that any secondary market will exist. We may add, remove, pause, delist, or otherwise change token features, supported networks, or trading pairs where permitted by law.</w:t>
      </w:r>
      <w:r>
        <w:t xml:space="preserve">  
</w:t>
      </w:r>
      <w:r>
        <w:t xml:space="preserve">3.4. </w:t>
      </w:r>
      <w:r>
        <w:rPr>
          <w:b/>
          <w:bCs/>
        </w:rPr>
        <w:t xml:space="preserve">Blockchain &amp; Smart Contract Risks:</w:t>
      </w:r>
      <w:r>
        <w:t xml:space="preserve"> Blockchain and smart contracts are emerging technologies and can fail or behave unexpectedly. Risks include (without limitation) bugs, hacks, exploits, network congestion, downtime, forks, consensus failures, validator/miner attacks, and interoperability failures.</w:t>
      </w:r>
      <w:r>
        <w:t xml:space="preserve">  
</w:t>
      </w:r>
      <w:r>
        <w:t xml:space="preserve">3.5. </w:t>
      </w:r>
      <w:r>
        <w:rPr>
          <w:b/>
          <w:bCs/>
        </w:rPr>
        <w:t xml:space="preserve">Irreversibility of Transactions:</w:t>
      </w:r>
      <w:r>
        <w:t xml:space="preserve"> Blockchain transactions may be irreversible. If you send tokens or funds to the wrong address, use the wrong network, or lose access to your wallet/keys, you may permanently lose your assets.</w:t>
      </w:r>
      <w:r>
        <w:t xml:space="preserve">  
</w:t>
      </w:r>
      <w:r>
        <w:t xml:space="preserve">3.6. </w:t>
      </w:r>
      <w:r>
        <w:rPr>
          <w:b/>
          <w:bCs/>
        </w:rPr>
        <w:t xml:space="preserve">No Advice:</w:t>
      </w:r>
      <w:r>
        <w:t xml:space="preserve"> Any information, content, statistics, tools, or analysis (including “scouting reports”) is for general information only and is not financial, investment, tax, or legal advice. You are solely responsible for your decisions.</w:t>
      </w:r>
    </w:p>
    <w:p>
      <w:pPr>
        <w:pStyle w:val="Heading3"/>
        <w:spacing w:before="200"/>
      </w:pPr>
    </w:p>
    <w:p>
      <w:r>
        <w:rPr>
          <w:b/>
          <w:bCs/>
        </w:rPr>
        <w:t xml:space="preserve">IMPORTANT: ATHLETE TOKENS ARE HIGH-RISK ASSETS. YOU MAY LOSE SOME OR ALL OF THE MONEY YOU SPEND.</w:t>
      </w:r>
      <w:r>
        <w:t xml:space="preserve">
4.1. </w:t>
      </w:r>
      <w:r>
        <w:rPr>
          <w:b/>
          <w:bCs/>
        </w:rPr>
        <w:t xml:space="preserve">Volatility / Price Risk:</w:t>
      </w:r>
      <w:r>
        <w:t xml:space="preserve"> Token prices can be extremely volatile and may be influenced by speculation, market sentiment, liquidity constraints, and external events. The value of a token can fall rapidly and may become worthless.</w:t>
      </w:r>
      <w:r>
        <w:t xml:space="preserve">  
</w:t>
      </w:r>
      <w:r>
        <w:t xml:space="preserve">4.2. </w:t>
      </w:r>
      <w:r>
        <w:rPr>
          <w:b/>
          <w:bCs/>
        </w:rPr>
        <w:t xml:space="preserve">Loss of Principal:</w:t>
      </w:r>
      <w:r>
        <w:t xml:space="preserve"> You should not buy Athlete Tokens unless you are prepared to lose the entire amount you pay. Past performance (including athlete performance or historical token prices) does not guarantee future results.</w:t>
      </w:r>
      <w:r>
        <w:t xml:space="preserve">  
</w:t>
      </w:r>
      <w:r>
        <w:t xml:space="preserve">4.3. </w:t>
      </w:r>
      <w:r>
        <w:rPr>
          <w:b/>
          <w:bCs/>
        </w:rPr>
        <w:t xml:space="preserve">Athlete &amp; Sports-Related Risk:</w:t>
      </w:r>
      <w:r>
        <w:t xml:space="preserve"> Injuries, suspensions, transfers, retirement, selection decisions, changes in competition rules, or other athlete/sport developments can materially impact token value.</w:t>
      </w:r>
      <w:r>
        <w:t xml:space="preserve">  
</w:t>
      </w:r>
      <w:r>
        <w:t xml:space="preserve">4.4. </w:t>
      </w:r>
      <w:r>
        <w:rPr>
          <w:b/>
          <w:bCs/>
        </w:rPr>
        <w:t xml:space="preserve">Regulatory &amp; Tax Risk:</w:t>
      </w:r>
      <w:r>
        <w:t xml:space="preserve"> The regulatory and tax treatment of digital assets may change. Such changes may affect the legality of the Platform, your ability to trade, and the value or transferability of tokens.</w:t>
      </w:r>
      <w:r>
        <w:t xml:space="preserve">  
</w:t>
      </w:r>
      <w:r>
        <w:t xml:space="preserve">4.5. </w:t>
      </w:r>
      <w:r>
        <w:rPr>
          <w:b/>
          <w:bCs/>
        </w:rPr>
        <w:t xml:space="preserve">No Deposit Protection:</w:t>
      </w:r>
      <w:r>
        <w:t xml:space="preserve"> Tokens and digital assets are not bank deposits and are not protected by deposit insurance schemes.</w:t>
      </w:r>
    </w:p>
    <w:p>
      <w:pPr>
        <w:pStyle w:val="Heading3"/>
        <w:spacing w:before="200"/>
      </w:pPr>
    </w:p>
    <w:p>
      <w:r>
        <w:t xml:space="preserve">5.1. </w:t>
      </w:r>
      <w:r>
        <w:rPr>
          <w:b/>
          <w:bCs/>
        </w:rPr>
        <w:t xml:space="preserve">Account Registration:</w:t>
      </w:r>
      <w:r>
        <w:t xml:space="preserve"> To access certain features, you must create an account and provide accurate, complete, and up-to-date information.</w:t>
      </w:r>
      <w:r>
        <w:t xml:space="preserve">  
</w:t>
      </w:r>
      <w:r>
        <w:t xml:space="preserve">5.2. </w:t>
      </w:r>
      <w:r>
        <w:rPr>
          <w:b/>
          <w:bCs/>
        </w:rPr>
        <w:t xml:space="preserve">Security:</w:t>
      </w:r>
      <w:r>
        <w:t xml:space="preserve"> You are responsible for maintaining the confidentiality of your login credentials and for all activity under your account. You must notify us promptly of any unauthorised access or suspected security breach.</w:t>
      </w:r>
      <w:r>
        <w:t xml:space="preserve">  
</w:t>
      </w:r>
      <w:r>
        <w:t xml:space="preserve">5.3. </w:t>
      </w:r>
      <w:r>
        <w:rPr>
          <w:b/>
          <w:bCs/>
        </w:rPr>
        <w:t xml:space="preserve">KYC/AML Checks:</w:t>
      </w:r>
      <w:r>
        <w:t xml:space="preserve"> We may require identity verification and ongoing checks (“KYC/AML”) to comply with applicable laws, regulations, and our compliance policies (including in the United Kingdom, United Arab Emirates, and Singapore).</w:t>
      </w:r>
      <w:r>
        <w:t xml:space="preserve">  
</w:t>
      </w:r>
      <w:r>
        <w:t xml:space="preserve">5.4. </w:t>
      </w:r>
      <w:r>
        <w:rPr>
          <w:b/>
          <w:bCs/>
        </w:rPr>
        <w:t xml:space="preserve">Source of Funds / Enhanced Due Diligence:</w:t>
      </w:r>
      <w:r>
        <w:t xml:space="preserve"> We may request information about the source of your funds, source of wealth, and transaction purpose, and may conduct enhanced due diligence where appropriate.</w:t>
      </w:r>
      <w:r>
        <w:t xml:space="preserve">  
</w:t>
      </w:r>
      <w:r>
        <w:t xml:space="preserve">5.5. </w:t>
      </w:r>
      <w:r>
        <w:rPr>
          <w:b/>
          <w:bCs/>
        </w:rPr>
        <w:t xml:space="preserve">Suspension / Freezing / Refusal:</w:t>
      </w:r>
      <w:r>
        <w:t xml:space="preserve"> We may suspend, restrict, refuse, or freeze accounts and transactions where permitted by law, including if (i) you fail KYC/AML checks, (ii) we suspect fraud, market abuse, or illegal activity, (iii) we receive a lawful request from a regulator or law enforcement, or (iv) you breach these Terms.</w:t>
      </w:r>
    </w:p>
    <w:p>
      <w:pPr>
        <w:pStyle w:val="Heading3"/>
        <w:spacing w:before="200"/>
      </w:pPr>
    </w:p>
    <w:p>
      <w:r>
        <w:t xml:space="preserve">6.1. </w:t>
      </w:r>
      <w:r>
        <w:rPr>
          <w:b/>
          <w:bCs/>
        </w:rPr>
        <w:t xml:space="preserve">Fees:</w:t>
      </w:r>
      <w:r>
        <w:t xml:space="preserve"> We may charge fees for deposits, withdrawals, minting, buying, selling, transferring, or other Platform actions. Any applicable fees will be shown to you before you complete a transaction (or otherwise made available on the Platform).</w:t>
      </w:r>
      <w:r>
        <w:t xml:space="preserve">  
</w:t>
      </w:r>
      <w:r>
        <w:t xml:space="preserve">6.2. </w:t>
      </w:r>
      <w:r>
        <w:rPr>
          <w:b/>
          <w:bCs/>
        </w:rPr>
        <w:t xml:space="preserve">Network (“Gas”) Fees:</w:t>
      </w:r>
      <w:r>
        <w:t xml:space="preserve"> You are responsible for third-party network fees, including blockchain “gas” fees, that may apply to transactions. These fees are not controlled by Stockballer and can change quickly.</w:t>
      </w:r>
      <w:r>
        <w:t xml:space="preserve">  
</w:t>
      </w:r>
      <w:r>
        <w:t xml:space="preserve">6.3. </w:t>
      </w:r>
      <w:r>
        <w:rPr>
          <w:b/>
          <w:bCs/>
        </w:rPr>
        <w:t xml:space="preserve">Payment Processing:</w:t>
      </w:r>
      <w:r>
        <w:t xml:space="preserve"> We may use third-party payment providers. Your use of those services may be subject to the provider’s own terms and policies.</w:t>
      </w:r>
      <w:r>
        <w:t xml:space="preserve">  
</w:t>
      </w:r>
      <w:r>
        <w:t xml:space="preserve">6.4. </w:t>
      </w:r>
      <w:r>
        <w:rPr>
          <w:b/>
          <w:bCs/>
        </w:rPr>
        <w:t xml:space="preserve">Taxes:</w:t>
      </w:r>
      <w:r>
        <w:t xml:space="preserve"> You are solely responsible for determining and paying any taxes applicable to your transactions or holdings.</w:t>
      </w:r>
      <w:r>
        <w:t xml:space="preserve">  
</w:t>
      </w:r>
      <w:r>
        <w:t xml:space="preserve">6.5. </w:t>
      </w:r>
      <w:r>
        <w:rPr>
          <w:b/>
          <w:bCs/>
        </w:rPr>
        <w:t xml:space="preserve">Withdrawal Reviews:</w:t>
      </w:r>
      <w:r>
        <w:t xml:space="preserve"> Withdrawals may be subject to security and compliance reviews and may take up to five (5) business days (or longer where required by law, network conditions, or enhanced due diligence).</w:t>
      </w:r>
    </w:p>
    <w:p>
      <w:pPr>
        <w:pStyle w:val="Heading3"/>
        <w:spacing w:before="200"/>
      </w:pPr>
    </w:p>
    <w:p>
      <w:r>
        <w:t xml:space="preserve">7.1. </w:t>
      </w:r>
      <w:r>
        <w:rPr>
          <w:b/>
          <w:bCs/>
        </w:rPr>
        <w:t xml:space="preserve">Our IP:</w:t>
      </w:r>
      <w:r>
        <w:t xml:space="preserve"> Stockballer (and/or its licensors) owns all rights, title, and interest in and to the Platform and Services, including software, code, user interface, designs, logos, trademarks, and proprietary algorithms.</w:t>
      </w:r>
      <w:r>
        <w:t xml:space="preserve">  
</w:t>
      </w:r>
      <w:r>
        <w:t xml:space="preserve">7.2. </w:t>
      </w:r>
      <w:r>
        <w:rPr>
          <w:b/>
          <w:bCs/>
        </w:rPr>
        <w:t xml:space="preserve">Licence to You:</w:t>
      </w:r>
      <w:r>
        <w:t xml:space="preserve"> We grant you a limited, personal, non-exclusive, non-transferable, revocable licence to access and use the Platform for your own lawful use in accordance with these Terms.</w:t>
      </w:r>
      <w:r>
        <w:t xml:space="preserve">  
</w:t>
      </w:r>
      <w:r>
        <w:t xml:space="preserve">7.3. </w:t>
      </w:r>
      <w:r>
        <w:rPr>
          <w:b/>
          <w:bCs/>
        </w:rPr>
        <w:t xml:space="preserve">Restrictions:</w:t>
      </w:r>
      <w:r>
        <w:t xml:space="preserve"> You must not copy, modify, distribute, sell, lease, reverse engineer, or attempt to extract source code from the Platform except to the extent permitted by applicable law.</w:t>
      </w:r>
      <w:r>
        <w:t xml:space="preserve">  
</w:t>
      </w:r>
      <w:r>
        <w:t xml:space="preserve">7.4. </w:t>
      </w:r>
      <w:r>
        <w:rPr>
          <w:b/>
          <w:bCs/>
        </w:rPr>
        <w:t xml:space="preserve">Third-Party Rights:</w:t>
      </w:r>
      <w:r>
        <w:t xml:space="preserve"> Names, likenesses, statistics, and other content relating to athletes, clubs, and leagues may be owned by third parties and used under licence or for descriptive purposes. You must not reproduce or commercially exploit such content without permission from the relevant rights holder.</w:t>
      </w:r>
    </w:p>
    <w:p>
      <w:pPr>
        <w:pStyle w:val="Heading3"/>
        <w:spacing w:before="200"/>
      </w:pPr>
    </w:p>
    <w:p>
      <w:r>
        <w:t xml:space="preserve">8.1. </w:t>
      </w:r>
      <w:r>
        <w:rPr>
          <w:b/>
          <w:bCs/>
        </w:rPr>
        <w:t xml:space="preserve">Platform “As Is”:</w:t>
      </w:r>
      <w:r>
        <w:t xml:space="preserve"> To the maximum extent permitted by law, the Platform and Services are provided on an “as is” and “as available” basis, without warranties of any kind (express, implied, or statutory), including implied warranties of merchantability, fitness for a particular purpose, and non-infringement.</w:t>
      </w:r>
      <w:r>
        <w:t xml:space="preserve">  
</w:t>
      </w:r>
      <w:r>
        <w:t xml:space="preserve">8.2. </w:t>
      </w:r>
      <w:r>
        <w:rPr>
          <w:b/>
          <w:bCs/>
        </w:rPr>
        <w:t xml:space="preserve">Limitation of Liability:</w:t>
      </w:r>
      <w:r>
        <w:t xml:space="preserve"> To the maximum extent permitted by law, Stockballer shall not be liable for any indirect, incidental, special, consequential, or punitive damages, or any loss of profits, revenue, goodwill, data, or digital assets arising out of or related to your use of (or inability to use) the Platform, even if we have been advised of the possibility of such damages. Our total aggregate liability to you for any claim shall not exceed the total fees paid by you to Stockballer in the twelve (12) months preceding the event giving rise to the claim.</w:t>
      </w:r>
      <w:r>
        <w:t xml:space="preserve">  
</w:t>
      </w:r>
      <w:r>
        <w:t xml:space="preserve">8.3. </w:t>
      </w:r>
      <w:r>
        <w:rPr>
          <w:b/>
          <w:bCs/>
        </w:rPr>
        <w:t xml:space="preserve">No Liability for Third Parties / Networks:</w:t>
      </w:r>
      <w:r>
        <w:t xml:space="preserve"> We are not responsible for the acts or omissions of third parties (including payment providers, blockchain networks, validators/miners, or wallet providers) and we do not guarantee uninterrupted or error-free operation of the Platform.</w:t>
      </w:r>
      <w:r>
        <w:t xml:space="preserve">  
</w:t>
      </w:r>
      <w:r>
        <w:t xml:space="preserve">8.4. </w:t>
      </w:r>
      <w:r>
        <w:rPr>
          <w:b/>
          <w:bCs/>
        </w:rPr>
        <w:t xml:space="preserve">Indemnification:</w:t>
      </w:r>
      <w:r>
        <w:t xml:space="preserve"> You agree to indemnify, defend, and hold harmless Stockballer, its affiliates, directors, officers, employees, agents, and licensors from and against any claims, losses, liabilities, damages, costs, and expenses (including reasonable legal fees) arising out of or related to: (i) your use of the Platform or Services, (ii) your breach of these Terms, (iii) your violation of any applicable law or regulation, or (iv) your infringement of any third-party rights.</w:t>
      </w:r>
    </w:p>
    <w:p>
      <w:pPr>
        <w:pStyle w:val="Heading3"/>
        <w:spacing w:before="200"/>
      </w:pPr>
    </w:p>
    <w:p>
      <w:r>
        <w:t xml:space="preserve">9.1. </w:t>
      </w:r>
      <w:r>
        <w:rPr>
          <w:b/>
          <w:bCs/>
        </w:rPr>
        <w:t xml:space="preserve">Primary Governing Law:</w:t>
      </w:r>
      <w:r>
        <w:t xml:space="preserve"> These Terms (and any dispute or claim arising out of or in connection with them) are governed by the laws of England and Wales.</w:t>
      </w:r>
      <w:r>
        <w:t xml:space="preserve">  
</w:t>
      </w:r>
      <w:r>
        <w:t xml:space="preserve">9.2. </w:t>
      </w:r>
      <w:r>
        <w:rPr>
          <w:b/>
          <w:bCs/>
        </w:rPr>
        <w:t xml:space="preserve">Local Mandatory Rules:</w:t>
      </w:r>
      <w:r>
        <w:t xml:space="preserve"> If you access the Platform from the United Arab Emirates or Singapore (or other jurisdictions), you acknowledge that mandatory local laws and regulatory requirements may apply to you and/or to certain parts of the Services. Nothing in these Terms is intended to exclude or limit any consumer rights or other rights that cannot be excluded under applicable mandatory law.</w:t>
      </w:r>
      <w:r>
        <w:t xml:space="preserve">  
</w:t>
      </w:r>
      <w:r>
        <w:t xml:space="preserve">9.3. </w:t>
      </w:r>
      <w:r>
        <w:rPr>
          <w:b/>
          <w:bCs/>
        </w:rPr>
        <w:t xml:space="preserve">Dispute Resolution / Forum:</w:t>
      </w:r>
      <w:r>
        <w:t xml:space="preserve"> Subject to clause 9.2 and to the extent permitted by law, the courts of England and Wales shall have exclusive jurisdiction to settle any dispute or claim arising out of or in connection with these Terms. Where we determine (acting reasonably) that arbitration or another forum is required or appropriate for a particular jurisdiction, we may require disputes to be resolved via binding arbitration in English, seated in London, United Kingdom, unless otherwise required by mandatory local law.</w:t>
      </w:r>
    </w:p>
    <w:p>
      <w:pPr>
        <w:pStyle w:val="Heading3"/>
        <w:spacing w:before="200"/>
      </w:pPr>
    </w:p>
    <w:p>
      <w:r>
        <w:t xml:space="preserve">10.1. </w:t>
      </w:r>
      <w:r>
        <w:rPr>
          <w:b/>
          <w:bCs/>
        </w:rPr>
        <w:t xml:space="preserve">Termination by You:</w:t>
      </w:r>
      <w:r>
        <w:t xml:space="preserve"> You may stop using the Platform at any time.</w:t>
      </w:r>
      <w:r>
        <w:t xml:space="preserve">  
</w:t>
      </w:r>
      <w:r>
        <w:t xml:space="preserve">10.2. </w:t>
      </w:r>
      <w:r>
        <w:rPr>
          <w:b/>
          <w:bCs/>
        </w:rPr>
        <w:t xml:space="preserve">Termination / Suspension by Us:</w:t>
      </w:r>
      <w:r>
        <w:t xml:space="preserve"> We may suspend or terminate your access to the Platform (and/or restrict features) at any time where permitted by law, including if we reasonably believe you have breached these Terms, pose a security/compliance risk, or are using the Platform in a Restricted Jurisdiction.</w:t>
      </w:r>
      <w:r>
        <w:t xml:space="preserve">  
</w:t>
      </w:r>
      <w:r>
        <w:t xml:space="preserve">10.3. </w:t>
      </w:r>
      <w:r>
        <w:rPr>
          <w:b/>
          <w:bCs/>
        </w:rPr>
        <w:t xml:space="preserve">Effect of Termination:</w:t>
      </w:r>
      <w:r>
        <w:t xml:space="preserve"> Upon termination, your right to access the Platform ends immediately. Any provisions that by their nature should survive termination will survive, including clauses on risk disclosures, intellectual property, limitation of liability, indemnification, and governing law.</w:t>
      </w:r>
      <w:r>
        <w:t xml:space="preserve">  
</w:t>
      </w:r>
      <w:r>
        <w:t xml:space="preserve">10.4. </w:t>
      </w:r>
      <w:r>
        <w:rPr>
          <w:b/>
          <w:bCs/>
        </w:rPr>
        <w:t xml:space="preserve">Outstanding Obligations:</w:t>
      </w:r>
      <w:r>
        <w:t xml:space="preserve"> Termination does not relieve you of any obligations incurred prior to termination, including payment of fees and compliance with applicable law.</w:t>
      </w:r>
    </w:p>
    <w:p>
      <w:pPr>
        <w:pStyle w:val="Heading3"/>
        <w:spacing w:before="200"/>
      </w:pPr>
    </w:p>
    <w:p>
      <w:r>
        <w:t xml:space="preserve">You agree not to engage in any of the following:</w:t>
      </w:r>
    </w:p>
    <w:p>
      <w:pPr>
        <w:pStyle w:val="ListParagraph"/>
        <w:numPr>
          <w:ilvl w:val="0"/>
          <w:numId w:val="1"/>
        </w:numPr>
      </w:pPr>
      <w:r>
        <w:rPr>
          <w:b/>
          <w:bCs/>
        </w:rPr>
        <w:t xml:space="preserve">Market Manipulation:</w:t>
      </w:r>
      <w:r>
        <w:t xml:space="preserve"> Including wash trading, front-running, or coordinated pump-and-dump schemes.</w:t>
      </w:r>
    </w:p>
    <w:p>
      <w:pPr>
        <w:pStyle w:val="ListParagraph"/>
        <w:numPr>
          <w:ilvl w:val="0"/>
          <w:numId w:val="1"/>
        </w:numPr>
      </w:pPr>
      <w:r>
        <w:rPr>
          <w:b/>
          <w:bCs/>
        </w:rPr>
        <w:t xml:space="preserve">Fraud:</w:t>
      </w:r>
      <w:r>
        <w:t xml:space="preserve"> Providing false KYC information or using stolen funds.</w:t>
      </w:r>
    </w:p>
    <w:p>
      <w:pPr>
        <w:pStyle w:val="ListParagraph"/>
        <w:numPr>
          <w:ilvl w:val="0"/>
          <w:numId w:val="1"/>
        </w:numPr>
      </w:pPr>
      <w:r>
        <w:rPr>
          <w:b/>
          <w:bCs/>
        </w:rPr>
        <w:t xml:space="preserve">Reverse Engineering:</w:t>
      </w:r>
      <w:r>
        <w:t xml:space="preserve"> Attempting to extract the source code of the Platform.</w:t>
      </w:r>
    </w:p>
    <w:p>
      <w:pPr>
        <w:pStyle w:val="ListParagraph"/>
        <w:numPr>
          <w:ilvl w:val="0"/>
          <w:numId w:val="1"/>
        </w:numPr>
      </w:pPr>
      <w:r>
        <w:rPr>
          <w:b/>
          <w:bCs/>
        </w:rPr>
        <w:t xml:space="preserve">Automated Trading:</w:t>
      </w:r>
      <w:r>
        <w:t xml:space="preserve"> Using bots or scripts to trade without prior written consent from Stockballer.</w:t>
      </w:r>
    </w:p>
    <w:p>
      <w:pPr>
        <w:pStyle w:val="Heading3"/>
        <w:spacing w:before="200"/>
      </w:pPr>
    </w:p>
    <w:p>
      <w:r>
        <w:t xml:space="preserve">Stockballer reserves the right to modify these Terms at any time. We will notify users of significant changes via the email associated with their account or through a notice on the Platform. Continued use of the Platform after changes are posted constitutes acceptance of the new Terms.</w:t>
      </w:r>
    </w:p>
    <w:p>
      <w:pPr>
        <w:pStyle w:val="Heading1"/>
        <w:spacing w:before="200"/>
      </w:pPr>
      <w:r>
        <w:t xml:space="preserve">Stockballer Privacy Policy</w:t>
      </w:r>
    </w:p>
    <w:p>
      <w:r>
        <w:rPr>
          <w:b/>
          <w:bCs/>
        </w:rPr>
        <w:t xml:space="preserve">Last Updated: February 25, 2026</w:t>
      </w:r>
    </w:p>
    <w:p>
      <w:r>
        <w:t xml:space="preserve">Stockballer (“we”, “us”, or “our”) is committed to protecting the privacy and security of our users’ personal data. This Privacy Policy explains how we collect, use, and share information when you visit stockballer.app.</w:t>
      </w:r>
    </w:p>
    <w:p>
      <w:pPr>
        <w:pStyle w:val="Heading3"/>
        <w:spacing w:before="200"/>
      </w:pPr>
    </w:p>
    <w:p>
      <w:pPr>
        <w:pStyle w:val="ListParagraph"/>
        <w:numPr>
          <w:ilvl w:val="0"/>
          <w:numId w:val="1"/>
        </w:numPr>
      </w:pPr>
      <w:r>
        <w:rPr>
          <w:b/>
          <w:bCs/>
        </w:rPr>
        <w:t xml:space="preserve">Identity Data:</w:t>
      </w:r>
      <w:r>
        <w:t xml:space="preserve"> Full name, date of birth, and government-issued identification (for KYC compliance).</w:t>
      </w:r>
    </w:p>
    <w:p>
      <w:pPr>
        <w:pStyle w:val="ListParagraph"/>
        <w:numPr>
          <w:ilvl w:val="0"/>
          <w:numId w:val="1"/>
        </w:numPr>
      </w:pPr>
      <w:r>
        <w:rPr>
          <w:b/>
          <w:bCs/>
        </w:rPr>
        <w:t xml:space="preserve">Contact Data:</w:t>
      </w:r>
      <w:r>
        <w:t xml:space="preserve"> Email address and physical address.</w:t>
      </w:r>
    </w:p>
    <w:p>
      <w:pPr>
        <w:pStyle w:val="ListParagraph"/>
        <w:numPr>
          <w:ilvl w:val="0"/>
          <w:numId w:val="1"/>
        </w:numPr>
      </w:pPr>
      <w:r>
        <w:rPr>
          <w:b/>
          <w:bCs/>
        </w:rPr>
        <w:t xml:space="preserve">Financial Data:</w:t>
      </w:r>
      <w:r>
        <w:t xml:space="preserve"> Wallet addresses, transaction history, and payment details.</w:t>
      </w:r>
    </w:p>
    <w:p>
      <w:pPr>
        <w:pStyle w:val="ListParagraph"/>
        <w:numPr>
          <w:ilvl w:val="0"/>
          <w:numId w:val="1"/>
        </w:numPr>
      </w:pPr>
      <w:r>
        <w:rPr>
          <w:b/>
          <w:bCs/>
        </w:rPr>
        <w:t xml:space="preserve">Technical Data:</w:t>
      </w:r>
      <w:r>
        <w:t xml:space="preserve"> IP address, device type, and browser information.</w:t>
      </w:r>
    </w:p>
    <w:p>
      <w:pPr>
        <w:pStyle w:val="ListParagraph"/>
        <w:numPr>
          <w:ilvl w:val="0"/>
          <w:numId w:val="1"/>
        </w:numPr>
      </w:pPr>
      <w:r>
        <w:rPr>
          <w:b/>
          <w:bCs/>
        </w:rPr>
        <w:t xml:space="preserve">Usage Data:</w:t>
      </w:r>
      <w:r>
        <w:t xml:space="preserve"> Information on how you interact with our tokens and trading interface.</w:t>
      </w:r>
    </w:p>
    <w:p>
      <w:pPr>
        <w:pStyle w:val="Heading3"/>
        <w:spacing w:before="200"/>
      </w:pPr>
    </w:p>
    <w:p>
      <w:r>
        <w:t xml:space="preserve">We process your information to:</w:t>
      </w:r>
    </w:p>
    <w:p>
      <w:pPr>
        <w:pStyle w:val="ListParagraph"/>
        <w:numPr>
          <w:ilvl w:val="0"/>
          <w:numId w:val="1"/>
        </w:numPr>
      </w:pPr>
      <w:r>
        <w:t xml:space="preserve">Provide and maintain the Stockballer Platform.</w:t>
      </w:r>
    </w:p>
    <w:p>
      <w:pPr>
        <w:pStyle w:val="ListParagraph"/>
        <w:numPr>
          <w:ilvl w:val="0"/>
          <w:numId w:val="1"/>
        </w:numPr>
      </w:pPr>
      <w:r>
        <w:t xml:space="preserve">Verify your identity and prevent fraud (KYC/AML).</w:t>
      </w:r>
    </w:p>
    <w:p>
      <w:pPr>
        <w:pStyle w:val="ListParagraph"/>
        <w:numPr>
          <w:ilvl w:val="0"/>
          <w:numId w:val="1"/>
        </w:numPr>
      </w:pPr>
      <w:r>
        <w:t xml:space="preserve">Process transactions and withdrawals.</w:t>
      </w:r>
    </w:p>
    <w:p>
      <w:pPr>
        <w:pStyle w:val="ListParagraph"/>
        <w:numPr>
          <w:ilvl w:val="0"/>
          <w:numId w:val="1"/>
        </w:numPr>
      </w:pPr>
      <w:r>
        <w:t xml:space="preserve">Comply with legal obligations in the UK, UAE, and Singapore.</w:t>
      </w:r>
    </w:p>
    <w:p>
      <w:pPr>
        <w:pStyle w:val="ListParagraph"/>
        <w:numPr>
          <w:ilvl w:val="0"/>
          <w:numId w:val="1"/>
        </w:numPr>
      </w:pPr>
      <w:r>
        <w:t xml:space="preserve">Send platform updates and marketing communications (where permitted).</w:t>
      </w:r>
    </w:p>
    <w:p>
      <w:pPr>
        <w:pStyle w:val="Heading3"/>
        <w:spacing w:before="200"/>
      </w:pPr>
    </w:p>
    <w:p>
      <w:r>
        <w:t xml:space="preserve">We do not sell your personal data. We may share information with:</w:t>
      </w:r>
    </w:p>
    <w:p>
      <w:pPr>
        <w:pStyle w:val="ListParagraph"/>
        <w:numPr>
          <w:ilvl w:val="0"/>
          <w:numId w:val="1"/>
        </w:numPr>
      </w:pPr>
      <w:r>
        <w:rPr>
          <w:b/>
          <w:bCs/>
        </w:rPr>
        <w:t xml:space="preserve">Service Providers:</w:t>
      </w:r>
      <w:r>
        <w:t xml:space="preserve"> KYC verification partners, cloud hosting, and payment processors.</w:t>
      </w:r>
    </w:p>
    <w:p>
      <w:pPr>
        <w:pStyle w:val="ListParagraph"/>
        <w:numPr>
          <w:ilvl w:val="0"/>
          <w:numId w:val="1"/>
        </w:numPr>
      </w:pPr>
      <w:r>
        <w:rPr>
          <w:b/>
          <w:bCs/>
        </w:rPr>
        <w:t xml:space="preserve">Regulatory Authorities:</w:t>
      </w:r>
      <w:r>
        <w:t xml:space="preserve"> When required by law to report suspicious activity or comply with financial audits.</w:t>
      </w:r>
    </w:p>
    <w:p>
      <w:pPr>
        <w:pStyle w:val="ListParagraph"/>
        <w:numPr>
          <w:ilvl w:val="0"/>
          <w:numId w:val="1"/>
        </w:numPr>
      </w:pPr>
      <w:r>
        <w:rPr>
          <w:b/>
          <w:bCs/>
        </w:rPr>
        <w:t xml:space="preserve">Corporate Transactions:</w:t>
      </w:r>
      <w:r>
        <w:t xml:space="preserve"> In the event of a merger, acquisition, or asset sale.</w:t>
      </w:r>
    </w:p>
    <w:p>
      <w:pPr>
        <w:pStyle w:val="Heading3"/>
        <w:spacing w:before="200"/>
      </w:pPr>
    </w:p>
    <w:p>
      <w:r>
        <w:t xml:space="preserve">We implement industry-standard encryption and security protocols (including SSL and 2FA) to protect your data. However, no method of transmission over the internet or blockchain is 100% secure. You are responsible for maintaining the confidentiality of your account credentials.</w:t>
      </w:r>
    </w:p>
    <w:p>
      <w:pPr>
        <w:pStyle w:val="Heading3"/>
        <w:spacing w:before="200"/>
      </w:pPr>
    </w:p>
    <w:p>
      <w:r>
        <w:t xml:space="preserve">Depending on your location (e.g., UK/GDPR), you may have the right to:</w:t>
      </w:r>
    </w:p>
    <w:p>
      <w:pPr>
        <w:pStyle w:val="ListParagraph"/>
        <w:numPr>
          <w:ilvl w:val="0"/>
          <w:numId w:val="1"/>
        </w:numPr>
      </w:pPr>
      <w:r>
        <w:t xml:space="preserve">Access the personal data we hold about you.</w:t>
      </w:r>
    </w:p>
    <w:p>
      <w:pPr>
        <w:pStyle w:val="ListParagraph"/>
        <w:numPr>
          <w:ilvl w:val="0"/>
          <w:numId w:val="1"/>
        </w:numPr>
      </w:pPr>
      <w:r>
        <w:t xml:space="preserve">Request the correction of inaccurate data.</w:t>
      </w:r>
    </w:p>
    <w:p>
      <w:pPr>
        <w:pStyle w:val="ListParagraph"/>
        <w:numPr>
          <w:ilvl w:val="0"/>
          <w:numId w:val="1"/>
        </w:numPr>
      </w:pPr>
      <w:r>
        <w:t xml:space="preserve">Request the deletion of your data (subject to legal retention requirements).</w:t>
      </w:r>
    </w:p>
    <w:p>
      <w:pPr>
        <w:pStyle w:val="ListParagraph"/>
        <w:numPr>
          <w:ilvl w:val="0"/>
          <w:numId w:val="1"/>
        </w:numPr>
      </w:pPr>
      <w:r>
        <w:t xml:space="preserve">Object to the processing of your data for marketing purposes.</w:t>
      </w:r>
    </w:p>
    <w:p>
      <w:pPr>
        <w:pStyle w:val="Heading3"/>
        <w:spacing w:before="200"/>
      </w:pPr>
    </w:p>
    <w:p>
      <w:r>
        <w:t xml:space="preserve">Stockballer uses cookies to enhance user experience and analyze platform traffic. You can manage cookie preferences through your browser settings.</w:t>
      </w:r>
    </w:p>
    <w:p>
      <w:pPr>
        <w:pStyle w:val="Heading3"/>
        <w:spacing w:before="200"/>
      </w:pPr>
    </w:p>
    <w:p>
      <w:r>
        <w:t xml:space="preserve">For any questions regarding this Privacy Policy or to exercise your data rights, please contact our Data Protection Officer at </w:t>
      </w:r>
      <w:r>
        <w:rPr>
          <w:b/>
          <w:bCs/>
        </w:rPr>
        <w:t xml:space="preserve">legal@stockballer.app</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2026-02-25T14:49:59.494Z</dcterms:created>
  <dcterms:modified xsi:type="dcterms:W3CDTF">2026-02-25T14:49:59.494Z</dcterms:modified>
</cp:coreProperties>
</file>

<file path=docProps/custom.xml><?xml version="1.0" encoding="utf-8"?>
<Properties xmlns="http://schemas.openxmlformats.org/officeDocument/2006/custom-properties" xmlns:vt="http://schemas.openxmlformats.org/officeDocument/2006/docPropsVTypes"/>
</file>