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240"/>
        <w:ind w:firstLine="450"/>
        <w:rPr/>
      </w:pPr>
      <w:r>
        <w:rPr/>
        <w:t>THI</w:t>
      </w:r>
      <w:r>
        <w:rPr>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w:t>
      </w:r>
      <w:r>
        <w:rPr>
          <w:b w:val="false"/>
          <w:bCs w:val="false"/>
          <w:sz w:val="22"/>
          <w:szCs w:val="22"/>
        </w:rPr>
        <w:t xml:space="preserve">referred to as the </w:t>
      </w:r>
      <w:r>
        <w:rPr>
          <w:rStyle w:val="Strong"/>
          <w:b w:val="false"/>
          <w:bCs w:val="false"/>
          <w:sz w:val="22"/>
          <w:szCs w:val="22"/>
        </w:rPr>
        <w:t>“Company”</w:t>
      </w:r>
      <w:r>
        <w:rPr>
          <w:b w:val="false"/>
          <w:bCs w:val="false"/>
          <w:sz w:val="22"/>
          <w:szCs w:val="22"/>
        </w:rPr>
        <w:t xml:space="preserve"> or </w:t>
      </w:r>
      <w:r>
        <w:rPr>
          <w:rStyle w:val="Strong"/>
          <w:b w:val="false"/>
          <w:bCs w:val="false"/>
          <w:sz w:val="22"/>
          <w:szCs w:val="22"/>
        </w:rPr>
        <w:t>“EmbodyGames”</w:t>
      </w:r>
      <w:r>
        <w:rPr>
          <w:b w:val="false"/>
          <w:bCs w:val="false"/>
          <w:sz w:val="22"/>
          <w:szCs w:val="22"/>
        </w:rPr>
        <w:t xml:space="preserve">), and </w:t>
      </w:r>
      <w:r>
        <w:rPr>
          <w:rStyle w:val="Strong"/>
          <w:b w:val="false"/>
          <w:bCs w:val="false"/>
          <w:sz w:val="22"/>
          <w:szCs w:val="22"/>
        </w:rPr>
        <w:t>Christian Paradela</w:t>
      </w:r>
      <w:r>
        <w:rPr>
          <w:b w:val="false"/>
          <w:bCs w:val="false"/>
          <w:sz w:val="22"/>
          <w:szCs w:val="22"/>
        </w:rPr>
        <w:t xml:space="preserve"> (hereinafter referred to as the </w:t>
      </w:r>
      <w:r>
        <w:rPr>
          <w:rStyle w:val="Strong"/>
          <w:b w:val="false"/>
          <w:bCs w:val="false"/>
          <w:sz w:val="22"/>
          <w:szCs w:val="22"/>
        </w:rPr>
        <w:t>“Contractor”</w:t>
      </w:r>
      <w:r>
        <w:rPr>
          <w:b w:val="false"/>
          <w:bCs w:val="false"/>
          <w:sz w:val="22"/>
          <w:szCs w:val="22"/>
        </w:rPr>
        <w:t xml:space="preserve">).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hanging="0" w:left="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firstLine="449" w:left="0" w:right="0"/>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BodyText"/>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BodyText"/>
        <w:spacing w:lineRule="auto" w:line="240" w:before="0" w:after="0"/>
        <w:rPr>
          <w:rStyle w:val="Strong"/>
        </w:rPr>
      </w:pPr>
      <w:r>
        <w:rPr/>
      </w:r>
    </w:p>
    <w:p>
      <w:pPr>
        <w:pStyle w:val="BodyText"/>
        <w:widowControl/>
        <w:suppressAutoHyphens w:val="true"/>
        <w:bidi w:val="0"/>
        <w:spacing w:lineRule="auto" w:line="276" w:before="0" w:after="0"/>
        <w:ind w:firstLine="449" w:left="0" w:right="0"/>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BodyText"/>
        <w:widowControl/>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140"/>
        <w:ind w:firstLine="449" w:left="0" w:right="0"/>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BodyText"/>
        <w:widowControl/>
        <w:tabs>
          <w:tab w:val="clear" w:pos="720"/>
          <w:tab w:val="left" w:pos="450" w:leader="none"/>
        </w:tabs>
        <w:suppressAutoHyphens w:val="true"/>
        <w:bidi w:val="0"/>
        <w:spacing w:lineRule="auto" w:line="276" w:before="0" w:after="140"/>
        <w:ind w:firstLine="449" w:left="0" w:right="0"/>
        <w:jc w:val="left"/>
        <w:rPr/>
      </w:pPr>
      <w:r>
        <w:rPr/>
      </w:r>
      <w:r>
        <w:br w:type="page"/>
      </w:r>
    </w:p>
    <w:p>
      <w:pPr>
        <w:pStyle w:val="BodyText"/>
        <w:widowControl/>
        <w:tabs>
          <w:tab w:val="clear" w:pos="720"/>
          <w:tab w:val="left" w:pos="450" w:leader="none"/>
        </w:tabs>
        <w:suppressAutoHyphens w:val="true"/>
        <w:bidi w:val="0"/>
        <w:spacing w:lineRule="auto" w:line="276" w:before="0" w:after="0"/>
        <w:ind w:firstLine="449" w:left="0" w:right="0"/>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w:t>
      </w:r>
      <w:r>
        <w:rPr>
          <w:lang w:val="en-AU"/>
        </w:rPr>
        <w:t>4</w:t>
      </w:r>
      <w:r>
        <w:rPr/>
        <w:t>,</w:t>
      </w:r>
      <w:r>
        <w:rPr>
          <w:lang w:val="en-AU"/>
        </w:rPr>
        <w:t>000</w:t>
      </w:r>
      <w:r>
        <w:rPr/>
        <w:t>; or</w:t>
        <w:br/>
        <w:tab/>
        <w:t>(b) half the total fees paid by the Company to the Contractor under this Agreement during the twelve (12) months preceding the breach.</w:t>
      </w:r>
    </w:p>
    <w:p>
      <w:pPr>
        <w:pStyle w:val="BodyText"/>
        <w:widowControl/>
        <w:tabs>
          <w:tab w:val="clear" w:pos="720"/>
          <w:tab w:val="left" w:pos="450" w:leader="none"/>
        </w:tabs>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0"/>
        <w:ind w:firstLine="449" w:left="0" w:right="0"/>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540" w:leader="none"/>
        </w:tabs>
        <w:suppressAutoHyphens w:val="true"/>
        <w:bidi w:val="0"/>
        <w:spacing w:lineRule="auto" w:line="276" w:before="0" w:after="0"/>
        <w:ind w:firstLine="449" w:left="0" w:right="0"/>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BodyText"/>
        <w:widowControl/>
        <w:tabs>
          <w:tab w:val="clear" w:pos="720"/>
          <w:tab w:val="left" w:pos="540" w:leader="none"/>
        </w:tabs>
        <w:suppressAutoHyphens w:val="true"/>
        <w:bidi w:val="0"/>
        <w:spacing w:lineRule="auto" w:line="276" w:before="0" w:after="0"/>
        <w:ind w:hanging="0" w:left="0" w:right="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r>
      <w:r>
        <w:br w:type="page"/>
      </w:r>
    </w:p>
    <w:p>
      <w:pPr>
        <w:pStyle w:val="LO-normal"/>
        <w:spacing w:before="0" w:after="0"/>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hanging="0" w:left="0"/>
        <w:jc w:val="center"/>
        <w:rPr/>
      </w:pPr>
      <w:r>
        <w:rPr/>
        <w:t>[SIGNATURE PAGE FOLLOWS]</w:t>
      </w:r>
    </w:p>
    <w:p>
      <w:pPr>
        <w:pStyle w:val="LO-normal"/>
        <w:ind w:firstLine="450"/>
        <w:jc w:val="center"/>
        <w:rPr/>
      </w:pPr>
      <w:r>
        <w:rPr/>
      </w:r>
      <w:r>
        <w:br w:type="page"/>
      </w:r>
    </w:p>
    <w:p>
      <w:pPr>
        <w:pStyle w:val="LO-normal"/>
        <w:spacing w:before="0" w:after="0"/>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 xml:space="preserve">Christian Paradela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r>
        <w:rPr>
          <w:b w:val="false"/>
          <w:i w:val="false"/>
          <w:caps w:val="false"/>
          <w:smallCaps w:val="false"/>
          <w:spacing w:val="0"/>
          <w:sz w:val="22"/>
          <w:szCs w:val="22"/>
        </w:rPr>
        <w:t xml:space="preserve">christianparadela29@gmail.com </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spacing w:before="0" w:after="0"/>
        <w:jc w:val="center"/>
        <w:rPr>
          <w:b/>
        </w:rPr>
      </w:pPr>
      <w:r>
        <w:rPr>
          <w:b/>
        </w:rPr>
        <w:t>APPENDIX A</w:t>
      </w:r>
    </w:p>
    <w:p>
      <w:pPr>
        <w:pStyle w:val="LO-normal"/>
        <w:jc w:val="center"/>
        <w:rPr>
          <w:b/>
        </w:rPr>
      </w:pPr>
      <w:r>
        <w:rPr>
          <w:b/>
        </w:rPr>
        <w:t>STATEMENT OF WORK</w:t>
      </w:r>
    </w:p>
    <w:p>
      <w:pPr>
        <w:pStyle w:val="LO-normal"/>
        <w:rPr/>
      </w:pPr>
      <w:r>
        <w:rPr>
          <w:rFonts w:eastAsia="Calibri" w:cs="Calibri" w:ascii="Calibri" w:hAnsi="Calibri"/>
          <w:b/>
          <w:sz w:val="26"/>
          <w:szCs w:val="26"/>
        </w:rPr>
        <w:t>General:</w:t>
      </w:r>
      <w:r>
        <w:rPr/>
        <w:br/>
        <w:tab/>
        <w:t xml:space="preserve">Type: Trial Contractor Engagement </w:t>
        <w:br/>
        <w:tab/>
        <w:t xml:space="preserve">Name: </w:t>
      </w:r>
      <w:r>
        <w:rPr>
          <w:b w:val="false"/>
          <w:i w:val="false"/>
          <w:caps w:val="false"/>
          <w:smallCaps w:val="false"/>
          <w:spacing w:val="0"/>
          <w:sz w:val="22"/>
          <w:szCs w:val="22"/>
        </w:rPr>
        <w:t xml:space="preserve"> </w:t>
      </w:r>
      <w:r>
        <w:rPr>
          <w:b w:val="false"/>
          <w:i w:val="false"/>
          <w:caps w:val="false"/>
          <w:smallCaps w:val="false"/>
          <w:spacing w:val="0"/>
          <w:sz w:val="22"/>
          <w:szCs w:val="22"/>
        </w:rPr>
        <w:t xml:space="preserve">Christian Paradela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Ema</w:t>
      </w:r>
      <w:r>
        <w:rPr>
          <w:sz w:val="22"/>
          <w:szCs w:val="22"/>
        </w:rPr>
        <w:t xml:space="preserve">il: </w:t>
      </w:r>
      <w:r>
        <w:rPr>
          <w:b w:val="false"/>
          <w:i w:val="false"/>
          <w:caps w:val="false"/>
          <w:smallCaps w:val="false"/>
          <w:spacing w:val="0"/>
          <w:sz w:val="22"/>
          <w:szCs w:val="22"/>
        </w:rPr>
        <w:t xml:space="preserve">christianparadela29@gmail.com </w:t>
      </w:r>
      <w:r>
        <w:rPr/>
        <w:br/>
        <w:t xml:space="preserve">Address: </w:t>
        <w:br/>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Heading3"/>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Style w:val="Strong"/>
          <w:rFonts w:ascii="Arial" w:hAnsi="Arial"/>
          <w:b w:val="false"/>
          <w:bCs w:val="false"/>
          <w:color w:val="000000"/>
          <w:sz w:val="22"/>
          <w:szCs w:val="22"/>
          <w:lang w:val="en-AU"/>
        </w:rPr>
        <w:t>1.</w:t>
      </w:r>
      <w:r>
        <w:rPr>
          <w:rStyle w:val="Strong"/>
          <w:rFonts w:ascii="Arial" w:hAnsi="Arial"/>
          <w:b/>
          <w:bCs/>
          <w:color w:val="000000"/>
          <w:sz w:val="22"/>
          <w:szCs w:val="22"/>
          <w:lang w:val="en-AU"/>
        </w:rPr>
        <w:t xml:space="preserve"> </w:t>
      </w:r>
      <w:r>
        <w:rPr>
          <w:rStyle w:val="Strong"/>
          <w:rFonts w:ascii="Arial" w:hAnsi="Arial"/>
          <w:b/>
          <w:bCs/>
          <w:color w:val="000000"/>
          <w:sz w:val="22"/>
          <w:szCs w:val="22"/>
        </w:rPr>
        <w:t>T</w:t>
      </w:r>
      <w:r>
        <w:rPr>
          <w:rStyle w:val="Strong"/>
          <w:rFonts w:ascii="Arial" w:hAnsi="Arial"/>
          <w:b/>
          <w:bCs/>
          <w:color w:val="000000"/>
          <w:sz w:val="22"/>
          <w:szCs w:val="22"/>
          <w:lang w:val="en-AU"/>
        </w:rPr>
        <w:t>RIAL SCOPE</w:t>
      </w:r>
    </w:p>
    <w:p>
      <w:pPr>
        <w:pStyle w:val="BodyText"/>
        <w:numPr>
          <w:ilvl w:val="0"/>
          <w:numId w:val="0"/>
        </w:numPr>
        <w:spacing w:before="0" w:after="0"/>
        <w:ind w:hanging="0" w:left="720"/>
        <w:rPr/>
      </w:pPr>
      <w:r>
        <w:rPr>
          <w:rFonts w:ascii="Arial" w:hAnsi="Arial"/>
          <w:b w:val="false"/>
          <w:bCs w:val="false"/>
          <w:color w:val="000000"/>
          <w:sz w:val="22"/>
          <w:szCs w:val="22"/>
        </w:rPr>
        <w:t xml:space="preserve">Completion of </w:t>
      </w:r>
      <w:r>
        <w:rPr>
          <w:rStyle w:val="Strong"/>
          <w:rFonts w:ascii="Arial" w:hAnsi="Arial"/>
          <w:b w:val="false"/>
          <w:bCs w:val="false"/>
          <w:color w:val="000000"/>
          <w:sz w:val="22"/>
          <w:szCs w:val="22"/>
        </w:rPr>
        <w:t>one (1) trial asset</w:t>
      </w:r>
      <w:r>
        <w:rPr>
          <w:rFonts w:ascii="Arial" w:hAnsi="Arial"/>
          <w:b w:val="false"/>
          <w:bCs w:val="false"/>
          <w:color w:val="000000"/>
          <w:sz w:val="22"/>
          <w:szCs w:val="22"/>
        </w:rPr>
        <w:t xml:space="preserve"> as assigned by EmbodyGames.</w:t>
      </w:r>
    </w:p>
    <w:p>
      <w:pPr>
        <w:pStyle w:val="BodyText"/>
        <w:numPr>
          <w:ilvl w:val="0"/>
          <w:numId w:val="0"/>
        </w:numPr>
        <w:spacing w:before="0" w:after="0"/>
        <w:ind w:hanging="0" w:left="720"/>
        <w:rPr/>
      </w:pPr>
      <w:r>
        <w:rPr>
          <w:rFonts w:ascii="Arial" w:hAnsi="Arial"/>
          <w:b w:val="false"/>
          <w:bCs w:val="false"/>
          <w:color w:val="000000"/>
          <w:sz w:val="22"/>
          <w:szCs w:val="22"/>
        </w:rPr>
        <w:t xml:space="preserve">Trial must be completed within </w:t>
      </w:r>
      <w:r>
        <w:rPr>
          <w:rStyle w:val="Strong"/>
          <w:rFonts w:ascii="Arial" w:hAnsi="Arial"/>
          <w:b w:val="false"/>
          <w:bCs w:val="false"/>
          <w:color w:val="000000"/>
          <w:sz w:val="22"/>
          <w:szCs w:val="22"/>
        </w:rPr>
        <w:t>one (1) week</w:t>
      </w:r>
      <w:r>
        <w:rPr>
          <w:rFonts w:ascii="Arial" w:hAnsi="Arial"/>
          <w:b w:val="false"/>
          <w:bCs w:val="false"/>
          <w:color w:val="000000"/>
          <w:sz w:val="22"/>
          <w:szCs w:val="22"/>
        </w:rPr>
        <w:t xml:space="preserve"> of assignment unless otherwise agreed.</w:t>
      </w:r>
    </w:p>
    <w:p>
      <w:pPr>
        <w:pStyle w:val="Heading3"/>
        <w:tabs>
          <w:tab w:val="clear" w:pos="720"/>
          <w:tab w:val="left" w:pos="285" w:leader="none"/>
        </w:tabs>
        <w:spacing w:before="0" w:after="0"/>
        <w:rPr>
          <w:rFonts w:ascii="Arial" w:hAnsi="Arial"/>
          <w:b w:val="false"/>
          <w:bCs w:val="false"/>
          <w:color w:val="000000"/>
          <w:sz w:val="22"/>
          <w:szCs w:val="22"/>
        </w:rPr>
      </w:pPr>
      <w:r>
        <w:rPr>
          <w:rFonts w:ascii="Arial" w:hAnsi="Arial"/>
          <w:b w:val="false"/>
          <w:bCs w:val="false"/>
          <w:color w:val="000000"/>
          <w:sz w:val="22"/>
          <w:szCs w:val="22"/>
        </w:rPr>
        <w:tab/>
      </w:r>
      <w:r>
        <w:rPr>
          <w:rFonts w:ascii="Arial" w:hAnsi="Arial"/>
          <w:b w:val="false"/>
          <w:bCs w:val="false"/>
          <w:i/>
          <w:iCs/>
          <w:color w:val="000000"/>
          <w:sz w:val="22"/>
          <w:szCs w:val="22"/>
        </w:rPr>
        <w:t>Compensation:</w:t>
      </w:r>
    </w:p>
    <w:p>
      <w:pPr>
        <w:pStyle w:val="BodyText"/>
        <w:numPr>
          <w:ilvl w:val="0"/>
          <w:numId w:val="0"/>
        </w:numPr>
        <w:spacing w:before="0" w:after="0"/>
        <w:ind w:hanging="0" w:left="720"/>
        <w:rPr/>
      </w:pPr>
      <w:r>
        <w:rPr>
          <w:rStyle w:val="Strong"/>
          <w:rFonts w:ascii="Arial" w:hAnsi="Arial"/>
          <w:b w:val="false"/>
          <w:bCs w:val="false"/>
          <w:color w:val="000000"/>
          <w:sz w:val="22"/>
          <w:szCs w:val="22"/>
        </w:rPr>
        <w:t>USD $4.00 per hour</w:t>
      </w:r>
    </w:p>
    <w:p>
      <w:pPr>
        <w:pStyle w:val="BodyText"/>
        <w:numPr>
          <w:ilvl w:val="0"/>
          <w:numId w:val="0"/>
        </w:numPr>
        <w:spacing w:before="0" w:after="0"/>
        <w:ind w:hanging="0" w:left="720"/>
        <w:rPr>
          <w:b w:val="false"/>
          <w:bCs w:val="false"/>
        </w:rPr>
      </w:pPr>
      <w:r>
        <w:rPr>
          <w:rFonts w:ascii="Arial" w:hAnsi="Arial"/>
          <w:b w:val="false"/>
          <w:bCs w:val="false"/>
          <w:color w:val="000000"/>
          <w:sz w:val="22"/>
          <w:szCs w:val="22"/>
        </w:rPr>
        <w:t>Based on actual hours worked</w:t>
      </w:r>
    </w:p>
    <w:p>
      <w:pPr>
        <w:pStyle w:val="BodyText"/>
        <w:numPr>
          <w:ilvl w:val="0"/>
          <w:numId w:val="0"/>
        </w:numPr>
        <w:spacing w:before="0" w:after="0"/>
        <w:ind w:hanging="0" w:left="720"/>
        <w:rPr>
          <w:b w:val="false"/>
          <w:bCs w:val="false"/>
        </w:rPr>
      </w:pPr>
      <w:r>
        <w:rPr>
          <w:rFonts w:ascii="Arial" w:hAnsi="Arial"/>
          <w:b w:val="false"/>
          <w:bCs w:val="false"/>
          <w:color w:val="000000"/>
          <w:sz w:val="22"/>
          <w:szCs w:val="22"/>
        </w:rPr>
        <w:t>Paid regardless of approval outcome</w:t>
      </w:r>
    </w:p>
    <w:p>
      <w:pPr>
        <w:pStyle w:val="Heading3"/>
        <w:tabs>
          <w:tab w:val="clear" w:pos="720"/>
          <w:tab w:val="left" w:pos="285" w:leader="none"/>
          <w:tab w:val="left" w:pos="338" w:leader="none"/>
        </w:tabs>
        <w:spacing w:before="0" w:after="0"/>
        <w:rPr>
          <w:rFonts w:ascii="Arial" w:hAnsi="Arial"/>
          <w:b w:val="false"/>
          <w:bCs w:val="false"/>
          <w:color w:val="000000"/>
          <w:sz w:val="22"/>
          <w:szCs w:val="22"/>
        </w:rPr>
      </w:pPr>
      <w:r>
        <w:rPr>
          <w:rFonts w:ascii="Arial" w:hAnsi="Arial"/>
          <w:b w:val="false"/>
          <w:bCs w:val="false"/>
          <w:color w:val="000000"/>
          <w:sz w:val="22"/>
          <w:szCs w:val="22"/>
        </w:rPr>
        <w:tab/>
      </w:r>
      <w:r>
        <w:rPr>
          <w:rFonts w:ascii="Arial" w:hAnsi="Arial"/>
          <w:b w:val="false"/>
          <w:bCs w:val="false"/>
          <w:i/>
          <w:iCs/>
          <w:color w:val="000000"/>
          <w:sz w:val="22"/>
          <w:szCs w:val="22"/>
        </w:rPr>
        <w:t>Completion Criteria:</w:t>
      </w:r>
    </w:p>
    <w:p>
      <w:pPr>
        <w:pStyle w:val="BodyText"/>
        <w:numPr>
          <w:ilvl w:val="0"/>
          <w:numId w:val="0"/>
        </w:numPr>
        <w:spacing w:before="0" w:after="0"/>
        <w:ind w:hanging="0" w:left="720"/>
        <w:rPr>
          <w:b w:val="false"/>
          <w:bCs w:val="false"/>
        </w:rPr>
      </w:pPr>
      <w:r>
        <w:rPr>
          <w:rFonts w:ascii="Arial" w:hAnsi="Arial"/>
          <w:b w:val="false"/>
          <w:bCs w:val="false"/>
          <w:color w:val="000000"/>
          <w:sz w:val="22"/>
          <w:szCs w:val="22"/>
        </w:rPr>
        <w:t>Trial asset submitted in the format and quality requested by EmbodyGames.</w:t>
      </w:r>
    </w:p>
    <w:p>
      <w:pPr>
        <w:pStyle w:val="BodyText"/>
        <w:numPr>
          <w:ilvl w:val="0"/>
          <w:numId w:val="0"/>
        </w:numPr>
        <w:spacing w:before="0" w:after="0"/>
        <w:ind w:hanging="0" w:left="720"/>
        <w:rPr>
          <w:b w:val="false"/>
          <w:bCs w:val="false"/>
        </w:rPr>
      </w:pPr>
      <w:r>
        <w:rPr>
          <w:rFonts w:ascii="Arial" w:hAnsi="Arial"/>
          <w:b w:val="false"/>
          <w:bCs w:val="false"/>
          <w:color w:val="000000"/>
          <w:sz w:val="22"/>
          <w:szCs w:val="22"/>
        </w:rPr>
        <w:t>Approval is at the sole discretion of EmbodyGames.</w:t>
      </w:r>
    </w:p>
    <w:p>
      <w:pPr>
        <w:pStyle w:val="Heading3"/>
        <w:tabs>
          <w:tab w:val="clear" w:pos="720"/>
          <w:tab w:val="left" w:pos="285" w:leader="none"/>
        </w:tabs>
        <w:spacing w:before="0" w:after="0"/>
        <w:rPr>
          <w:rFonts w:ascii="Arial" w:hAnsi="Arial"/>
          <w:b w:val="false"/>
          <w:bCs w:val="false"/>
          <w:color w:val="000000"/>
          <w:sz w:val="22"/>
          <w:szCs w:val="22"/>
        </w:rPr>
      </w:pPr>
      <w:r>
        <w:rPr>
          <w:rFonts w:ascii="Arial" w:hAnsi="Arial"/>
          <w:b w:val="false"/>
          <w:bCs w:val="false"/>
          <w:color w:val="000000"/>
          <w:sz w:val="22"/>
          <w:szCs w:val="22"/>
        </w:rPr>
        <w:tab/>
      </w:r>
      <w:r>
        <w:rPr>
          <w:rFonts w:ascii="Arial" w:hAnsi="Arial"/>
          <w:b w:val="false"/>
          <w:bCs w:val="false"/>
          <w:i/>
          <w:iCs/>
          <w:color w:val="000000"/>
          <w:sz w:val="22"/>
          <w:szCs w:val="22"/>
        </w:rPr>
        <w:t>Outcome:</w:t>
      </w:r>
    </w:p>
    <w:p>
      <w:pPr>
        <w:pStyle w:val="BodyText"/>
        <w:numPr>
          <w:ilvl w:val="0"/>
          <w:numId w:val="0"/>
        </w:numPr>
        <w:spacing w:before="0" w:after="0"/>
        <w:ind w:hanging="0" w:left="720"/>
        <w:rPr/>
      </w:pPr>
      <w:r>
        <w:rPr>
          <w:rFonts w:ascii="Arial" w:hAnsi="Arial"/>
          <w:b w:val="false"/>
          <w:bCs w:val="false"/>
          <w:color w:val="000000"/>
          <w:sz w:val="22"/>
          <w:szCs w:val="22"/>
        </w:rPr>
        <w:t xml:space="preserve">Approval of the trial </w:t>
      </w:r>
      <w:r>
        <w:rPr>
          <w:rStyle w:val="Strong"/>
          <w:rFonts w:ascii="Arial" w:hAnsi="Arial"/>
          <w:b w:val="false"/>
          <w:bCs w:val="false"/>
          <w:color w:val="000000"/>
          <w:sz w:val="22"/>
          <w:szCs w:val="22"/>
        </w:rPr>
        <w:t>does not guarantee further work</w:t>
      </w:r>
      <w:r>
        <w:rPr>
          <w:rFonts w:ascii="Arial" w:hAnsi="Arial"/>
          <w:b w:val="false"/>
          <w:bCs w:val="false"/>
          <w:color w:val="000000"/>
          <w:sz w:val="22"/>
          <w:szCs w:val="22"/>
        </w:rPr>
        <w:t>.</w:t>
      </w:r>
    </w:p>
    <w:p>
      <w:pPr>
        <w:pStyle w:val="BodyText"/>
        <w:numPr>
          <w:ilvl w:val="0"/>
          <w:numId w:val="0"/>
        </w:numPr>
        <w:spacing w:before="0" w:after="0"/>
        <w:ind w:hanging="0" w:left="720"/>
        <w:rPr/>
      </w:pPr>
      <w:r>
        <w:rPr>
          <w:rFonts w:ascii="Arial" w:hAnsi="Arial"/>
          <w:b w:val="false"/>
          <w:bCs w:val="false"/>
          <w:color w:val="000000"/>
          <w:sz w:val="22"/>
          <w:szCs w:val="22"/>
        </w:rPr>
        <w:t>Any future engagement requires a separate agreement.</w:t>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rFonts w:ascii="Arial" w:hAnsi="Arial"/>
          <w:b w:val="false"/>
          <w:bCs w:val="false"/>
          <w:color w:val="000000"/>
          <w:sz w:val="22"/>
          <w:szCs w:val="22"/>
        </w:rPr>
      </w:pPr>
      <w:r>
        <w:rPr>
          <w:rFonts w:ascii="Arial" w:hAnsi="Arial"/>
          <w:b w:val="false"/>
          <w:bCs w:val="false"/>
          <w:color w:val="000000"/>
          <w:sz w:val="22"/>
          <w:szCs w:val="22"/>
        </w:rPr>
      </w:r>
    </w:p>
    <w:p>
      <w:pPr>
        <w:pStyle w:val="LO-normal"/>
        <w:rPr>
          <w:b/>
        </w:rPr>
      </w:pPr>
      <w:r>
        <w:rPr>
          <w:lang w:val="en-AU"/>
        </w:rPr>
        <w:t>2</w:t>
      </w:r>
      <w:r>
        <w:rPr/>
        <w:t xml:space="preserve">. </w:t>
      </w:r>
      <w:r>
        <w:rPr>
          <w:b/>
        </w:rPr>
        <w:t>SCOPE OF WORK</w:t>
      </w:r>
    </w:p>
    <w:p>
      <w:pPr>
        <w:pStyle w:val="BodyText"/>
        <w:spacing w:before="0" w:after="0"/>
        <w:ind w:hanging="0" w:left="270"/>
        <w:rPr/>
      </w:pPr>
      <w:r>
        <w:rPr>
          <w:b w:val="false"/>
          <w:bCs w:val="false"/>
        </w:rPr>
        <w:t xml:space="preserve">The Contractor shall provide services </w:t>
      </w:r>
      <w:r>
        <w:rPr>
          <w:rStyle w:val="Strong"/>
          <w:b w:val="false"/>
          <w:bCs w:val="false"/>
        </w:rPr>
        <w:t>solely for the purpose of completing the single trial asset</w:t>
      </w:r>
      <w:r>
        <w:rPr>
          <w:b w:val="false"/>
          <w:bCs w:val="false"/>
        </w:rPr>
        <w:t>.</w:t>
        <w:br/>
        <w:t xml:space="preserve">Scope is limited to concepting, illustration, design, and implementation </w:t>
      </w:r>
      <w:r>
        <w:rPr>
          <w:rStyle w:val="Strong"/>
          <w:b w:val="false"/>
          <w:bCs w:val="false"/>
        </w:rPr>
        <w:t>only as necessary to deliver the assigned trial asset</w:t>
      </w:r>
      <w:r>
        <w:rPr>
          <w:b w:val="false"/>
          <w:bCs w:val="false"/>
        </w:rPr>
        <w:t>.</w:t>
      </w:r>
    </w:p>
    <w:p>
      <w:pPr>
        <w:pStyle w:val="BodyText"/>
        <w:spacing w:before="0" w:after="0"/>
        <w:ind w:hanging="0" w:left="270"/>
        <w:rPr/>
      </w:pPr>
      <w:r>
        <w:rPr/>
        <w:t>No ongoing, recurring, or future services are implied or authorized.</w:t>
      </w:r>
    </w:p>
    <w:p>
      <w:pPr>
        <w:pStyle w:val="LO-normal"/>
        <w:ind w:hanging="0" w:left="270"/>
        <w:rPr/>
      </w:pPr>
      <w:r>
        <w:rPr/>
      </w:r>
    </w:p>
    <w:p>
      <w:pPr>
        <w:pStyle w:val="LO-normal"/>
        <w:rPr>
          <w:b/>
        </w:rPr>
      </w:pPr>
      <w:r>
        <w:rPr>
          <w:lang w:val="en-AU"/>
        </w:rPr>
        <w:t>3</w:t>
      </w:r>
      <w:r>
        <w:rPr/>
        <w:t xml:space="preserve">. </w:t>
      </w:r>
      <w:r>
        <w:rPr>
          <w:b/>
        </w:rPr>
        <w:t>ROLES AND RESPONSIBILITIES</w:t>
      </w:r>
    </w:p>
    <w:p>
      <w:pPr>
        <w:pStyle w:val="LO-normal"/>
        <w:ind w:hanging="0" w:left="270"/>
        <w:rPr>
          <w:i/>
          <w:i/>
        </w:rPr>
      </w:pPr>
      <w:r>
        <w:rPr>
          <w:i/>
        </w:rPr>
        <w:t>EmbodyGames Responsibilities:</w:t>
      </w:r>
    </w:p>
    <w:p>
      <w:pPr>
        <w:pStyle w:val="BodyText"/>
        <w:numPr>
          <w:ilvl w:val="0"/>
          <w:numId w:val="0"/>
        </w:numPr>
        <w:spacing w:before="0" w:after="0"/>
        <w:ind w:hanging="0" w:left="720"/>
        <w:rPr/>
      </w:pPr>
      <w:r>
        <w:rPr/>
        <w:t>Provide the Contractor with the requirements, reference materials, and expectations necessary to complete the trial asset.</w:t>
      </w:r>
    </w:p>
    <w:p>
      <w:pPr>
        <w:pStyle w:val="BodyText"/>
        <w:numPr>
          <w:ilvl w:val="0"/>
          <w:numId w:val="0"/>
        </w:numPr>
        <w:spacing w:before="0" w:after="83"/>
        <w:ind w:hanging="0" w:left="720"/>
        <w:rPr/>
      </w:pPr>
      <w:r>
        <w:rPr/>
        <w:t>Provide reasonable feedback related solely to the trial asset.</w:t>
      </w:r>
    </w:p>
    <w:p>
      <w:pPr>
        <w:pStyle w:val="LO-normal"/>
        <w:ind w:hanging="0" w:left="270"/>
        <w:rPr>
          <w:i/>
          <w:i/>
        </w:rPr>
      </w:pPr>
      <w:r>
        <w:rPr>
          <w:i/>
        </w:rPr>
        <w:t>Contractor Responsibilities:</w:t>
      </w:r>
    </w:p>
    <w:p>
      <w:pPr>
        <w:pStyle w:val="BodyText"/>
        <w:numPr>
          <w:ilvl w:val="0"/>
          <w:numId w:val="0"/>
        </w:numPr>
        <w:spacing w:before="0" w:after="0"/>
        <w:ind w:hanging="0" w:left="720"/>
        <w:rPr/>
      </w:pPr>
      <w:r>
        <w:rPr/>
        <w:t>Create and deliver the assigned trial asset in accordance with the provided requirements.</w:t>
      </w:r>
    </w:p>
    <w:p>
      <w:pPr>
        <w:pStyle w:val="BodyText"/>
        <w:numPr>
          <w:ilvl w:val="0"/>
          <w:numId w:val="0"/>
        </w:numPr>
        <w:spacing w:before="0" w:after="0"/>
        <w:ind w:hanging="0" w:left="720"/>
        <w:jc w:val="left"/>
        <w:rPr/>
      </w:pPr>
      <w:r>
        <w:rPr/>
        <w:t>Participate i</w:t>
      </w:r>
      <w:r>
        <w:rPr>
          <w:b w:val="false"/>
          <w:bCs w:val="false"/>
        </w:rPr>
        <w:t xml:space="preserve">n limited communications or meetings </w:t>
      </w:r>
      <w:r>
        <w:rPr>
          <w:rStyle w:val="Strong"/>
          <w:b w:val="false"/>
          <w:bCs w:val="false"/>
        </w:rPr>
        <w:t>only as reasonably necessary</w:t>
      </w:r>
      <w:r>
        <w:rPr>
          <w:b w:val="false"/>
          <w:bCs w:val="false"/>
        </w:rPr>
        <w:t xml:space="preserve"> to complete the trial.</w:t>
      </w:r>
    </w:p>
    <w:p>
      <w:pPr>
        <w:pStyle w:val="LO-normal"/>
        <w:ind w:hanging="0" w:left="810"/>
        <w:rPr/>
      </w:pPr>
      <w:r>
        <w:rPr/>
      </w:r>
    </w:p>
    <w:p>
      <w:pPr>
        <w:pStyle w:val="LO-normal"/>
        <w:rPr>
          <w:b/>
        </w:rPr>
      </w:pPr>
      <w:r>
        <w:rPr>
          <w:lang w:val="en-AU"/>
        </w:rPr>
        <w:t>4</w:t>
      </w:r>
      <w:r>
        <w:rPr/>
        <w:t xml:space="preserve">. </w:t>
      </w:r>
      <w:r>
        <w:rPr>
          <w:b/>
        </w:rPr>
        <w:t>DELIVERABLE MATERIALS</w:t>
      </w:r>
    </w:p>
    <w:p>
      <w:pPr>
        <w:pStyle w:val="BodyText"/>
        <w:spacing w:before="0" w:after="0"/>
        <w:ind w:hanging="0" w:left="270"/>
        <w:rPr/>
      </w:pPr>
      <w:r>
        <w:rPr>
          <w:b w:val="false"/>
          <w:bCs w:val="false"/>
        </w:rPr>
        <w:t>One (1) completed trial asset delivered in the agreed format.</w:t>
      </w:r>
    </w:p>
    <w:p>
      <w:pPr>
        <w:pStyle w:val="BodyText"/>
        <w:spacing w:before="0" w:after="0"/>
        <w:ind w:hanging="0" w:left="270"/>
        <w:rPr/>
      </w:pPr>
      <w:r>
        <w:rPr>
          <w:b w:val="false"/>
          <w:bCs w:val="false"/>
        </w:rPr>
        <w:t xml:space="preserve">The Contractor shall submit a </w:t>
      </w:r>
      <w:r>
        <w:rPr>
          <w:rStyle w:val="Strong"/>
          <w:b w:val="false"/>
          <w:bCs w:val="false"/>
        </w:rPr>
        <w:t>final invoice upon completion or termination of the trial</w:t>
      </w:r>
      <w:r>
        <w:rPr>
          <w:b w:val="false"/>
          <w:bCs w:val="false"/>
        </w:rPr>
        <w:t>.</w:t>
      </w:r>
    </w:p>
    <w:p>
      <w:pPr>
        <w:pStyle w:val="BodyText"/>
        <w:widowControl/>
        <w:tabs>
          <w:tab w:val="clear" w:pos="720"/>
          <w:tab w:val="left" w:pos="60" w:leader="none"/>
        </w:tabs>
        <w:suppressAutoHyphens w:val="true"/>
        <w:bidi w:val="0"/>
        <w:spacing w:lineRule="auto" w:line="276" w:before="0" w:after="0"/>
        <w:ind w:hanging="0" w:left="283" w:right="0"/>
        <w:jc w:val="left"/>
        <w:rPr>
          <w:b w:val="false"/>
          <w:bCs w:val="false"/>
        </w:rPr>
      </w:pPr>
      <w:r>
        <w:rPr>
          <w:b w:val="false"/>
          <w:bCs w:val="false"/>
        </w:rPr>
        <w:t>All third-party software used must be properly licensed. Use of open-source software must not impose obligations on EmbodyGames.</w:t>
      </w:r>
    </w:p>
    <w:p>
      <w:pPr>
        <w:pStyle w:val="LO-normal"/>
        <w:ind w:hanging="0" w:left="270"/>
        <w:rPr/>
      </w:pPr>
      <w:r>
        <w:rPr/>
      </w:r>
    </w:p>
    <w:p>
      <w:pPr>
        <w:pStyle w:val="LO-normal"/>
        <w:widowControl/>
        <w:suppressAutoHyphens w:val="true"/>
        <w:bidi w:val="0"/>
        <w:spacing w:lineRule="auto" w:line="276" w:before="0" w:after="0"/>
        <w:ind w:hanging="227" w:left="283" w:right="0"/>
        <w:jc w:val="left"/>
        <w:rPr>
          <w:lang w:val="en-AU"/>
        </w:rPr>
      </w:pPr>
      <w:r>
        <w:rPr/>
      </w:r>
      <w:r>
        <w:br w:type="page"/>
      </w:r>
    </w:p>
    <w:p>
      <w:pPr>
        <w:pStyle w:val="LO-normal"/>
        <w:widowControl/>
        <w:suppressAutoHyphens w:val="true"/>
        <w:bidi w:val="0"/>
        <w:spacing w:lineRule="auto" w:line="276" w:before="0" w:after="0"/>
        <w:ind w:hanging="227" w:left="283" w:right="0"/>
        <w:jc w:val="left"/>
        <w:rPr/>
      </w:pPr>
      <w:r>
        <w:rPr>
          <w:lang w:val="en-AU"/>
        </w:rPr>
        <w:t>5</w:t>
      </w:r>
      <w:r>
        <w:rPr/>
        <w:t xml:space="preserve">. </w:t>
      </w:r>
      <w:r>
        <w:rPr>
          <w:b/>
        </w:rPr>
        <w:t>ESTIMATED SCHEDULE</w:t>
      </w:r>
    </w:p>
    <w:p>
      <w:pPr>
        <w:pStyle w:val="BodyText"/>
        <w:spacing w:before="0" w:after="0"/>
        <w:ind w:hanging="0" w:left="270"/>
        <w:rPr/>
      </w:pPr>
      <w:r>
        <w:rPr>
          <w:rStyle w:val="Strong"/>
          <w:b w:val="false"/>
          <w:bCs w:val="false"/>
        </w:rPr>
        <w:t>Duration:</w:t>
      </w:r>
      <w:r>
        <w:rPr>
          <w:b w:val="false"/>
          <w:bCs w:val="false"/>
        </w:rPr>
        <w:t xml:space="preserve"> Up to one (1) week from assignment date</w:t>
      </w:r>
    </w:p>
    <w:p>
      <w:pPr>
        <w:pStyle w:val="BodyText"/>
        <w:numPr>
          <w:ilvl w:val="0"/>
          <w:numId w:val="0"/>
        </w:numPr>
        <w:spacing w:before="0" w:after="0"/>
        <w:ind w:hanging="0" w:left="0"/>
        <w:rPr/>
      </w:pPr>
      <w:r>
        <w:rPr>
          <w:rStyle w:val="Strong"/>
          <w:b w:val="false"/>
          <w:bCs w:val="false"/>
        </w:rPr>
        <w:t>Hours:</w:t>
      </w:r>
      <w:r>
        <w:rPr>
          <w:b w:val="false"/>
          <w:bCs w:val="false"/>
        </w:rPr>
        <w:t xml:space="preserve"> </w:t>
      </w:r>
      <w:r>
        <w:rPr>
          <w:b w:val="false"/>
          <w:bCs w:val="false"/>
          <w:lang w:val="en-AU"/>
        </w:rPr>
        <w:t>At the contractors discretion up to a total of 20 hours.</w:t>
      </w:r>
    </w:p>
    <w:p>
      <w:pPr>
        <w:pStyle w:val="BodyText"/>
        <w:numPr>
          <w:ilvl w:val="0"/>
          <w:numId w:val="0"/>
        </w:numPr>
        <w:spacing w:before="0" w:after="0"/>
        <w:ind w:hanging="0" w:left="0"/>
        <w:rPr/>
      </w:pPr>
      <w:r>
        <w:rPr>
          <w:b w:val="false"/>
          <w:bCs w:val="false"/>
        </w:rPr>
        <w:t xml:space="preserve">This is a </w:t>
      </w:r>
      <w:r>
        <w:rPr>
          <w:rStyle w:val="Strong"/>
          <w:b w:val="false"/>
          <w:bCs w:val="false"/>
        </w:rPr>
        <w:t>one-time trial engagement</w:t>
      </w:r>
      <w:r>
        <w:rPr>
          <w:b w:val="false"/>
          <w:bCs w:val="false"/>
        </w:rPr>
        <w:t xml:space="preserve"> and automatically terminates upon submission and review of the trial asset.</w:t>
      </w:r>
    </w:p>
    <w:p>
      <w:pPr>
        <w:pStyle w:val="LO-normal"/>
        <w:ind w:hanging="0" w:left="0"/>
        <w:rPr/>
      </w:pPr>
      <w:r>
        <w:rPr/>
      </w:r>
    </w:p>
    <w:p>
      <w:pPr>
        <w:pStyle w:val="LO-normal"/>
        <w:rPr>
          <w:b/>
        </w:rPr>
      </w:pPr>
      <w:r>
        <w:rPr>
          <w:lang w:val="en-AU"/>
        </w:rPr>
        <w:t>6</w:t>
      </w:r>
      <w:r>
        <w:rPr/>
        <w:t xml:space="preserve">. </w:t>
      </w:r>
      <w:r>
        <w:rPr>
          <w:b/>
        </w:rPr>
        <w:t>COMPLETION CRITERIA</w:t>
      </w:r>
    </w:p>
    <w:p>
      <w:pPr>
        <w:pStyle w:val="BodyText"/>
        <w:spacing w:before="0" w:after="0"/>
        <w:ind w:hanging="0" w:left="270"/>
        <w:rPr/>
      </w:pPr>
      <w:r>
        <w:rPr/>
        <w:t>The trial engagement is complete upon:</w:t>
      </w:r>
    </w:p>
    <w:p>
      <w:pPr>
        <w:pStyle w:val="BodyText"/>
        <w:numPr>
          <w:ilvl w:val="0"/>
          <w:numId w:val="0"/>
        </w:numPr>
        <w:spacing w:before="0" w:after="0"/>
        <w:ind w:hanging="0" w:left="0"/>
        <w:rPr/>
      </w:pPr>
      <w:r>
        <w:rPr/>
        <w:t>Submission of the trial asset, and</w:t>
      </w:r>
    </w:p>
    <w:p>
      <w:pPr>
        <w:pStyle w:val="BodyText"/>
        <w:numPr>
          <w:ilvl w:val="0"/>
          <w:numId w:val="0"/>
        </w:numPr>
        <w:spacing w:before="0" w:after="0"/>
        <w:ind w:hanging="0" w:left="0"/>
        <w:rPr/>
      </w:pPr>
      <w:r>
        <w:rPr/>
        <w:t>Acceptance or rejection by EmbodyGames.</w:t>
      </w:r>
    </w:p>
    <w:p>
      <w:pPr>
        <w:pStyle w:val="BodyText"/>
        <w:spacing w:before="0" w:after="0"/>
        <w:rPr/>
      </w:pPr>
      <w:r>
        <w:rPr/>
      </w:r>
    </w:p>
    <w:p>
      <w:pPr>
        <w:pStyle w:val="LO-normal"/>
        <w:rPr>
          <w:b/>
        </w:rPr>
      </w:pPr>
      <w:r>
        <w:rPr>
          <w:lang w:val="en-AU"/>
        </w:rPr>
        <w:t>7</w:t>
      </w:r>
      <w:r>
        <w:rPr/>
        <w:t xml:space="preserve">. </w:t>
      </w:r>
      <w:r>
        <w:rPr>
          <w:b/>
        </w:rPr>
        <w:t>COST &amp; REIMBURSABLE EXPENSES</w:t>
      </w:r>
    </w:p>
    <w:p>
      <w:pPr>
        <w:pStyle w:val="BodyText"/>
        <w:spacing w:before="0" w:after="0"/>
        <w:ind w:hanging="0" w:left="270"/>
        <w:rPr/>
      </w:pPr>
      <w:r>
        <w:rPr>
          <w:rStyle w:val="Strong"/>
          <w:b w:val="false"/>
          <w:bCs w:val="false"/>
        </w:rPr>
        <w:t>Rate:</w:t>
      </w:r>
      <w:r>
        <w:rPr>
          <w:b w:val="false"/>
          <w:bCs w:val="false"/>
        </w:rPr>
        <w:t xml:space="preserve"> USD $4.00 per hour</w:t>
      </w:r>
    </w:p>
    <w:p>
      <w:pPr>
        <w:pStyle w:val="BodyText"/>
        <w:numPr>
          <w:ilvl w:val="0"/>
          <w:numId w:val="0"/>
        </w:numPr>
        <w:spacing w:before="0" w:after="0"/>
        <w:ind w:hanging="0" w:left="0"/>
        <w:rPr>
          <w:b w:val="false"/>
          <w:bCs w:val="false"/>
        </w:rPr>
      </w:pPr>
      <w:r>
        <w:rPr>
          <w:b w:val="false"/>
          <w:bCs w:val="false"/>
        </w:rPr>
        <w:t>Contractor shall invoice once upon completion or termination of the trial.</w:t>
      </w:r>
    </w:p>
    <w:p>
      <w:pPr>
        <w:pStyle w:val="BodyText"/>
        <w:numPr>
          <w:ilvl w:val="0"/>
          <w:numId w:val="0"/>
        </w:numPr>
        <w:spacing w:before="0" w:after="0"/>
        <w:ind w:hanging="0" w:left="0"/>
        <w:rPr/>
      </w:pPr>
      <w:r>
        <w:rPr>
          <w:b w:val="false"/>
          <w:bCs w:val="false"/>
        </w:rPr>
        <w:t xml:space="preserve">Payment shall be made within </w:t>
      </w:r>
      <w:r>
        <w:rPr>
          <w:rStyle w:val="Strong"/>
          <w:b w:val="false"/>
          <w:bCs w:val="false"/>
        </w:rPr>
        <w:t>30 days</w:t>
      </w:r>
      <w:r>
        <w:rPr>
          <w:b w:val="false"/>
          <w:bCs w:val="false"/>
        </w:rPr>
        <w:t xml:space="preserve"> of invoice receipt.</w:t>
      </w:r>
    </w:p>
    <w:p>
      <w:pPr>
        <w:pStyle w:val="BodyText"/>
        <w:numPr>
          <w:ilvl w:val="0"/>
          <w:numId w:val="0"/>
        </w:numPr>
        <w:spacing w:before="0" w:after="0"/>
        <w:ind w:hanging="0" w:left="0"/>
        <w:rPr/>
      </w:pPr>
      <w:r>
        <w:rPr>
          <w:b w:val="false"/>
          <w:bCs w:val="false"/>
        </w:rPr>
        <w:t xml:space="preserve">No expenses shall be reimbursed unless </w:t>
      </w:r>
      <w:r>
        <w:rPr>
          <w:rStyle w:val="Strong"/>
          <w:b w:val="false"/>
          <w:bCs w:val="false"/>
        </w:rPr>
        <w:t>pre-approved in writing</w:t>
      </w:r>
      <w:r>
        <w:rPr>
          <w:b w:val="false"/>
          <w:bCs w:val="false"/>
        </w:rPr>
        <w:t xml:space="preserve"> by EmbodyGames.</w:t>
      </w:r>
    </w:p>
    <w:p>
      <w:pPr>
        <w:pStyle w:val="LO-normal"/>
        <w:ind w:hanging="0" w:left="0"/>
        <w:rPr/>
      </w:pPr>
      <w:r>
        <w:rPr/>
      </w:r>
    </w:p>
    <w:p>
      <w:pPr>
        <w:pStyle w:val="LO-normal"/>
        <w:rPr>
          <w:b/>
        </w:rPr>
      </w:pPr>
      <w:r>
        <w:rPr>
          <w:lang w:val="en-AU"/>
        </w:rPr>
        <w:t>8</w:t>
      </w:r>
      <w:r>
        <w:rPr/>
        <w:t xml:space="preserve">. </w:t>
      </w:r>
      <w:r>
        <w:rPr>
          <w:b/>
        </w:rPr>
        <w:t>CHANGE ORDER PROCEDURE</w:t>
      </w:r>
    </w:p>
    <w:p>
      <w:pPr>
        <w:pStyle w:val="LO-normal"/>
        <w:ind w:hanging="0" w:left="270"/>
        <w:rPr/>
      </w:pPr>
      <w:r>
        <w:rPr/>
        <w:t>No change orders apply to this trial engagement.</w:t>
        <w:br/>
        <w:t xml:space="preserve">Any modification to scope, duration, or compensation must be agreed to in writing and may require a new agreement. </w:t>
      </w:r>
    </w:p>
    <w:p>
      <w:pPr>
        <w:pStyle w:val="LO-normal"/>
        <w:rPr/>
      </w:pPr>
      <w:r>
        <w:rPr/>
      </w:r>
    </w:p>
    <w:p>
      <w:pPr>
        <w:pStyle w:val="LO-normal"/>
        <w:ind w:hanging="0" w:left="27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 xml:space="preserve">Christian Paradela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Hrvzzzzz@gmail.com</w:t>
      </w:r>
      <w:r>
        <w:rPr>
          <w:b w:val="false"/>
          <w:i w:val="false"/>
          <w:caps w:val="false"/>
          <w:smallCaps w:val="false"/>
          <w:spacing w:val="0"/>
          <w:sz w:val="22"/>
          <w:szCs w:val="22"/>
        </w:rPr>
        <w:t xml:space="preserve"> </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spacing w:before="0" w:after="0"/>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firstLine="720" w:left="3600"/>
        <w:jc w:val="left"/>
        <w:rPr/>
      </w:pPr>
      <w:r>
        <w:rPr/>
        <w:t>Signature</w:t>
      </w:r>
    </w:p>
    <w:p>
      <w:pPr>
        <w:pStyle w:val="LO-normal"/>
        <w:ind w:firstLine="720" w:left="4320"/>
        <w:jc w:val="left"/>
        <w:rPr/>
      </w:pPr>
      <w:r>
        <w:rPr/>
      </w:r>
    </w:p>
    <w:p>
      <w:pPr>
        <w:pStyle w:val="LO-normal"/>
        <w:ind w:firstLine="720" w:left="4320"/>
        <w:jc w:val="left"/>
        <w:rPr/>
      </w:pPr>
      <w:r>
        <w:rPr/>
      </w:r>
    </w:p>
    <w:p>
      <w:pPr>
        <w:pStyle w:val="LO-normal"/>
        <w:ind w:hanging="0" w:left="4320"/>
        <w:jc w:val="left"/>
        <w:rPr/>
      </w:pPr>
      <w:r>
        <w:rPr/>
        <w:t>_________________________________</w:t>
      </w:r>
    </w:p>
    <w:p>
      <w:pPr>
        <w:pStyle w:val="LO-normal"/>
        <w:ind w:hanging="0" w:left="432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355</TotalTime>
  <Application>LibreOffice/24.2.2.2$Windows_X86_64 LibreOffice_project/d56cc158d8a96260b836f100ef4b4ef25d6f1a01</Application>
  <AppVersion>15.0000</AppVersion>
  <Pages>10</Pages>
  <Words>3671</Words>
  <Characters>20988</Characters>
  <CharactersWithSpaces>24787</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2025-12-20T14:25:41Z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