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t xml:space="preserve">THIS CONTRACTOR AGREEMENT (the “Agreement”) is made and entered into effective as of the latest date set forth on the signature page hereto (the “Effective Date”), by and between EmbodyGames PTY LTD, a Queensland corporation with a principal place of business located at 29 Tomkinson Street Wilsonton, Queensland 4350, Australia, A.C.N. 675 528 837 (hereinafter referred to as the "Company" or “EmbodyGames”), and </w:t>
      </w:r>
      <w:r>
        <w:rPr>
          <w:rFonts w:ascii="Arial" w:hAnsi="Arial"/>
          <w:b w:val="false"/>
          <w:i w:val="false"/>
          <w:caps w:val="false"/>
          <w:smallCaps w:val="false"/>
          <w:spacing w:val="0"/>
          <w:sz w:val="22"/>
          <w:szCs w:val="22"/>
        </w:rPr>
        <w:t>Akira Riu M, Tolentino</w:t>
      </w:r>
      <w:r>
        <w:rPr>
          <w:rFonts w:ascii="Arial" w:hAnsi="Arial"/>
          <w:b w:val="false"/>
          <w:i w:val="false"/>
          <w:caps w:val="false"/>
          <w:smallCaps w:val="false"/>
          <w:spacing w:val="0"/>
          <w:sz w:val="22"/>
          <w:szCs w:val="22"/>
        </w:rPr>
        <w:t xml:space="preserve"> </w:t>
      </w:r>
      <w:r>
        <w:rPr>
          <w:rFonts w:ascii="Arial" w:hAnsi="Arial"/>
          <w:sz w:val="22"/>
          <w:szCs w:val="22"/>
        </w:rPr>
        <w:t xml:space="preserve"> </w:t>
      </w:r>
      <w:r>
        <w:rPr/>
        <w:br/>
        <w:t>with a principal place of business at the address set forth in Appendix A hereto (hereinafter referred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ind w:left="0" w:hanging="0"/>
        <w:rPr/>
      </w:pPr>
      <w:r>
        <w:rPr/>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rPr>
          <w:b/>
        </w:rPr>
      </w:pPr>
      <w:r>
        <w:rPr/>
        <w:t>10.</w:t>
      </w:r>
      <w:r>
        <w:rPr>
          <w:b/>
        </w:rPr>
        <w:t xml:space="preserve"> Reference to Mutual Confidentiality and Non-Disclosure Agreement</w:t>
      </w:r>
    </w:p>
    <w:p>
      <w:pPr>
        <w:pStyle w:val="Heading4"/>
        <w:keepNext w:val="false"/>
        <w:keepLines w:val="false"/>
        <w:spacing w:lineRule="auto" w:line="240" w:before="240" w:after="40"/>
        <w:ind w:firstLine="450"/>
        <w:rPr>
          <w:color w:val="000000"/>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Heading4"/>
        <w:keepNext w:val="false"/>
        <w:keepLines w:val="false"/>
        <w:spacing w:lineRule="auto" w:line="240" w:before="240" w:after="40"/>
        <w:ind w:firstLine="450"/>
        <w:rPr>
          <w:b/>
          <w:i/>
          <w:i/>
          <w:color w:val="000000"/>
          <w:sz w:val="22"/>
          <w:szCs w:val="22"/>
        </w:rPr>
      </w:pPr>
      <w:bookmarkStart w:id="1" w:name="_gqedj1c7vwfd"/>
      <w:bookmarkEnd w:id="1"/>
      <w:r>
        <w:rPr>
          <w:color w:val="000000"/>
          <w:sz w:val="22"/>
          <w:szCs w:val="22"/>
        </w:rPr>
        <w:t xml:space="preserve">10.2 </w:t>
      </w:r>
      <w:r>
        <w:rPr>
          <w:b/>
          <w:i/>
          <w:color w:val="000000"/>
          <w:sz w:val="22"/>
          <w:szCs w:val="22"/>
        </w:rPr>
        <w:t>Confidentiality Obligations</w:t>
      </w:r>
    </w:p>
    <w:p>
      <w:pPr>
        <w:pStyle w:val="LO-normal"/>
        <w:spacing w:lineRule="auto" w:line="240" w:before="240" w:after="240"/>
        <w:rPr/>
      </w:pPr>
      <w:r>
        <w:rPr/>
        <w:t>The Contractor acknowledges and agrees that all provisions regarding Confidential Information, as defined in the NDA, contained within this Agreement shall be interpreted in accordance with the terms of the NDA.</w:t>
      </w:r>
    </w:p>
    <w:p>
      <w:pPr>
        <w:pStyle w:val="Heading4"/>
        <w:keepNext w:val="false"/>
        <w:keepLines w:val="false"/>
        <w:spacing w:lineRule="auto" w:line="240" w:before="240" w:after="40"/>
        <w:ind w:firstLine="450"/>
        <w:rPr>
          <w:b/>
          <w:i/>
          <w:i/>
          <w:color w:val="000000"/>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240" w:after="240"/>
        <w:rPr/>
      </w:pPr>
      <w:r>
        <w:rPr/>
        <w:t>The obligations of confidentiality and non-disclosure under this Agreement shall survive the termination or expiration of this Agreement in accordance with the terms of the NDA.</w:t>
      </w:r>
    </w:p>
    <w:p>
      <w:pPr>
        <w:pStyle w:val="LO-normal"/>
        <w:ind w:firstLine="450"/>
        <w:rPr>
          <w:b/>
          <w:i/>
          <w:i/>
        </w:rPr>
      </w:pPr>
      <w:r>
        <w:rPr/>
        <w:t xml:space="preserve">11.   </w:t>
      </w:r>
      <w:r>
        <w:rPr>
          <w:b/>
          <w:i/>
        </w:rPr>
        <w:t>Miscellaneous.</w:t>
      </w:r>
    </w:p>
    <w:p>
      <w:pPr>
        <w:pStyle w:val="LO-normal"/>
        <w:ind w:firstLine="450"/>
        <w:rPr/>
      </w:pPr>
      <w:r>
        <w:rPr/>
      </w:r>
    </w:p>
    <w:p>
      <w:pPr>
        <w:pStyle w:val="LO-normal"/>
        <w:ind w:firstLine="450"/>
        <w:rPr/>
      </w:pPr>
      <w:r>
        <w:rPr/>
        <w:t xml:space="preserve">11.1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11.2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11.3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11.4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11.5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116  </w:t>
      </w:r>
      <w:r>
        <w:rPr>
          <w:b/>
          <w:i/>
        </w:rPr>
        <w:t xml:space="preserve"> 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11.7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11.8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11.9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11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lef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jc w:val="center"/>
        <w:rPr>
          <w:b/>
        </w:rPr>
      </w:pPr>
      <w:r>
        <w:rPr>
          <w:b/>
        </w:rPr>
      </w:r>
    </w:p>
    <w:p>
      <w:pPr>
        <w:pStyle w:val="LO-normal"/>
        <w:jc w:val="center"/>
        <w:rPr>
          <w:b/>
        </w:rPr>
      </w:pPr>
      <w:r>
        <w:rPr>
          <w:b/>
        </w:rPr>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 xml:space="preserve">Name: </w:t>
      </w:r>
      <w:r>
        <w:rPr>
          <w:rFonts w:ascii="Arial" w:hAnsi="Arial"/>
          <w:b w:val="false"/>
          <w:i w:val="false"/>
          <w:caps w:val="false"/>
          <w:smallCaps w:val="false"/>
          <w:spacing w:val="0"/>
          <w:sz w:val="22"/>
          <w:szCs w:val="22"/>
        </w:rPr>
        <w:t>Akira Riu M, Tolentino</w:t>
      </w:r>
    </w:p>
    <w:p>
      <w:pPr>
        <w:pStyle w:val="LO-normal"/>
        <w:ind w:left="720" w:hanging="0"/>
        <w:rPr/>
      </w:pPr>
      <w:r>
        <w:rPr/>
        <w:t xml:space="preserve">Email: </w:t>
      </w:r>
      <w:r>
        <w:rPr>
          <w:b w:val="false"/>
          <w:i w:val="false"/>
          <w:caps w:val="false"/>
          <w:smallCaps w:val="false"/>
          <w:spacing w:val="0"/>
          <w:sz w:val="22"/>
          <w:szCs w:val="22"/>
        </w:rPr>
        <w:t>mccrafterlilith@gmail.com</w:t>
      </w:r>
      <w:r>
        <w:rPr>
          <w:b w:val="false"/>
          <w:i w:val="false"/>
          <w:caps w:val="false"/>
          <w:smallCaps w:val="false"/>
          <w:spacing w:val="0"/>
          <w:sz w:val="22"/>
          <w:szCs w:val="22"/>
        </w:rPr>
        <w:t xml:space="preserve"> </w:t>
      </w:r>
      <w:r>
        <w:rPr/>
        <w:br/>
        <w:t xml:space="preserve">Phone: </w:t>
        <w:br/>
        <w:t xml:space="preserve">Address: </w:t>
        <w:br/>
        <w:t xml:space="preserve">Effective Date: </w:t>
        <w:br/>
        <w:t>Reporting to: Quinten Bench</w:t>
        <w:br/>
        <w:tab/>
      </w:r>
    </w:p>
    <w:p>
      <w:pPr>
        <w:pStyle w:val="LO-normal"/>
        <w:rPr>
          <w:b/>
        </w:rPr>
      </w:pPr>
      <w:r>
        <w:rPr/>
        <w:t xml:space="preserve">1. </w:t>
      </w:r>
      <w:r>
        <w:rPr>
          <w:b/>
        </w:rPr>
        <w:t>SCOPE OF WORK</w:t>
      </w:r>
    </w:p>
    <w:p>
      <w:pPr>
        <w:pStyle w:val="LO-normal"/>
        <w:ind w:left="270" w:hanging="0"/>
        <w:rPr/>
      </w:pPr>
      <w:r>
        <w:rPr/>
        <w:t>Role / general scope: Concept,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3D modelling, Animating, Texturing &amp; UV-mapping</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Creating design documents</w:t>
      </w:r>
    </w:p>
    <w:p>
      <w:pPr>
        <w:pStyle w:val="LO-normal"/>
        <w:numPr>
          <w:ilvl w:val="0"/>
          <w:numId w:val="1"/>
        </w:numPr>
        <w:ind w:left="1440" w:hanging="360"/>
        <w:rPr/>
      </w:pPr>
      <w:r>
        <w:rPr/>
        <w:t>Testing</w:t>
      </w:r>
    </w:p>
    <w:p>
      <w:pPr>
        <w:pStyle w:val="LO-normal"/>
        <w:numPr>
          <w:ilvl w:val="0"/>
          <w:numId w:val="1"/>
        </w:numPr>
        <w:ind w:left="1440" w:hanging="360"/>
        <w:rPr/>
      </w:pPr>
      <w:r>
        <w:rPr/>
        <w:t>Take part in EmbodyGames hosted meetings</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p>
    <w:p>
      <w:pPr>
        <w:pStyle w:val="LO-normal"/>
        <w:rPr/>
      </w:pPr>
      <w:r>
        <w:rPr/>
      </w:r>
    </w:p>
    <w:p>
      <w:pPr>
        <w:pStyle w:val="LO-normal"/>
        <w:rPr>
          <w:b/>
        </w:rPr>
      </w:pPr>
      <w:r>
        <w:rPr/>
        <w:t xml:space="preserve">4. </w:t>
      </w:r>
      <w:r>
        <w:rPr>
          <w:b/>
        </w:rPr>
        <w:t>ESTIMATED SCHEDULE</w:t>
      </w:r>
    </w:p>
    <w:p>
      <w:pPr>
        <w:pStyle w:val="LO-normal"/>
        <w:ind w:left="270" w:hanging="0"/>
        <w:rPr/>
      </w:pPr>
      <w:r>
        <w:rPr/>
        <w:t>Estimated: 1 - 160 hours per month</w:t>
      </w:r>
    </w:p>
    <w:p>
      <w:pPr>
        <w:pStyle w:val="LO-normal"/>
        <w:ind w:left="270" w:hanging="0"/>
        <w:rPr/>
      </w:pPr>
      <w:r>
        <w:rPr/>
        <w:t>Term length: Ongoing</w:t>
      </w:r>
    </w:p>
    <w:p>
      <w:pPr>
        <w:pStyle w:val="LO-normal"/>
        <w:ind w:left="270" w:hanging="0"/>
        <w:rPr/>
      </w:pPr>
      <w:r>
        <w:rPr/>
        <w:t>This is an ongoing consulting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b/>
        </w:rPr>
      </w:r>
      <w:r>
        <w:br w:type="page"/>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The Contractor will receive compensation each month for completed labor, as mutually agreed upon by both parties.</w:t>
      </w:r>
    </w:p>
    <w:p>
      <w:pPr>
        <w:pStyle w:val="LO-normal"/>
        <w:ind w:left="270" w:hanging="0"/>
        <w:rPr/>
      </w:pPr>
      <w:r>
        <w:rPr/>
        <w:t>Contractor will invoice EmbodyGames after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rPr/>
      </w:pPr>
      <w:r>
        <w:rPr/>
      </w:r>
    </w:p>
    <w:p>
      <w:pPr>
        <w:pStyle w:val="LO-normal"/>
        <w:rPr/>
      </w:pPr>
      <w:r>
        <w:rPr/>
      </w:r>
    </w:p>
    <w:p>
      <w:pPr>
        <w:pStyle w:val="LO-normal"/>
        <w:ind w:left="270" w:hanging="0"/>
        <w:rPr/>
      </w:pPr>
      <w:r>
        <w:rPr/>
        <w:t>IN WITNESS WHEREOF, the Parties have executed this Statement of Work as of the</w:t>
      </w:r>
    </w:p>
    <w:p>
      <w:pPr>
        <w:pStyle w:val="LO-normal"/>
        <w:rPr/>
      </w:pPr>
      <w:r>
        <w:rPr/>
        <w:t>date first written above in the Agreement.</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tab/>
        <w:tab/>
        <w:tab/>
        <w:tab/>
        <w:tab/>
      </w:r>
    </w:p>
    <w:p>
      <w:pPr>
        <w:pStyle w:val="LO-normal"/>
        <w:jc w:val="center"/>
        <w:rPr/>
      </w:pPr>
      <w:r>
        <w:rPr/>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left="4320" w:firstLine="720"/>
        <w:jc w:val="left"/>
        <w:rPr/>
      </w:pPr>
      <w:r>
        <w:rPr/>
      </w:r>
    </w:p>
    <w:p>
      <w:pPr>
        <w:pStyle w:val="LO-normal"/>
        <w:ind w:left="4320" w:firstLine="72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Arial">
    <w:charset w:val="01"/>
    <w:family w:val="swiss"/>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6709</TotalTime>
  <Application>LibreOffice/7.5.0.3$Windows_X86_64 LibreOffice_project/c21113d003cd3efa8c53188764377a8272d9d6de</Application>
  <AppVersion>15.0000</AppVersion>
  <Pages>10</Pages>
  <Words>3241</Words>
  <Characters>18536</Characters>
  <CharactersWithSpaces>21919</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2025-03-28T02:28:11Z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