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INFORME DE PRÁCTICA – COMPUERTAS LÓGICAS EN TIA PORTAL V18</w:t>
      </w:r>
    </w:p>
    <w:p>
      <w:pPr>
        <w:pStyle w:val="Heading2"/>
      </w:pPr>
      <w:r>
        <w:t>Resumen</w:t>
      </w:r>
    </w:p>
    <w:p>
      <w:r>
        <w:t>En la presente práctica se desarrolló la programación de cuatro compuertas lógicas (AND, OR, NOT y XOR) utilizando cuatro lenguajes de programación diferentes: Ladder (LAD), AWL/STL, FBD/FUB y SCL, en el entorno TIA Portal V18. Las entradas digitales I0.1 e I0.2 fueron manipuladas mediante Automation Studio, mientras que las salidas fueron visualizadas y monitoreadas en un PLC S7-1500 y una HMI KTP600 Basic Color PN. El objetivo fue comparar la implementación lógica en cada lenguaje y verificar su correcto funcionamiento.</w:t>
      </w:r>
    </w:p>
    <w:p>
      <w:pPr>
        <w:pStyle w:val="Heading2"/>
      </w:pPr>
      <w:r>
        <w:t>Palabras clave</w:t>
      </w:r>
    </w:p>
    <w:p>
      <w:r>
        <w:t>Compuertas lógicas, PLC S7-1500, TIA Portal V18, Ladder, AWL, FBD, SCL, HMI.</w:t>
      </w:r>
    </w:p>
    <w:p>
      <w:pPr>
        <w:pStyle w:val="Heading2"/>
      </w:pPr>
      <w:r>
        <w:t>I. INTRODUCCIÓN</w:t>
      </w:r>
    </w:p>
    <w:p>
      <w:r>
        <w:t>Las compuertas lógicas constituyen la base de la programación digital en sistemas de control industrial. En esta práctica se implementaron las compuertas AND, OR, NOT y XOR utilizando diferentes lenguajes disponibles en TIA Portal V18, con el fin de analizar sus diferencias estructurales y funcionales.</w:t>
      </w:r>
    </w:p>
    <w:p>
      <w:r>
        <w:t>Las señales de entrada I0.1 e I0.2 fueron activadas desde Automation Studio, permitiendo simular los cambios de estado. Las salidas correspondientes se visualizaron en el PLC S7-1500 y en la HMI KTP600 Basic Color PN, verificando el comportamiento lógico esperado.</w:t>
      </w:r>
    </w:p>
    <w:p>
      <w:pPr>
        <w:pStyle w:val="Heading2"/>
      </w:pPr>
      <w:r>
        <w:t>II. ANÁLISIS DE RESULTADOS</w:t>
      </w:r>
    </w:p>
    <w:p>
      <w:r>
        <w:t>Se comprobó que las cuatro compuertas operaron correctamente en los cuatro lenguajes de programación. En Ladder y FBD la representación fue gráfica, facilitando la comprensión visual del flujo lógico. En AWL se trabajó mediante instrucciones booleanas con acumulador, mientras que en SCL se utilizó programación estructurada con operadores lógicos.</w:t>
      </w:r>
    </w:p>
    <w:p>
      <w:r>
        <w:t>Los resultados observados en el PLC y la HMI coincidieron con las tablas de verdad teóricas, confirmando la correcta configuración de las entradas y salidas digitales. Se evidenció que todos los lenguajes permiten implementar la misma lógica, diferenciándose únicamente en su sintaxis y forma de representación.</w:t>
      </w:r>
    </w:p>
    <w:p>
      <w:pPr>
        <w:pStyle w:val="Heading2"/>
      </w:pPr>
      <w:r>
        <w:t>III. REFERENCIAS</w:t>
      </w:r>
    </w:p>
    <w:p>
      <w:r>
        <w:t>Siemens AG. (2022). TIA Portal V18 – Manual de programación.</w:t>
      </w:r>
    </w:p>
    <w:p>
      <w:r>
        <w:t>Siemens AG. (2022). SIMATIC S7-1500 – System Manual.</w:t>
      </w:r>
    </w:p>
    <w:p>
      <w:r>
        <w:t>Documentación técnica KTP600 Basic Color PN.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