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Default="00BC1836">
      <w:pPr>
        <w:widowControl w:val="0"/>
        <w:pBdr>
          <w:top w:val="nil"/>
          <w:left w:val="nil"/>
          <w:bottom w:val="nil"/>
          <w:right w:val="nil"/>
          <w:between w:val="nil"/>
        </w:pBdr>
        <w:spacing w:line="252" w:lineRule="auto"/>
        <w:jc w:val="both"/>
        <w:sectPr w:rsidR="00BC1836">
          <w:headerReference w:type="default" r:id="rId8"/>
          <w:footerReference w:type="default" r:id="rId9"/>
          <w:pgSz w:w="12240" w:h="15840"/>
          <w:pgMar w:top="1134" w:right="936" w:bottom="1008" w:left="936" w:header="432" w:footer="432" w:gutter="0"/>
          <w:pgNumType w:start="1"/>
          <w:cols w:num="2" w:space="720" w:equalWidth="0">
            <w:col w:w="5040" w:space="288"/>
            <w:col w:w="5040" w:space="0"/>
          </w:cols>
        </w:sectPr>
      </w:pPr>
    </w:p>
    <w:p w14:paraId="25EA6832" w14:textId="02751A5A" w:rsidR="00BC1836" w:rsidRDefault="00AE0366">
      <w:pPr>
        <w:pStyle w:val="Ttulo"/>
      </w:pPr>
      <w:bookmarkStart w:id="0" w:name="_Hlk205130996"/>
      <w:r>
        <w:t>Laboratorio 1</w:t>
      </w:r>
      <w:r w:rsidR="00FC244A">
        <w:t xml:space="preserve">: </w:t>
      </w:r>
      <w:r w:rsidR="00962B10">
        <w:t xml:space="preserve">Compuertas </w:t>
      </w:r>
      <w:r w:rsidR="00623C88">
        <w:t>Lógicas</w:t>
      </w:r>
      <w:r w:rsidR="00291239">
        <w:t xml:space="preserve"> </w:t>
      </w:r>
    </w:p>
    <w:p w14:paraId="0E9E24EA" w14:textId="77777777" w:rsidR="00BC1836" w:rsidRDefault="00BC1836">
      <w:pPr>
        <w:pBdr>
          <w:top w:val="nil"/>
          <w:left w:val="nil"/>
          <w:bottom w:val="nil"/>
          <w:right w:val="nil"/>
          <w:between w:val="nil"/>
        </w:pBdr>
        <w:jc w:val="center"/>
        <w:rPr>
          <w:color w:val="000000"/>
          <w:sz w:val="22"/>
          <w:szCs w:val="22"/>
        </w:rPr>
      </w:pPr>
    </w:p>
    <w:p w14:paraId="5FE7B3F8" w14:textId="2CDFEEF0" w:rsidR="00AE0366" w:rsidRDefault="005F1886">
      <w:pPr>
        <w:pBdr>
          <w:top w:val="nil"/>
          <w:left w:val="nil"/>
          <w:bottom w:val="nil"/>
          <w:right w:val="nil"/>
          <w:between w:val="nil"/>
        </w:pBdr>
        <w:jc w:val="center"/>
        <w:rPr>
          <w:sz w:val="22"/>
          <w:szCs w:val="22"/>
        </w:rPr>
        <w:sectPr w:rsidR="00AE0366">
          <w:type w:val="continuous"/>
          <w:pgSz w:w="12240" w:h="15840"/>
          <w:pgMar w:top="1134" w:right="936" w:bottom="1008" w:left="936" w:header="432" w:footer="432" w:gutter="0"/>
          <w:cols w:space="720" w:equalWidth="0">
            <w:col w:w="10368" w:space="0"/>
          </w:cols>
        </w:sectPr>
      </w:pPr>
      <w:r>
        <w:rPr>
          <w:color w:val="000000"/>
          <w:sz w:val="22"/>
          <w:szCs w:val="22"/>
        </w:rPr>
        <w:t>Andrés</w:t>
      </w:r>
      <w:r w:rsidR="00465B7C">
        <w:rPr>
          <w:color w:val="000000"/>
          <w:sz w:val="22"/>
          <w:szCs w:val="22"/>
        </w:rPr>
        <w:t xml:space="preserve"> Felipe</w:t>
      </w:r>
      <w:r w:rsidR="00AE0366">
        <w:rPr>
          <w:color w:val="000000"/>
          <w:sz w:val="22"/>
          <w:szCs w:val="22"/>
        </w:rPr>
        <w:t xml:space="preserve"> Bernal </w:t>
      </w:r>
      <w:r w:rsidR="00465B7C">
        <w:rPr>
          <w:color w:val="000000"/>
          <w:sz w:val="22"/>
          <w:szCs w:val="22"/>
        </w:rPr>
        <w:t>Urrea</w:t>
      </w:r>
      <w:r w:rsidR="00AE0366">
        <w:rPr>
          <w:color w:val="000000"/>
          <w:sz w:val="22"/>
          <w:szCs w:val="22"/>
        </w:rPr>
        <w:t>, 7003</w:t>
      </w:r>
      <w:r>
        <w:rPr>
          <w:color w:val="000000"/>
          <w:sz w:val="22"/>
          <w:szCs w:val="22"/>
        </w:rPr>
        <w:t>748</w:t>
      </w:r>
      <w:r w:rsidR="00AE0366">
        <w:rPr>
          <w:color w:val="000000"/>
          <w:sz w:val="22"/>
          <w:szCs w:val="22"/>
        </w:rPr>
        <w:t>.     Filocaris Triana Pinzón, 7003936</w:t>
      </w:r>
    </w:p>
    <w:p w14:paraId="56F01246" w14:textId="77777777" w:rsidR="00BC1836" w:rsidRDefault="00BC1836"/>
    <w:p w14:paraId="49DB007E" w14:textId="52B173B5" w:rsidR="00750315" w:rsidRDefault="00DE7715" w:rsidP="00702C56">
      <w:pPr>
        <w:pBdr>
          <w:top w:val="nil"/>
          <w:left w:val="nil"/>
          <w:bottom w:val="nil"/>
          <w:right w:val="nil"/>
          <w:between w:val="nil"/>
        </w:pBdr>
        <w:spacing w:before="20"/>
        <w:ind w:firstLine="202"/>
        <w:jc w:val="both"/>
        <w:rPr>
          <w:b/>
          <w:color w:val="000000"/>
          <w:sz w:val="18"/>
          <w:szCs w:val="18"/>
        </w:rPr>
      </w:pPr>
      <w:r>
        <w:rPr>
          <w:b/>
          <w:i/>
          <w:color w:val="000000"/>
          <w:sz w:val="18"/>
          <w:szCs w:val="18"/>
        </w:rPr>
        <w:t>Resumen</w:t>
      </w:r>
      <w:r>
        <w:rPr>
          <w:b/>
          <w:color w:val="000000"/>
          <w:sz w:val="18"/>
          <w:szCs w:val="18"/>
        </w:rPr>
        <w:t>—</w:t>
      </w:r>
      <w:r w:rsidR="00A01B61">
        <w:rPr>
          <w:b/>
          <w:color w:val="000000"/>
          <w:sz w:val="18"/>
          <w:szCs w:val="18"/>
        </w:rPr>
        <w:t xml:space="preserve"> </w:t>
      </w:r>
      <w:r w:rsidR="00AE0366">
        <w:rPr>
          <w:b/>
          <w:color w:val="000000"/>
          <w:sz w:val="18"/>
          <w:szCs w:val="18"/>
        </w:rPr>
        <w:t xml:space="preserve">Este documento </w:t>
      </w:r>
      <w:r w:rsidR="00C14E93" w:rsidRPr="00C14E93">
        <w:rPr>
          <w:b/>
          <w:color w:val="000000"/>
          <w:sz w:val="18"/>
          <w:szCs w:val="18"/>
        </w:rPr>
        <w:t>se desarrolló la programación de cuatro compuertas lógicas (AND, OR, NOT y XOR) utilizando cuatro lenguajes de programación diferentes: Ladder (LAD), AWL/STL, FBD/FUB y SCL, en el entorno TIA Portal V18. Las entradas digitales I0.1 e I0.2 fueron manipuladas mediante Automation Studio, mientras que las salidas fueron visualizadas y monitoreadas en un PLC S7-1500 y una HMI KTP600 Basic Color PN. El objetivo fue comparar la implementación lógica en cada lenguaje y verificar su correcto funcionamiento.</w:t>
      </w:r>
      <w:r w:rsidR="00750315">
        <w:rPr>
          <w:b/>
          <w:color w:val="000000"/>
          <w:sz w:val="18"/>
          <w:szCs w:val="18"/>
        </w:rPr>
        <w:t xml:space="preserve">   </w:t>
      </w:r>
    </w:p>
    <w:p w14:paraId="5AA51ECF" w14:textId="77777777" w:rsidR="00BC1836" w:rsidRDefault="00BC1836"/>
    <w:p w14:paraId="0B9BDE25" w14:textId="7D54DC81" w:rsidR="00BC1836" w:rsidRPr="004066A8" w:rsidRDefault="00DE7715" w:rsidP="004066A8">
      <w:pPr>
        <w:pBdr>
          <w:top w:val="nil"/>
          <w:left w:val="nil"/>
          <w:bottom w:val="nil"/>
          <w:right w:val="nil"/>
          <w:between w:val="nil"/>
        </w:pBdr>
        <w:ind w:firstLine="202"/>
        <w:jc w:val="both"/>
        <w:rPr>
          <w:b/>
          <w:color w:val="000000"/>
          <w:sz w:val="18"/>
          <w:szCs w:val="18"/>
        </w:rPr>
      </w:pPr>
      <w:bookmarkStart w:id="1" w:name="gjdgxs" w:colFirst="0" w:colLast="0"/>
      <w:bookmarkEnd w:id="1"/>
      <w:r>
        <w:rPr>
          <w:b/>
          <w:i/>
          <w:color w:val="000000"/>
          <w:sz w:val="18"/>
          <w:szCs w:val="18"/>
        </w:rPr>
        <w:t>Palabras clave</w:t>
      </w:r>
      <w:r>
        <w:rPr>
          <w:b/>
          <w:color w:val="000000"/>
          <w:sz w:val="18"/>
          <w:szCs w:val="18"/>
        </w:rPr>
        <w:t>—</w:t>
      </w:r>
      <w:r w:rsidR="006E3B05" w:rsidRPr="006E3B05">
        <w:t xml:space="preserve"> </w:t>
      </w:r>
      <w:r w:rsidR="006E3B05" w:rsidRPr="006E3B05">
        <w:rPr>
          <w:b/>
          <w:color w:val="000000"/>
          <w:sz w:val="18"/>
          <w:szCs w:val="18"/>
        </w:rPr>
        <w:t>Compuertas lógicas, PLC S7-1500, TIA Portal V18, Ladder, AWL, FBD, SCL, HMI.</w:t>
      </w:r>
    </w:p>
    <w:p w14:paraId="75A5D6FA" w14:textId="77777777" w:rsidR="00BC1836" w:rsidRDefault="00DE7715" w:rsidP="002525FD">
      <w:pPr>
        <w:pStyle w:val="Ttulo1"/>
        <w:numPr>
          <w:ilvl w:val="0"/>
          <w:numId w:val="2"/>
        </w:numPr>
      </w:pPr>
      <w:r>
        <w:t>Introducción</w:t>
      </w:r>
    </w:p>
    <w:p w14:paraId="1AF694BA" w14:textId="77777777" w:rsidR="00F32E51" w:rsidRDefault="00F32E51" w:rsidP="00550401">
      <w:pPr>
        <w:pStyle w:val="Prrafodelista"/>
        <w:ind w:left="864"/>
        <w:jc w:val="both"/>
      </w:pPr>
    </w:p>
    <w:p w14:paraId="33B2A6F9" w14:textId="77777777" w:rsidR="0095189E" w:rsidRDefault="0095189E" w:rsidP="0095189E">
      <w:pPr>
        <w:jc w:val="both"/>
      </w:pPr>
      <w:r>
        <w:t>Las compuertas lógicas constituyen la base de la programación digital en sistemas de control industrial. Estas permiten realizar operaciones booleanas fundamentales que son la base de sistemas más complejos como secuencias automáticas, enclavamientos, sistemas de seguridad y procesos automatizados.</w:t>
      </w:r>
    </w:p>
    <w:p w14:paraId="67BC699C" w14:textId="77777777" w:rsidR="0095189E" w:rsidRDefault="0095189E" w:rsidP="0095189E">
      <w:pPr>
        <w:jc w:val="both"/>
      </w:pPr>
    </w:p>
    <w:p w14:paraId="422C66A1" w14:textId="77777777" w:rsidR="0095189E" w:rsidRDefault="0095189E" w:rsidP="0095189E">
      <w:pPr>
        <w:jc w:val="both"/>
      </w:pPr>
      <w:r>
        <w:t>En esta práctica se implementaron las compuertas AND, OR, NOT y XOR utilizando los cuatro lenguajes de programación principales disponibles en TIA Portal V18. Cada lenguaje posee una estructura distinta: algunos son gráficos y otros textuales, pero todos permiten desarrollar la misma lógica de control.</w:t>
      </w:r>
    </w:p>
    <w:p w14:paraId="3C6A09FA" w14:textId="77777777" w:rsidR="0095189E" w:rsidRDefault="0095189E" w:rsidP="0095189E">
      <w:pPr>
        <w:jc w:val="both"/>
      </w:pPr>
    </w:p>
    <w:p w14:paraId="5F851AC9" w14:textId="77777777" w:rsidR="0095189E" w:rsidRDefault="0095189E" w:rsidP="0095189E">
      <w:pPr>
        <w:jc w:val="both"/>
      </w:pPr>
      <w:r>
        <w:t xml:space="preserve">Las señales de entrada I0.1 e I0.2 fueron activadas desde Automation Studio, permitiendo simular los cambios de estado de manera dinámica. Las salidas digitales (por </w:t>
      </w:r>
      <w:proofErr w:type="gramStart"/>
      <w:r>
        <w:t>ejemplo</w:t>
      </w:r>
      <w:proofErr w:type="gramEnd"/>
      <w:r>
        <w:t xml:space="preserve"> Q0.0, Q0.1, Q0.2 y Q0.3) fueron monitoreadas tanto en el PLC S7-1500 como en la HMI KTP600 Basic Color PN, verificando el comportamiento lógico esperado según las tablas de verdad teóricas</w:t>
      </w:r>
    </w:p>
    <w:p w14:paraId="06D40E80" w14:textId="67550525" w:rsidR="0095189E" w:rsidRDefault="0095189E" w:rsidP="0095189E">
      <w:pPr>
        <w:pStyle w:val="Ttulo1"/>
        <w:numPr>
          <w:ilvl w:val="0"/>
          <w:numId w:val="2"/>
        </w:numPr>
      </w:pPr>
      <w:r>
        <w:t>DESARROLLO DE LA PRACTICA</w:t>
      </w:r>
      <w:r>
        <w:t xml:space="preserve"> </w:t>
      </w:r>
    </w:p>
    <w:p w14:paraId="16AB3ABF" w14:textId="77777777" w:rsidR="0095189E" w:rsidRPr="0095189E" w:rsidRDefault="0095189E" w:rsidP="0095189E">
      <w:pPr>
        <w:jc w:val="both"/>
        <w:rPr>
          <w:iCs/>
        </w:rPr>
      </w:pPr>
      <w:r w:rsidRPr="0095189E">
        <w:rPr>
          <w:iCs/>
        </w:rPr>
        <w:t>Para cada lenguaje se programaron las siguientes compuertas:</w:t>
      </w:r>
    </w:p>
    <w:p w14:paraId="41F95D12" w14:textId="77777777" w:rsidR="0095189E" w:rsidRPr="0095189E" w:rsidRDefault="0095189E" w:rsidP="0095189E">
      <w:pPr>
        <w:jc w:val="both"/>
        <w:rPr>
          <w:iCs/>
        </w:rPr>
      </w:pPr>
    </w:p>
    <w:p w14:paraId="16745169" w14:textId="77777777" w:rsidR="0095189E" w:rsidRPr="0095189E" w:rsidRDefault="0095189E" w:rsidP="0095189E">
      <w:pPr>
        <w:jc w:val="both"/>
        <w:rPr>
          <w:iCs/>
        </w:rPr>
      </w:pPr>
      <w:r w:rsidRPr="0095189E">
        <w:rPr>
          <w:iCs/>
        </w:rPr>
        <w:t>AND → Q0.0</w:t>
      </w:r>
    </w:p>
    <w:p w14:paraId="0763E2C5" w14:textId="77777777" w:rsidR="0095189E" w:rsidRPr="0095189E" w:rsidRDefault="0095189E" w:rsidP="0095189E">
      <w:pPr>
        <w:jc w:val="both"/>
        <w:rPr>
          <w:iCs/>
        </w:rPr>
      </w:pPr>
    </w:p>
    <w:p w14:paraId="1DFF46D5" w14:textId="77777777" w:rsidR="0095189E" w:rsidRPr="0095189E" w:rsidRDefault="0095189E" w:rsidP="0095189E">
      <w:pPr>
        <w:jc w:val="both"/>
        <w:rPr>
          <w:iCs/>
        </w:rPr>
      </w:pPr>
      <w:r w:rsidRPr="0095189E">
        <w:rPr>
          <w:iCs/>
        </w:rPr>
        <w:t>OR → Q0.1</w:t>
      </w:r>
    </w:p>
    <w:p w14:paraId="654D13BF" w14:textId="77777777" w:rsidR="0095189E" w:rsidRPr="0095189E" w:rsidRDefault="0095189E" w:rsidP="0095189E">
      <w:pPr>
        <w:jc w:val="both"/>
        <w:rPr>
          <w:iCs/>
        </w:rPr>
      </w:pPr>
    </w:p>
    <w:p w14:paraId="58FB7355" w14:textId="77777777" w:rsidR="0095189E" w:rsidRPr="0095189E" w:rsidRDefault="0095189E" w:rsidP="0095189E">
      <w:pPr>
        <w:jc w:val="both"/>
        <w:rPr>
          <w:iCs/>
        </w:rPr>
      </w:pPr>
      <w:r w:rsidRPr="0095189E">
        <w:rPr>
          <w:iCs/>
        </w:rPr>
        <w:t>NOT (de I0.1) → Q0.2</w:t>
      </w:r>
    </w:p>
    <w:p w14:paraId="418461C4" w14:textId="77777777" w:rsidR="0095189E" w:rsidRPr="0095189E" w:rsidRDefault="0095189E" w:rsidP="0095189E">
      <w:pPr>
        <w:jc w:val="both"/>
        <w:rPr>
          <w:iCs/>
        </w:rPr>
      </w:pPr>
    </w:p>
    <w:p w14:paraId="0EA76689" w14:textId="77777777" w:rsidR="0095189E" w:rsidRPr="0095189E" w:rsidRDefault="0095189E" w:rsidP="0095189E">
      <w:pPr>
        <w:jc w:val="both"/>
        <w:rPr>
          <w:iCs/>
        </w:rPr>
      </w:pPr>
      <w:r w:rsidRPr="0095189E">
        <w:rPr>
          <w:iCs/>
        </w:rPr>
        <w:t>XOR → Q0.3</w:t>
      </w:r>
    </w:p>
    <w:p w14:paraId="47155070" w14:textId="77777777" w:rsidR="0095189E" w:rsidRPr="0095189E" w:rsidRDefault="0095189E" w:rsidP="0095189E">
      <w:pPr>
        <w:jc w:val="both"/>
        <w:rPr>
          <w:iCs/>
        </w:rPr>
      </w:pPr>
    </w:p>
    <w:p w14:paraId="732AB244" w14:textId="77777777" w:rsidR="0095189E" w:rsidRPr="0095189E" w:rsidRDefault="0095189E" w:rsidP="0095189E">
      <w:pPr>
        <w:jc w:val="both"/>
        <w:rPr>
          <w:iCs/>
        </w:rPr>
      </w:pPr>
    </w:p>
    <w:p w14:paraId="4805C39A" w14:textId="77777777" w:rsidR="0095189E" w:rsidRPr="0095189E" w:rsidRDefault="0095189E" w:rsidP="0095189E">
      <w:pPr>
        <w:jc w:val="both"/>
        <w:rPr>
          <w:b/>
          <w:bCs/>
          <w:iCs/>
        </w:rPr>
      </w:pPr>
      <w:r w:rsidRPr="0095189E">
        <w:rPr>
          <w:b/>
          <w:bCs/>
          <w:iCs/>
        </w:rPr>
        <w:t>2. Programación en AWL (STL)</w:t>
      </w:r>
    </w:p>
    <w:p w14:paraId="202DD02D" w14:textId="77777777" w:rsidR="0095189E" w:rsidRPr="0095189E" w:rsidRDefault="0095189E" w:rsidP="0095189E">
      <w:pPr>
        <w:jc w:val="both"/>
        <w:rPr>
          <w:iCs/>
        </w:rPr>
      </w:pPr>
    </w:p>
    <w:p w14:paraId="18981109" w14:textId="77777777" w:rsidR="0095189E" w:rsidRPr="0095189E" w:rsidRDefault="0095189E" w:rsidP="0095189E">
      <w:pPr>
        <w:jc w:val="both"/>
        <w:rPr>
          <w:iCs/>
        </w:rPr>
      </w:pPr>
      <w:r w:rsidRPr="0095189E">
        <w:rPr>
          <w:iCs/>
        </w:rPr>
        <w:t>AWL (</w:t>
      </w:r>
      <w:proofErr w:type="spellStart"/>
      <w:r w:rsidRPr="0095189E">
        <w:rPr>
          <w:iCs/>
        </w:rPr>
        <w:t>Anweisungsliste</w:t>
      </w:r>
      <w:proofErr w:type="spellEnd"/>
      <w:r w:rsidRPr="0095189E">
        <w:rPr>
          <w:iCs/>
        </w:rPr>
        <w:t>) es un lenguaje textual basado en instrucciones booleanas y uso del acumulador.</w:t>
      </w:r>
    </w:p>
    <w:p w14:paraId="1CD25313" w14:textId="77777777" w:rsidR="0095189E" w:rsidRPr="0095189E" w:rsidRDefault="0095189E" w:rsidP="0095189E">
      <w:pPr>
        <w:jc w:val="both"/>
        <w:rPr>
          <w:iCs/>
        </w:rPr>
      </w:pPr>
    </w:p>
    <w:p w14:paraId="4BC9BA59" w14:textId="77777777" w:rsidR="0095189E" w:rsidRPr="0095189E" w:rsidRDefault="0095189E" w:rsidP="0095189E">
      <w:pPr>
        <w:jc w:val="both"/>
        <w:rPr>
          <w:iCs/>
        </w:rPr>
      </w:pPr>
      <w:r w:rsidRPr="0095189E">
        <w:rPr>
          <w:iCs/>
        </w:rPr>
        <w:t>Código ejemplo:</w:t>
      </w:r>
    </w:p>
    <w:p w14:paraId="14FEB5E3" w14:textId="77777777" w:rsidR="0095189E" w:rsidRPr="0095189E" w:rsidRDefault="0095189E" w:rsidP="0095189E">
      <w:pPr>
        <w:jc w:val="both"/>
        <w:rPr>
          <w:iCs/>
        </w:rPr>
      </w:pPr>
    </w:p>
    <w:p w14:paraId="0A9478DF" w14:textId="77777777" w:rsidR="0095189E" w:rsidRPr="0095189E" w:rsidRDefault="0095189E" w:rsidP="0095189E">
      <w:pPr>
        <w:jc w:val="both"/>
        <w:rPr>
          <w:iCs/>
        </w:rPr>
      </w:pPr>
      <w:r w:rsidRPr="0095189E">
        <w:rPr>
          <w:iCs/>
        </w:rPr>
        <w:t>AND</w:t>
      </w:r>
    </w:p>
    <w:p w14:paraId="7CEDA759" w14:textId="77777777" w:rsidR="0095189E" w:rsidRPr="0095189E" w:rsidRDefault="0095189E" w:rsidP="0095189E">
      <w:pPr>
        <w:jc w:val="both"/>
        <w:rPr>
          <w:iCs/>
        </w:rPr>
      </w:pPr>
    </w:p>
    <w:p w14:paraId="443A0535" w14:textId="77777777" w:rsidR="0095189E" w:rsidRPr="0095189E" w:rsidRDefault="0095189E" w:rsidP="0095189E">
      <w:pPr>
        <w:jc w:val="both"/>
        <w:rPr>
          <w:iCs/>
        </w:rPr>
      </w:pPr>
      <w:r w:rsidRPr="0095189E">
        <w:rPr>
          <w:iCs/>
        </w:rPr>
        <w:t>A     I0.1</w:t>
      </w:r>
    </w:p>
    <w:p w14:paraId="00E6901C" w14:textId="77777777" w:rsidR="0095189E" w:rsidRPr="0095189E" w:rsidRDefault="0095189E" w:rsidP="0095189E">
      <w:pPr>
        <w:jc w:val="both"/>
        <w:rPr>
          <w:iCs/>
        </w:rPr>
      </w:pPr>
      <w:r w:rsidRPr="0095189E">
        <w:rPr>
          <w:iCs/>
        </w:rPr>
        <w:t>A     I0.2</w:t>
      </w:r>
    </w:p>
    <w:p w14:paraId="28332B16" w14:textId="77777777" w:rsidR="0095189E" w:rsidRPr="0095189E" w:rsidRDefault="0095189E" w:rsidP="0095189E">
      <w:pPr>
        <w:jc w:val="both"/>
        <w:rPr>
          <w:iCs/>
        </w:rPr>
      </w:pPr>
      <w:r w:rsidRPr="0095189E">
        <w:rPr>
          <w:iCs/>
        </w:rPr>
        <w:t>=     Q0.0</w:t>
      </w:r>
    </w:p>
    <w:p w14:paraId="4E08A536" w14:textId="77777777" w:rsidR="0095189E" w:rsidRPr="0095189E" w:rsidRDefault="0095189E" w:rsidP="0095189E">
      <w:pPr>
        <w:jc w:val="both"/>
        <w:rPr>
          <w:iCs/>
        </w:rPr>
      </w:pPr>
    </w:p>
    <w:p w14:paraId="3CB6F321" w14:textId="77777777" w:rsidR="0095189E" w:rsidRPr="0095189E" w:rsidRDefault="0095189E" w:rsidP="0095189E">
      <w:pPr>
        <w:jc w:val="both"/>
        <w:rPr>
          <w:iCs/>
        </w:rPr>
      </w:pPr>
      <w:r w:rsidRPr="0095189E">
        <w:rPr>
          <w:iCs/>
        </w:rPr>
        <w:t>OR</w:t>
      </w:r>
    </w:p>
    <w:p w14:paraId="519A075D" w14:textId="77777777" w:rsidR="0095189E" w:rsidRPr="0095189E" w:rsidRDefault="0095189E" w:rsidP="0095189E">
      <w:pPr>
        <w:jc w:val="both"/>
        <w:rPr>
          <w:iCs/>
        </w:rPr>
      </w:pPr>
    </w:p>
    <w:p w14:paraId="1D19547A" w14:textId="77777777" w:rsidR="0095189E" w:rsidRPr="0095189E" w:rsidRDefault="0095189E" w:rsidP="0095189E">
      <w:pPr>
        <w:jc w:val="both"/>
        <w:rPr>
          <w:iCs/>
        </w:rPr>
      </w:pPr>
      <w:r w:rsidRPr="0095189E">
        <w:rPr>
          <w:iCs/>
        </w:rPr>
        <w:t>A     I0.1</w:t>
      </w:r>
    </w:p>
    <w:p w14:paraId="6FCA900E" w14:textId="77777777" w:rsidR="0095189E" w:rsidRPr="0095189E" w:rsidRDefault="0095189E" w:rsidP="0095189E">
      <w:pPr>
        <w:jc w:val="both"/>
        <w:rPr>
          <w:iCs/>
        </w:rPr>
      </w:pPr>
      <w:r w:rsidRPr="0095189E">
        <w:rPr>
          <w:iCs/>
        </w:rPr>
        <w:t>O     I0.2</w:t>
      </w:r>
    </w:p>
    <w:p w14:paraId="49054AB8" w14:textId="77777777" w:rsidR="0095189E" w:rsidRPr="0095189E" w:rsidRDefault="0095189E" w:rsidP="0095189E">
      <w:pPr>
        <w:jc w:val="both"/>
        <w:rPr>
          <w:iCs/>
        </w:rPr>
      </w:pPr>
      <w:r w:rsidRPr="0095189E">
        <w:rPr>
          <w:iCs/>
        </w:rPr>
        <w:t>=     Q0.1</w:t>
      </w:r>
    </w:p>
    <w:p w14:paraId="6B104264" w14:textId="77777777" w:rsidR="0095189E" w:rsidRPr="0095189E" w:rsidRDefault="0095189E" w:rsidP="0095189E">
      <w:pPr>
        <w:jc w:val="both"/>
        <w:rPr>
          <w:iCs/>
        </w:rPr>
      </w:pPr>
    </w:p>
    <w:p w14:paraId="69CFF674" w14:textId="77777777" w:rsidR="0095189E" w:rsidRPr="0095189E" w:rsidRDefault="0095189E" w:rsidP="0095189E">
      <w:pPr>
        <w:jc w:val="both"/>
        <w:rPr>
          <w:iCs/>
        </w:rPr>
      </w:pPr>
      <w:r w:rsidRPr="0095189E">
        <w:rPr>
          <w:iCs/>
        </w:rPr>
        <w:t>NOT</w:t>
      </w:r>
    </w:p>
    <w:p w14:paraId="6A2EB15B" w14:textId="77777777" w:rsidR="0095189E" w:rsidRPr="0095189E" w:rsidRDefault="0095189E" w:rsidP="0095189E">
      <w:pPr>
        <w:jc w:val="both"/>
        <w:rPr>
          <w:iCs/>
        </w:rPr>
      </w:pPr>
    </w:p>
    <w:p w14:paraId="1C56DB82" w14:textId="77777777" w:rsidR="0095189E" w:rsidRPr="0095189E" w:rsidRDefault="0095189E" w:rsidP="0095189E">
      <w:pPr>
        <w:jc w:val="both"/>
        <w:rPr>
          <w:iCs/>
        </w:rPr>
      </w:pPr>
      <w:r w:rsidRPr="0095189E">
        <w:rPr>
          <w:iCs/>
        </w:rPr>
        <w:t>A     I0.1</w:t>
      </w:r>
    </w:p>
    <w:p w14:paraId="4B2FCFD6" w14:textId="77777777" w:rsidR="0095189E" w:rsidRPr="0095189E" w:rsidRDefault="0095189E" w:rsidP="0095189E">
      <w:pPr>
        <w:jc w:val="both"/>
        <w:rPr>
          <w:iCs/>
        </w:rPr>
      </w:pPr>
      <w:r w:rsidRPr="0095189E">
        <w:rPr>
          <w:iCs/>
        </w:rPr>
        <w:t>NOT</w:t>
      </w:r>
    </w:p>
    <w:p w14:paraId="044514C5" w14:textId="77777777" w:rsidR="0095189E" w:rsidRPr="0095189E" w:rsidRDefault="0095189E" w:rsidP="0095189E">
      <w:pPr>
        <w:jc w:val="both"/>
        <w:rPr>
          <w:iCs/>
        </w:rPr>
      </w:pPr>
      <w:r w:rsidRPr="0095189E">
        <w:rPr>
          <w:iCs/>
        </w:rPr>
        <w:t>=     Q0.2</w:t>
      </w:r>
    </w:p>
    <w:p w14:paraId="693A7CBE" w14:textId="77777777" w:rsidR="0095189E" w:rsidRPr="0095189E" w:rsidRDefault="0095189E" w:rsidP="0095189E">
      <w:pPr>
        <w:jc w:val="both"/>
        <w:rPr>
          <w:iCs/>
        </w:rPr>
      </w:pPr>
    </w:p>
    <w:p w14:paraId="03D06130" w14:textId="77777777" w:rsidR="0095189E" w:rsidRPr="0095189E" w:rsidRDefault="0095189E" w:rsidP="0095189E">
      <w:pPr>
        <w:jc w:val="both"/>
        <w:rPr>
          <w:iCs/>
        </w:rPr>
      </w:pPr>
      <w:r w:rsidRPr="0095189E">
        <w:rPr>
          <w:iCs/>
        </w:rPr>
        <w:t>XOR</w:t>
      </w:r>
    </w:p>
    <w:p w14:paraId="6C2D31F2" w14:textId="77777777" w:rsidR="0095189E" w:rsidRPr="0095189E" w:rsidRDefault="0095189E" w:rsidP="0095189E">
      <w:pPr>
        <w:jc w:val="both"/>
        <w:rPr>
          <w:iCs/>
        </w:rPr>
      </w:pPr>
    </w:p>
    <w:p w14:paraId="1CE20402" w14:textId="77777777" w:rsidR="0095189E" w:rsidRPr="0095189E" w:rsidRDefault="0095189E" w:rsidP="0095189E">
      <w:pPr>
        <w:jc w:val="both"/>
        <w:rPr>
          <w:iCs/>
        </w:rPr>
      </w:pPr>
      <w:r w:rsidRPr="0095189E">
        <w:rPr>
          <w:iCs/>
        </w:rPr>
        <w:t>A     I0.1</w:t>
      </w:r>
    </w:p>
    <w:p w14:paraId="25C07434" w14:textId="77777777" w:rsidR="0095189E" w:rsidRPr="0095189E" w:rsidRDefault="0095189E" w:rsidP="0095189E">
      <w:pPr>
        <w:jc w:val="both"/>
        <w:rPr>
          <w:iCs/>
        </w:rPr>
      </w:pPr>
      <w:r w:rsidRPr="0095189E">
        <w:rPr>
          <w:iCs/>
        </w:rPr>
        <w:t>X     I0.2</w:t>
      </w:r>
    </w:p>
    <w:p w14:paraId="6336C090" w14:textId="77777777" w:rsidR="0095189E" w:rsidRPr="0095189E" w:rsidRDefault="0095189E" w:rsidP="0095189E">
      <w:pPr>
        <w:jc w:val="both"/>
        <w:rPr>
          <w:iCs/>
        </w:rPr>
      </w:pPr>
      <w:r w:rsidRPr="0095189E">
        <w:rPr>
          <w:iCs/>
        </w:rPr>
        <w:t>=     Q0.3</w:t>
      </w:r>
    </w:p>
    <w:p w14:paraId="46862DB4" w14:textId="77777777" w:rsidR="0095189E" w:rsidRPr="0095189E" w:rsidRDefault="0095189E" w:rsidP="0095189E">
      <w:pPr>
        <w:jc w:val="both"/>
        <w:rPr>
          <w:iCs/>
        </w:rPr>
      </w:pPr>
    </w:p>
    <w:p w14:paraId="2494209E" w14:textId="77777777" w:rsidR="0095189E" w:rsidRPr="0095189E" w:rsidRDefault="0095189E" w:rsidP="0095189E">
      <w:pPr>
        <w:jc w:val="both"/>
        <w:rPr>
          <w:iCs/>
        </w:rPr>
      </w:pPr>
      <w:r w:rsidRPr="0095189E">
        <w:rPr>
          <w:iCs/>
        </w:rPr>
        <w:t>Resumen en AWL:</w:t>
      </w:r>
    </w:p>
    <w:p w14:paraId="61B41926" w14:textId="77777777" w:rsidR="0095189E" w:rsidRPr="0095189E" w:rsidRDefault="0095189E" w:rsidP="0095189E">
      <w:pPr>
        <w:jc w:val="both"/>
        <w:rPr>
          <w:iCs/>
        </w:rPr>
      </w:pPr>
      <w:r w:rsidRPr="0095189E">
        <w:rPr>
          <w:iCs/>
        </w:rPr>
        <w:t>En AWL se trabajó directamente con instrucciones lógicas como A (AND), O (OR), X (XOR) y NOT, utilizando el acumulador interno del PLC. Este lenguaje permite mayor control detallado, pero requiere mayor comprensión técnica al no ser gráfico.</w:t>
      </w:r>
    </w:p>
    <w:p w14:paraId="5535B925" w14:textId="77777777" w:rsidR="0095189E" w:rsidRPr="0095189E" w:rsidRDefault="0095189E" w:rsidP="0095189E">
      <w:pPr>
        <w:jc w:val="both"/>
        <w:rPr>
          <w:iCs/>
        </w:rPr>
      </w:pPr>
    </w:p>
    <w:p w14:paraId="090CA154" w14:textId="77777777" w:rsidR="0095189E" w:rsidRPr="0095189E" w:rsidRDefault="0095189E" w:rsidP="0095189E">
      <w:pPr>
        <w:jc w:val="both"/>
        <w:rPr>
          <w:b/>
          <w:bCs/>
          <w:iCs/>
        </w:rPr>
      </w:pPr>
      <w:r w:rsidRPr="0095189E">
        <w:rPr>
          <w:b/>
          <w:bCs/>
          <w:iCs/>
        </w:rPr>
        <w:t>3. Programación en FBD / FUB</w:t>
      </w:r>
    </w:p>
    <w:p w14:paraId="4495C1AC" w14:textId="77777777" w:rsidR="0095189E" w:rsidRPr="0095189E" w:rsidRDefault="0095189E" w:rsidP="0095189E">
      <w:pPr>
        <w:jc w:val="both"/>
        <w:rPr>
          <w:iCs/>
        </w:rPr>
      </w:pPr>
    </w:p>
    <w:p w14:paraId="4033B921" w14:textId="77777777" w:rsidR="0095189E" w:rsidRPr="0095189E" w:rsidRDefault="0095189E" w:rsidP="0095189E">
      <w:pPr>
        <w:jc w:val="both"/>
        <w:rPr>
          <w:iCs/>
        </w:rPr>
      </w:pPr>
      <w:r w:rsidRPr="0095189E">
        <w:rPr>
          <w:iCs/>
        </w:rPr>
        <w:t>En FBD (</w:t>
      </w:r>
      <w:proofErr w:type="spellStart"/>
      <w:r w:rsidRPr="0095189E">
        <w:rPr>
          <w:iCs/>
        </w:rPr>
        <w:t>Function</w:t>
      </w:r>
      <w:proofErr w:type="spellEnd"/>
      <w:r w:rsidRPr="0095189E">
        <w:rPr>
          <w:iCs/>
        </w:rPr>
        <w:t xml:space="preserve"> Block </w:t>
      </w:r>
      <w:proofErr w:type="spellStart"/>
      <w:r w:rsidRPr="0095189E">
        <w:rPr>
          <w:iCs/>
        </w:rPr>
        <w:t>Diagram</w:t>
      </w:r>
      <w:proofErr w:type="spellEnd"/>
      <w:r w:rsidRPr="0095189E">
        <w:rPr>
          <w:iCs/>
        </w:rPr>
        <w:t>) se utilizaron bloques lógicos conectados gráficamente.</w:t>
      </w:r>
    </w:p>
    <w:p w14:paraId="1B51F212" w14:textId="77777777" w:rsidR="0095189E" w:rsidRPr="0095189E" w:rsidRDefault="0095189E" w:rsidP="0095189E">
      <w:pPr>
        <w:jc w:val="both"/>
        <w:rPr>
          <w:iCs/>
        </w:rPr>
      </w:pPr>
    </w:p>
    <w:p w14:paraId="31C0502A" w14:textId="77777777" w:rsidR="0095189E" w:rsidRPr="0095189E" w:rsidRDefault="0095189E" w:rsidP="0095189E">
      <w:pPr>
        <w:jc w:val="both"/>
        <w:rPr>
          <w:iCs/>
        </w:rPr>
      </w:pPr>
      <w:r w:rsidRPr="0095189E">
        <w:rPr>
          <w:iCs/>
        </w:rPr>
        <w:t>Bloque AND → entradas I0.1 e I0.2 → salida Q0.0</w:t>
      </w:r>
    </w:p>
    <w:p w14:paraId="39D03ADE" w14:textId="77777777" w:rsidR="0095189E" w:rsidRPr="0095189E" w:rsidRDefault="0095189E" w:rsidP="0095189E">
      <w:pPr>
        <w:jc w:val="both"/>
        <w:rPr>
          <w:iCs/>
        </w:rPr>
      </w:pPr>
    </w:p>
    <w:p w14:paraId="046F27CD" w14:textId="77777777" w:rsidR="0095189E" w:rsidRPr="0095189E" w:rsidRDefault="0095189E" w:rsidP="0095189E">
      <w:pPr>
        <w:jc w:val="both"/>
        <w:rPr>
          <w:iCs/>
        </w:rPr>
      </w:pPr>
      <w:r w:rsidRPr="0095189E">
        <w:rPr>
          <w:iCs/>
        </w:rPr>
        <w:t>Bloque OR → entradas I0.1 e I0.2 → salida Q0.1</w:t>
      </w:r>
    </w:p>
    <w:p w14:paraId="37568C16" w14:textId="77777777" w:rsidR="0095189E" w:rsidRPr="0095189E" w:rsidRDefault="0095189E" w:rsidP="0095189E">
      <w:pPr>
        <w:jc w:val="both"/>
        <w:rPr>
          <w:iCs/>
        </w:rPr>
      </w:pPr>
    </w:p>
    <w:p w14:paraId="0E48ECB4" w14:textId="77777777" w:rsidR="0095189E" w:rsidRPr="0095189E" w:rsidRDefault="0095189E" w:rsidP="0095189E">
      <w:pPr>
        <w:jc w:val="both"/>
        <w:rPr>
          <w:iCs/>
        </w:rPr>
      </w:pPr>
      <w:r w:rsidRPr="0095189E">
        <w:rPr>
          <w:iCs/>
        </w:rPr>
        <w:t>Bloque NOT → entrada I0.1 → salida Q0.2</w:t>
      </w:r>
    </w:p>
    <w:p w14:paraId="1EAD7E86" w14:textId="77777777" w:rsidR="0095189E" w:rsidRPr="0095189E" w:rsidRDefault="0095189E" w:rsidP="0095189E">
      <w:pPr>
        <w:jc w:val="both"/>
        <w:rPr>
          <w:iCs/>
        </w:rPr>
      </w:pPr>
    </w:p>
    <w:p w14:paraId="00DB98F3" w14:textId="77777777" w:rsidR="0095189E" w:rsidRPr="0095189E" w:rsidRDefault="0095189E" w:rsidP="0095189E">
      <w:pPr>
        <w:jc w:val="both"/>
        <w:rPr>
          <w:iCs/>
        </w:rPr>
      </w:pPr>
      <w:r w:rsidRPr="0095189E">
        <w:rPr>
          <w:iCs/>
        </w:rPr>
        <w:t>Bloque XOR → entradas I0.1 e I0.2 → salida Q0.3</w:t>
      </w:r>
    </w:p>
    <w:p w14:paraId="03875396" w14:textId="77777777" w:rsidR="0095189E" w:rsidRPr="0095189E" w:rsidRDefault="0095189E" w:rsidP="0095189E">
      <w:pPr>
        <w:jc w:val="both"/>
        <w:rPr>
          <w:iCs/>
        </w:rPr>
      </w:pPr>
    </w:p>
    <w:p w14:paraId="799E4289" w14:textId="77777777" w:rsidR="0095189E" w:rsidRPr="0095189E" w:rsidRDefault="0095189E" w:rsidP="0095189E">
      <w:pPr>
        <w:jc w:val="both"/>
        <w:rPr>
          <w:iCs/>
        </w:rPr>
      </w:pPr>
      <w:r w:rsidRPr="0095189E">
        <w:rPr>
          <w:iCs/>
        </w:rPr>
        <w:t>Resumen en FBD:</w:t>
      </w:r>
    </w:p>
    <w:p w14:paraId="476B6B14" w14:textId="77777777" w:rsidR="0095189E" w:rsidRPr="0095189E" w:rsidRDefault="0095189E" w:rsidP="0095189E">
      <w:pPr>
        <w:jc w:val="both"/>
        <w:rPr>
          <w:iCs/>
        </w:rPr>
      </w:pPr>
      <w:r w:rsidRPr="0095189E">
        <w:rPr>
          <w:iCs/>
        </w:rPr>
        <w:t>FBD permitió representar cada compuerta como un bloque funcional, conectando entradas y salidas de forma gráfica. Este lenguaje es muy claro cuando se trabaja con funciones lógicas y matemáticas más complejas.</w:t>
      </w:r>
    </w:p>
    <w:p w14:paraId="7EF7A8AA" w14:textId="77777777" w:rsidR="0095189E" w:rsidRPr="0095189E" w:rsidRDefault="0095189E" w:rsidP="0095189E">
      <w:pPr>
        <w:jc w:val="both"/>
        <w:rPr>
          <w:iCs/>
        </w:rPr>
      </w:pPr>
    </w:p>
    <w:p w14:paraId="7E0E901E" w14:textId="77777777" w:rsidR="0095189E" w:rsidRPr="0095189E" w:rsidRDefault="0095189E" w:rsidP="0095189E">
      <w:pPr>
        <w:jc w:val="both"/>
        <w:rPr>
          <w:b/>
          <w:bCs/>
          <w:iCs/>
        </w:rPr>
      </w:pPr>
      <w:r w:rsidRPr="0095189E">
        <w:rPr>
          <w:b/>
          <w:bCs/>
          <w:iCs/>
        </w:rPr>
        <w:t>4. Programación en SCL</w:t>
      </w:r>
    </w:p>
    <w:p w14:paraId="0FBBD39A" w14:textId="77777777" w:rsidR="0095189E" w:rsidRPr="0095189E" w:rsidRDefault="0095189E" w:rsidP="0095189E">
      <w:pPr>
        <w:jc w:val="both"/>
        <w:rPr>
          <w:iCs/>
        </w:rPr>
      </w:pPr>
    </w:p>
    <w:p w14:paraId="33B1626F" w14:textId="77777777" w:rsidR="0095189E" w:rsidRPr="0095189E" w:rsidRDefault="0095189E" w:rsidP="0095189E">
      <w:pPr>
        <w:jc w:val="both"/>
        <w:rPr>
          <w:iCs/>
        </w:rPr>
      </w:pPr>
      <w:r w:rsidRPr="0095189E">
        <w:rPr>
          <w:iCs/>
        </w:rPr>
        <w:t>SCL (</w:t>
      </w:r>
      <w:proofErr w:type="spellStart"/>
      <w:r w:rsidRPr="0095189E">
        <w:rPr>
          <w:iCs/>
        </w:rPr>
        <w:t>Structured</w:t>
      </w:r>
      <w:proofErr w:type="spellEnd"/>
      <w:r w:rsidRPr="0095189E">
        <w:rPr>
          <w:iCs/>
        </w:rPr>
        <w:t xml:space="preserve"> Control </w:t>
      </w:r>
      <w:proofErr w:type="spellStart"/>
      <w:r w:rsidRPr="0095189E">
        <w:rPr>
          <w:iCs/>
        </w:rPr>
        <w:t>Language</w:t>
      </w:r>
      <w:proofErr w:type="spellEnd"/>
      <w:r w:rsidRPr="0095189E">
        <w:rPr>
          <w:iCs/>
        </w:rPr>
        <w:t>) es un lenguaje estructurado similar a Pascal.</w:t>
      </w:r>
    </w:p>
    <w:p w14:paraId="7D3BCD29" w14:textId="77777777" w:rsidR="0095189E" w:rsidRPr="0095189E" w:rsidRDefault="0095189E" w:rsidP="0095189E">
      <w:pPr>
        <w:jc w:val="both"/>
        <w:rPr>
          <w:iCs/>
        </w:rPr>
      </w:pPr>
      <w:r w:rsidRPr="0095189E">
        <w:rPr>
          <w:iCs/>
        </w:rPr>
        <w:t>Código utilizado:</w:t>
      </w:r>
    </w:p>
    <w:p w14:paraId="36964DD5" w14:textId="77777777" w:rsidR="0095189E" w:rsidRPr="0095189E" w:rsidRDefault="0095189E" w:rsidP="0095189E">
      <w:pPr>
        <w:jc w:val="both"/>
        <w:rPr>
          <w:iCs/>
        </w:rPr>
      </w:pPr>
      <w:proofErr w:type="gramStart"/>
      <w:r w:rsidRPr="0095189E">
        <w:rPr>
          <w:iCs/>
        </w:rPr>
        <w:t>Q0.0 :</w:t>
      </w:r>
      <w:proofErr w:type="gramEnd"/>
      <w:r w:rsidRPr="0095189E">
        <w:rPr>
          <w:iCs/>
        </w:rPr>
        <w:t>= I0.1 AND I0.2;</w:t>
      </w:r>
    </w:p>
    <w:p w14:paraId="3F34AE09" w14:textId="77777777" w:rsidR="0095189E" w:rsidRPr="0095189E" w:rsidRDefault="0095189E" w:rsidP="0095189E">
      <w:pPr>
        <w:jc w:val="both"/>
        <w:rPr>
          <w:iCs/>
        </w:rPr>
      </w:pPr>
      <w:proofErr w:type="gramStart"/>
      <w:r w:rsidRPr="0095189E">
        <w:rPr>
          <w:iCs/>
        </w:rPr>
        <w:t>Q0.1 :</w:t>
      </w:r>
      <w:proofErr w:type="gramEnd"/>
      <w:r w:rsidRPr="0095189E">
        <w:rPr>
          <w:iCs/>
        </w:rPr>
        <w:t>= I0.1 OR I0.2;</w:t>
      </w:r>
    </w:p>
    <w:p w14:paraId="630557F3" w14:textId="77777777" w:rsidR="0095189E" w:rsidRPr="0095189E" w:rsidRDefault="0095189E" w:rsidP="0095189E">
      <w:pPr>
        <w:jc w:val="both"/>
        <w:rPr>
          <w:iCs/>
        </w:rPr>
      </w:pPr>
      <w:proofErr w:type="gramStart"/>
      <w:r w:rsidRPr="0095189E">
        <w:rPr>
          <w:iCs/>
        </w:rPr>
        <w:t>Q0.2 :</w:t>
      </w:r>
      <w:proofErr w:type="gramEnd"/>
      <w:r w:rsidRPr="0095189E">
        <w:rPr>
          <w:iCs/>
        </w:rPr>
        <w:t>= NOT I0.1;</w:t>
      </w:r>
    </w:p>
    <w:p w14:paraId="5F0BE675" w14:textId="77777777" w:rsidR="0095189E" w:rsidRPr="0095189E" w:rsidRDefault="0095189E" w:rsidP="0095189E">
      <w:pPr>
        <w:jc w:val="both"/>
        <w:rPr>
          <w:iCs/>
        </w:rPr>
      </w:pPr>
      <w:proofErr w:type="gramStart"/>
      <w:r w:rsidRPr="0095189E">
        <w:rPr>
          <w:iCs/>
        </w:rPr>
        <w:t>Q0.3 :</w:t>
      </w:r>
      <w:proofErr w:type="gramEnd"/>
      <w:r w:rsidRPr="0095189E">
        <w:rPr>
          <w:iCs/>
        </w:rPr>
        <w:t>= I0.1 XOR I0.2;</w:t>
      </w:r>
    </w:p>
    <w:p w14:paraId="669506E5" w14:textId="77777777" w:rsidR="0095189E" w:rsidRPr="0095189E" w:rsidRDefault="0095189E" w:rsidP="0095189E">
      <w:pPr>
        <w:jc w:val="both"/>
        <w:rPr>
          <w:iCs/>
        </w:rPr>
      </w:pPr>
    </w:p>
    <w:p w14:paraId="7E366AB6" w14:textId="77777777" w:rsidR="0095189E" w:rsidRPr="0095189E" w:rsidRDefault="0095189E" w:rsidP="0095189E">
      <w:pPr>
        <w:jc w:val="both"/>
        <w:rPr>
          <w:iCs/>
        </w:rPr>
      </w:pPr>
      <w:r w:rsidRPr="0095189E">
        <w:rPr>
          <w:iCs/>
        </w:rPr>
        <w:t>Resumen en SCL:</w:t>
      </w:r>
    </w:p>
    <w:p w14:paraId="6D9DBEE7" w14:textId="08A8BB10" w:rsidR="00F232F9" w:rsidRPr="00F232F9" w:rsidRDefault="0095189E" w:rsidP="0095189E">
      <w:pPr>
        <w:jc w:val="both"/>
        <w:rPr>
          <w:iCs/>
        </w:rPr>
      </w:pPr>
      <w:r w:rsidRPr="0095189E">
        <w:rPr>
          <w:iCs/>
        </w:rPr>
        <w:t>En SCL se utilizó programación estructurada mediante operadores lógicos. Este lenguaje es más compacto y permite escribir múltiples instrucciones en pocas líneas. Es ideal para algoritmos complejos y programación avanzada.</w:t>
      </w:r>
    </w:p>
    <w:p w14:paraId="0E1D0767" w14:textId="5A36857D" w:rsidR="00BC1836" w:rsidRDefault="00E562B1" w:rsidP="00FD2636">
      <w:pPr>
        <w:pStyle w:val="Ttulo1"/>
        <w:numPr>
          <w:ilvl w:val="0"/>
          <w:numId w:val="2"/>
        </w:numPr>
      </w:pPr>
      <w:r>
        <w:t xml:space="preserve">Análisis de resultados </w:t>
      </w:r>
    </w:p>
    <w:p w14:paraId="78ABF47B" w14:textId="77CF1E59" w:rsidR="00E562B1" w:rsidRDefault="00E562B1" w:rsidP="00E562B1"/>
    <w:p w14:paraId="19C7B135" w14:textId="1D569E3F" w:rsidR="005A53AB" w:rsidRDefault="005A53AB" w:rsidP="005A53AB">
      <w:pPr>
        <w:pStyle w:val="Prrafodelista"/>
        <w:numPr>
          <w:ilvl w:val="0"/>
          <w:numId w:val="13"/>
        </w:numPr>
        <w:jc w:val="both"/>
      </w:pPr>
      <w:r>
        <w:t>Se comprobó que las cuatro compuertas operaron correctamente en los cuatro lenguajes de programación. En Ladder y FBD la representación fue gráfica, facilitando la comprensión visual del flujo lógico. En AWL se trabajó mediante instrucciones booleanas con acumulador, mientras que en SCL se utilizó programación estructurada con operadores lógicos.</w:t>
      </w:r>
    </w:p>
    <w:p w14:paraId="66DB0372" w14:textId="1479BDE7" w:rsidR="007239EB" w:rsidRDefault="007239EB" w:rsidP="007239EB">
      <w:pPr>
        <w:pStyle w:val="Prrafodelista"/>
        <w:jc w:val="both"/>
      </w:pPr>
      <w:r>
        <w:rPr>
          <w:noProof/>
        </w:rPr>
        <w:drawing>
          <wp:inline distT="0" distB="0" distL="0" distR="0" wp14:anchorId="207CD328" wp14:editId="6BEA5338">
            <wp:extent cx="2703023" cy="2027268"/>
            <wp:effectExtent l="0" t="0" r="2540" b="0"/>
            <wp:docPr id="129919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2321" cy="2041741"/>
                    </a:xfrm>
                    <a:prstGeom prst="rect">
                      <a:avLst/>
                    </a:prstGeom>
                    <a:noFill/>
                  </pic:spPr>
                </pic:pic>
              </a:graphicData>
            </a:graphic>
          </wp:inline>
        </w:drawing>
      </w:r>
    </w:p>
    <w:p w14:paraId="1E95F338" w14:textId="4B3932A8" w:rsidR="007239EB" w:rsidRPr="007239EB" w:rsidRDefault="007239EB" w:rsidP="007239EB">
      <w:pPr>
        <w:pStyle w:val="Prrafodelista"/>
        <w:jc w:val="center"/>
        <w:rPr>
          <w:b/>
          <w:bCs/>
          <w:i/>
          <w:iCs/>
          <w:sz w:val="16"/>
          <w:szCs w:val="16"/>
        </w:rPr>
      </w:pPr>
      <w:proofErr w:type="spellStart"/>
      <w:r>
        <w:rPr>
          <w:b/>
          <w:bCs/>
          <w:i/>
          <w:iCs/>
          <w:sz w:val="16"/>
          <w:szCs w:val="16"/>
        </w:rPr>
        <w:t>Fig</w:t>
      </w:r>
      <w:proofErr w:type="spellEnd"/>
      <w:r>
        <w:rPr>
          <w:b/>
          <w:bCs/>
          <w:i/>
          <w:iCs/>
          <w:sz w:val="16"/>
          <w:szCs w:val="16"/>
        </w:rPr>
        <w:t xml:space="preserve"> 1:  HMI DEL PROGRAMA</w:t>
      </w:r>
    </w:p>
    <w:p w14:paraId="1B3C8F1D" w14:textId="77777777" w:rsidR="007239EB" w:rsidRDefault="007239EB" w:rsidP="007239EB">
      <w:pPr>
        <w:pStyle w:val="Prrafodelista"/>
        <w:jc w:val="both"/>
      </w:pPr>
    </w:p>
    <w:p w14:paraId="025CFB93" w14:textId="77777777" w:rsidR="00104FFF" w:rsidRDefault="00104FFF" w:rsidP="005A53AB">
      <w:pPr>
        <w:pStyle w:val="Prrafodelista"/>
        <w:numPr>
          <w:ilvl w:val="0"/>
          <w:numId w:val="13"/>
        </w:numPr>
        <w:jc w:val="both"/>
      </w:pPr>
    </w:p>
    <w:p w14:paraId="0F939311" w14:textId="442BDCFE" w:rsidR="00623C88" w:rsidRDefault="005A53AB" w:rsidP="005A53AB">
      <w:pPr>
        <w:pStyle w:val="Prrafodelista"/>
        <w:numPr>
          <w:ilvl w:val="0"/>
          <w:numId w:val="13"/>
        </w:numPr>
        <w:jc w:val="both"/>
      </w:pPr>
      <w:r>
        <w:t>Los resultados observados en el PLC y la HMI coincidieron con las tablas de verdad teóricas, confirmando la correcta configuración de las entradas y salidas digitales. Se evidenció que todos los lenguajes permiten implementar la misma lógica, diferenciándose únicamente en su sintaxis y forma de representación.</w:t>
      </w:r>
    </w:p>
    <w:p w14:paraId="3510A88C" w14:textId="041D82A0" w:rsidR="007239EB" w:rsidRDefault="007239EB" w:rsidP="007239EB">
      <w:pPr>
        <w:pStyle w:val="Prrafodelista"/>
        <w:jc w:val="both"/>
      </w:pPr>
      <w:r w:rsidRPr="007239EB">
        <w:drawing>
          <wp:inline distT="0" distB="0" distL="0" distR="0" wp14:anchorId="7B28EF17" wp14:editId="458C2DFA">
            <wp:extent cx="3063240" cy="1799590"/>
            <wp:effectExtent l="0" t="0" r="3810" b="0"/>
            <wp:docPr id="754258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58673" name=""/>
                    <pic:cNvPicPr/>
                  </pic:nvPicPr>
                  <pic:blipFill>
                    <a:blip r:embed="rId11"/>
                    <a:stretch>
                      <a:fillRect/>
                    </a:stretch>
                  </pic:blipFill>
                  <pic:spPr>
                    <a:xfrm>
                      <a:off x="0" y="0"/>
                      <a:ext cx="3063240" cy="1799590"/>
                    </a:xfrm>
                    <a:prstGeom prst="rect">
                      <a:avLst/>
                    </a:prstGeom>
                  </pic:spPr>
                </pic:pic>
              </a:graphicData>
            </a:graphic>
          </wp:inline>
        </w:drawing>
      </w:r>
    </w:p>
    <w:p w14:paraId="780FB009" w14:textId="7F415888" w:rsidR="00E074D0" w:rsidRPr="007239EB" w:rsidRDefault="00E074D0" w:rsidP="00E074D0">
      <w:pPr>
        <w:pStyle w:val="Prrafodelista"/>
        <w:jc w:val="center"/>
        <w:rPr>
          <w:b/>
          <w:bCs/>
          <w:i/>
          <w:iCs/>
          <w:sz w:val="16"/>
          <w:szCs w:val="16"/>
        </w:rPr>
      </w:pPr>
      <w:proofErr w:type="spellStart"/>
      <w:r>
        <w:rPr>
          <w:b/>
          <w:bCs/>
          <w:i/>
          <w:iCs/>
          <w:sz w:val="16"/>
          <w:szCs w:val="16"/>
        </w:rPr>
        <w:t>Fig</w:t>
      </w:r>
      <w:proofErr w:type="spellEnd"/>
      <w:r>
        <w:rPr>
          <w:b/>
          <w:bCs/>
          <w:i/>
          <w:iCs/>
          <w:sz w:val="16"/>
          <w:szCs w:val="16"/>
        </w:rPr>
        <w:t xml:space="preserve"> </w:t>
      </w:r>
      <w:r>
        <w:rPr>
          <w:b/>
          <w:bCs/>
          <w:i/>
          <w:iCs/>
          <w:sz w:val="16"/>
          <w:szCs w:val="16"/>
        </w:rPr>
        <w:t>2</w:t>
      </w:r>
      <w:r>
        <w:rPr>
          <w:b/>
          <w:bCs/>
          <w:i/>
          <w:iCs/>
          <w:sz w:val="16"/>
          <w:szCs w:val="16"/>
        </w:rPr>
        <w:t xml:space="preserve">:  HMI </w:t>
      </w:r>
      <w:r>
        <w:rPr>
          <w:b/>
          <w:bCs/>
          <w:i/>
          <w:iCs/>
          <w:sz w:val="16"/>
          <w:szCs w:val="16"/>
        </w:rPr>
        <w:t>EN EL</w:t>
      </w:r>
      <w:r>
        <w:rPr>
          <w:b/>
          <w:bCs/>
          <w:i/>
          <w:iCs/>
          <w:sz w:val="16"/>
          <w:szCs w:val="16"/>
        </w:rPr>
        <w:t xml:space="preserve"> PROGRAMA</w:t>
      </w:r>
    </w:p>
    <w:p w14:paraId="14564CF5" w14:textId="77777777" w:rsidR="00E074D0" w:rsidRDefault="00E074D0" w:rsidP="007239EB">
      <w:pPr>
        <w:jc w:val="both"/>
      </w:pPr>
    </w:p>
    <w:p w14:paraId="0D57B7BC" w14:textId="4A1891DF" w:rsidR="007239EB" w:rsidRDefault="007239EB" w:rsidP="007239EB">
      <w:pPr>
        <w:pStyle w:val="Prrafodelista"/>
        <w:numPr>
          <w:ilvl w:val="0"/>
          <w:numId w:val="13"/>
        </w:numPr>
        <w:jc w:val="both"/>
      </w:pPr>
      <w:r w:rsidRPr="007239EB">
        <w:t>Adicionalmente, el uso de Automation Studio permitió simular de manera práctica la activación y desactivación de las entradas digitales I0.1 e I0.2, facilitando la verificación dinámica del comportamiento lógico en tiempo real. Esta integración permitió observar cómo los cambios físicos simulados se reflejaban inmediatamente en el PLC S7-1500 y en la HMI KTP600 Basic Color PN, validando la correcta comunicación y sincronización entre el entorno de simulación y el sistema de control. Se evidenció que Automation funcionó eficazmente como herramienta de prueba para comprobar las tablas de verdad de cada compuerta lógica implementada.</w:t>
      </w:r>
    </w:p>
    <w:p w14:paraId="56FE114B" w14:textId="5F926FC1" w:rsidR="007239EB" w:rsidRDefault="00E074D0" w:rsidP="007239EB">
      <w:pPr>
        <w:pStyle w:val="Prrafodelista"/>
        <w:jc w:val="both"/>
      </w:pPr>
      <w:r w:rsidRPr="00E074D0">
        <w:drawing>
          <wp:inline distT="0" distB="0" distL="0" distR="0" wp14:anchorId="0FD61A28" wp14:editId="23B6183F">
            <wp:extent cx="2505425" cy="1209844"/>
            <wp:effectExtent l="0" t="0" r="9525" b="9525"/>
            <wp:docPr id="2061141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1680" name=""/>
                    <pic:cNvPicPr/>
                  </pic:nvPicPr>
                  <pic:blipFill>
                    <a:blip r:embed="rId12"/>
                    <a:stretch>
                      <a:fillRect/>
                    </a:stretch>
                  </pic:blipFill>
                  <pic:spPr>
                    <a:xfrm>
                      <a:off x="0" y="0"/>
                      <a:ext cx="2505425" cy="1209844"/>
                    </a:xfrm>
                    <a:prstGeom prst="rect">
                      <a:avLst/>
                    </a:prstGeom>
                  </pic:spPr>
                </pic:pic>
              </a:graphicData>
            </a:graphic>
          </wp:inline>
        </w:drawing>
      </w:r>
    </w:p>
    <w:p w14:paraId="1EBB5B9D" w14:textId="3B32A485" w:rsidR="00E074D0" w:rsidRDefault="00E074D0" w:rsidP="007239EB">
      <w:pPr>
        <w:pStyle w:val="Prrafodelista"/>
        <w:jc w:val="both"/>
      </w:pPr>
    </w:p>
    <w:p w14:paraId="319E51D9" w14:textId="61A05E0C" w:rsidR="00E074D0" w:rsidRPr="007239EB" w:rsidRDefault="00E074D0" w:rsidP="00E074D0">
      <w:pPr>
        <w:pStyle w:val="Prrafodelista"/>
        <w:jc w:val="center"/>
        <w:rPr>
          <w:b/>
          <w:bCs/>
          <w:i/>
          <w:iCs/>
          <w:sz w:val="16"/>
          <w:szCs w:val="16"/>
        </w:rPr>
      </w:pPr>
      <w:proofErr w:type="spellStart"/>
      <w:r>
        <w:rPr>
          <w:b/>
          <w:bCs/>
          <w:i/>
          <w:iCs/>
          <w:sz w:val="16"/>
          <w:szCs w:val="16"/>
        </w:rPr>
        <w:t>Fig</w:t>
      </w:r>
      <w:proofErr w:type="spellEnd"/>
      <w:r>
        <w:rPr>
          <w:b/>
          <w:bCs/>
          <w:i/>
          <w:iCs/>
          <w:sz w:val="16"/>
          <w:szCs w:val="16"/>
        </w:rPr>
        <w:t xml:space="preserve"> </w:t>
      </w:r>
      <w:proofErr w:type="gramStart"/>
      <w:r>
        <w:rPr>
          <w:b/>
          <w:bCs/>
          <w:i/>
          <w:iCs/>
          <w:sz w:val="16"/>
          <w:szCs w:val="16"/>
        </w:rPr>
        <w:t>3</w:t>
      </w:r>
      <w:r>
        <w:rPr>
          <w:b/>
          <w:bCs/>
          <w:i/>
          <w:iCs/>
          <w:sz w:val="16"/>
          <w:szCs w:val="16"/>
        </w:rPr>
        <w:t xml:space="preserve"> :</w:t>
      </w:r>
      <w:proofErr w:type="gramEnd"/>
      <w:r>
        <w:rPr>
          <w:b/>
          <w:bCs/>
          <w:i/>
          <w:iCs/>
          <w:sz w:val="16"/>
          <w:szCs w:val="16"/>
        </w:rPr>
        <w:t xml:space="preserve">  </w:t>
      </w:r>
      <w:r>
        <w:rPr>
          <w:b/>
          <w:bCs/>
          <w:i/>
          <w:iCs/>
          <w:sz w:val="16"/>
          <w:szCs w:val="16"/>
        </w:rPr>
        <w:t>PULSADORES EN AUTOMATION.</w:t>
      </w:r>
    </w:p>
    <w:p w14:paraId="5623D864" w14:textId="654B627A" w:rsidR="00E92ACD" w:rsidRPr="00E562B1" w:rsidRDefault="00E92ACD" w:rsidP="008030EE">
      <w:pPr>
        <w:pStyle w:val="Prrafodelista"/>
      </w:pPr>
    </w:p>
    <w:p w14:paraId="0AB1A727" w14:textId="7BEE7C2B" w:rsidR="00A01B61" w:rsidRPr="00AE0366" w:rsidRDefault="00A01B61" w:rsidP="00AE0366">
      <w:pPr>
        <w:pStyle w:val="Prrafodelista"/>
        <w:keepNext/>
        <w:numPr>
          <w:ilvl w:val="0"/>
          <w:numId w:val="2"/>
        </w:numPr>
        <w:pBdr>
          <w:top w:val="nil"/>
          <w:left w:val="nil"/>
          <w:bottom w:val="nil"/>
          <w:right w:val="nil"/>
          <w:between w:val="nil"/>
        </w:pBdr>
        <w:spacing w:before="240" w:after="80"/>
        <w:jc w:val="center"/>
        <w:rPr>
          <w:smallCaps/>
          <w:color w:val="000000"/>
        </w:rPr>
      </w:pPr>
      <w:r w:rsidRPr="00AE0366">
        <w:rPr>
          <w:smallCaps/>
          <w:color w:val="000000"/>
        </w:rPr>
        <w:t>Referencias</w:t>
      </w:r>
    </w:p>
    <w:bookmarkEnd w:id="0"/>
    <w:p w14:paraId="232485B6" w14:textId="77777777" w:rsidR="00A01B61" w:rsidRPr="00511204" w:rsidRDefault="00A01B61" w:rsidP="00A01B61">
      <w:pPr>
        <w:pBdr>
          <w:top w:val="nil"/>
          <w:left w:val="nil"/>
          <w:bottom w:val="nil"/>
          <w:right w:val="nil"/>
          <w:between w:val="nil"/>
        </w:pBdr>
        <w:ind w:left="360"/>
        <w:rPr>
          <w:color w:val="000000"/>
          <w:sz w:val="16"/>
          <w:szCs w:val="16"/>
        </w:rPr>
      </w:pPr>
    </w:p>
    <w:p w14:paraId="0FAD3925" w14:textId="5E11744D" w:rsidR="008030EE" w:rsidRPr="008030EE" w:rsidRDefault="008030EE" w:rsidP="008030EE">
      <w:pPr>
        <w:pBdr>
          <w:top w:val="nil"/>
          <w:left w:val="nil"/>
          <w:bottom w:val="nil"/>
          <w:right w:val="nil"/>
          <w:between w:val="nil"/>
        </w:pBdr>
        <w:ind w:left="360"/>
        <w:jc w:val="both"/>
        <w:rPr>
          <w:color w:val="000000"/>
        </w:rPr>
      </w:pPr>
      <w:r w:rsidRPr="008030EE">
        <w:rPr>
          <w:color w:val="000000"/>
        </w:rPr>
        <w:t xml:space="preserve">[1] </w:t>
      </w:r>
      <w:r w:rsidR="00C9071D" w:rsidRPr="00C9071D">
        <w:rPr>
          <w:color w:val="000000"/>
        </w:rPr>
        <w:t xml:space="preserve">Siemens AG, </w:t>
      </w:r>
      <w:r w:rsidR="00C9071D" w:rsidRPr="00C9071D">
        <w:rPr>
          <w:i/>
          <w:iCs/>
          <w:color w:val="000000"/>
        </w:rPr>
        <w:t xml:space="preserve">SIMATIC S7-1500 </w:t>
      </w:r>
      <w:proofErr w:type="spellStart"/>
      <w:r w:rsidR="00C9071D" w:rsidRPr="00C9071D">
        <w:rPr>
          <w:i/>
          <w:iCs/>
          <w:color w:val="000000"/>
        </w:rPr>
        <w:t>Programmable</w:t>
      </w:r>
      <w:proofErr w:type="spellEnd"/>
      <w:r w:rsidR="00C9071D" w:rsidRPr="00C9071D">
        <w:rPr>
          <w:i/>
          <w:iCs/>
          <w:color w:val="000000"/>
        </w:rPr>
        <w:t xml:space="preserve"> </w:t>
      </w:r>
      <w:proofErr w:type="spellStart"/>
      <w:r w:rsidR="00C9071D" w:rsidRPr="00C9071D">
        <w:rPr>
          <w:i/>
          <w:iCs/>
          <w:color w:val="000000"/>
        </w:rPr>
        <w:t>Controller</w:t>
      </w:r>
      <w:proofErr w:type="spellEnd"/>
      <w:r w:rsidR="00C9071D" w:rsidRPr="00C9071D">
        <w:rPr>
          <w:i/>
          <w:iCs/>
          <w:color w:val="000000"/>
        </w:rPr>
        <w:t xml:space="preserve"> </w:t>
      </w:r>
      <w:proofErr w:type="spellStart"/>
      <w:r w:rsidR="00C9071D" w:rsidRPr="00C9071D">
        <w:rPr>
          <w:i/>
          <w:iCs/>
          <w:color w:val="000000"/>
        </w:rPr>
        <w:t>System</w:t>
      </w:r>
      <w:proofErr w:type="spellEnd"/>
      <w:r w:rsidR="00C9071D" w:rsidRPr="00C9071D">
        <w:rPr>
          <w:i/>
          <w:iCs/>
          <w:color w:val="000000"/>
        </w:rPr>
        <w:t xml:space="preserve"> Manual</w:t>
      </w:r>
      <w:r w:rsidR="00C9071D" w:rsidRPr="00C9071D">
        <w:rPr>
          <w:color w:val="000000"/>
        </w:rPr>
        <w:t xml:space="preserve">, Nuremberg, </w:t>
      </w:r>
      <w:proofErr w:type="spellStart"/>
      <w:r w:rsidR="00C9071D" w:rsidRPr="00C9071D">
        <w:rPr>
          <w:color w:val="000000"/>
        </w:rPr>
        <w:t>Germany</w:t>
      </w:r>
      <w:proofErr w:type="spellEnd"/>
      <w:r w:rsidR="00C9071D" w:rsidRPr="00C9071D">
        <w:rPr>
          <w:color w:val="000000"/>
        </w:rPr>
        <w:t>: Siemens AG, 2022.</w:t>
      </w:r>
    </w:p>
    <w:p w14:paraId="0375E6E2" w14:textId="77777777" w:rsidR="008030EE" w:rsidRPr="008030EE" w:rsidRDefault="008030EE" w:rsidP="008030EE">
      <w:pPr>
        <w:pBdr>
          <w:top w:val="nil"/>
          <w:left w:val="nil"/>
          <w:bottom w:val="nil"/>
          <w:right w:val="nil"/>
          <w:between w:val="nil"/>
        </w:pBdr>
        <w:ind w:left="360"/>
        <w:jc w:val="both"/>
        <w:rPr>
          <w:color w:val="000000"/>
        </w:rPr>
      </w:pPr>
    </w:p>
    <w:p w14:paraId="4D0A960E" w14:textId="77777777" w:rsidR="003324CC" w:rsidRPr="003324CC" w:rsidRDefault="003324CC" w:rsidP="003324CC">
      <w:pPr>
        <w:pBdr>
          <w:top w:val="nil"/>
          <w:left w:val="nil"/>
          <w:bottom w:val="nil"/>
          <w:right w:val="nil"/>
          <w:between w:val="nil"/>
        </w:pBdr>
        <w:ind w:left="360"/>
        <w:jc w:val="both"/>
        <w:rPr>
          <w:color w:val="000000"/>
        </w:rPr>
      </w:pPr>
      <w:r w:rsidRPr="003324CC">
        <w:rPr>
          <w:color w:val="000000"/>
        </w:rPr>
        <w:t xml:space="preserve">[2] Siemens AG, </w:t>
      </w:r>
      <w:r w:rsidRPr="003324CC">
        <w:rPr>
          <w:i/>
          <w:iCs/>
          <w:color w:val="000000"/>
        </w:rPr>
        <w:t xml:space="preserve">TIA Portal V18 </w:t>
      </w:r>
      <w:proofErr w:type="spellStart"/>
      <w:r w:rsidRPr="003324CC">
        <w:rPr>
          <w:i/>
          <w:iCs/>
          <w:color w:val="000000"/>
        </w:rPr>
        <w:t>Programming</w:t>
      </w:r>
      <w:proofErr w:type="spellEnd"/>
      <w:r w:rsidRPr="003324CC">
        <w:rPr>
          <w:i/>
          <w:iCs/>
          <w:color w:val="000000"/>
        </w:rPr>
        <w:t xml:space="preserve"> Manual</w:t>
      </w:r>
      <w:r w:rsidRPr="003324CC">
        <w:rPr>
          <w:color w:val="000000"/>
        </w:rPr>
        <w:t xml:space="preserve">, Nuremberg, </w:t>
      </w:r>
      <w:proofErr w:type="spellStart"/>
      <w:r w:rsidRPr="003324CC">
        <w:rPr>
          <w:color w:val="000000"/>
        </w:rPr>
        <w:t>Germany</w:t>
      </w:r>
      <w:proofErr w:type="spellEnd"/>
      <w:r w:rsidRPr="003324CC">
        <w:rPr>
          <w:color w:val="000000"/>
        </w:rPr>
        <w:t>: Siemens AG, 2022.</w:t>
      </w:r>
    </w:p>
    <w:sectPr w:rsidR="003324CC" w:rsidRPr="003324CC">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DDBE8" w14:textId="77777777" w:rsidR="009D7627" w:rsidRDefault="009D7627">
      <w:r>
        <w:separator/>
      </w:r>
    </w:p>
  </w:endnote>
  <w:endnote w:type="continuationSeparator" w:id="0">
    <w:p w14:paraId="1D736A82" w14:textId="77777777" w:rsidR="009D7627" w:rsidRDefault="009D7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969078"/>
      <w:docPartObj>
        <w:docPartGallery w:val="Page Numbers (Bottom of Page)"/>
        <w:docPartUnique/>
      </w:docPartObj>
    </w:sdtPr>
    <w:sdtContent>
      <w:p w14:paraId="2B76E446" w14:textId="11C950DE" w:rsidR="00394B22" w:rsidRDefault="00394B22">
        <w:pPr>
          <w:pStyle w:val="Piedepgina"/>
          <w:jc w:val="right"/>
        </w:pPr>
        <w:r>
          <w:fldChar w:fldCharType="begin"/>
        </w:r>
        <w:r>
          <w:instrText>PAGE   \* MERGEFORMAT</w:instrText>
        </w:r>
        <w:r>
          <w:fldChar w:fldCharType="separate"/>
        </w:r>
        <w:r>
          <w:rPr>
            <w:lang w:val="es-MX"/>
          </w:rPr>
          <w:t>2</w:t>
        </w:r>
        <w:r>
          <w:fldChar w:fldCharType="end"/>
        </w:r>
      </w:p>
    </w:sdtContent>
  </w:sdt>
  <w:p w14:paraId="1B510C63" w14:textId="77777777" w:rsidR="00394B22" w:rsidRDefault="00394B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450C" w14:textId="77777777" w:rsidR="009D7627" w:rsidRDefault="009D7627">
      <w:r>
        <w:separator/>
      </w:r>
    </w:p>
  </w:footnote>
  <w:footnote w:type="continuationSeparator" w:id="0">
    <w:p w14:paraId="279EA14F" w14:textId="77777777" w:rsidR="009D7627" w:rsidRDefault="009D7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042E9F9D" w:rsidR="00BC1836" w:rsidRDefault="00394B22" w:rsidP="006B2BA9">
    <w:pPr>
      <w:ind w:right="360"/>
      <w:rPr>
        <w:sz w:val="18"/>
        <w:szCs w:val="18"/>
      </w:rPr>
    </w:pPr>
    <w:r>
      <w:rPr>
        <w:noProof/>
        <w:lang w:val="en-US"/>
      </w:rPr>
      <w:drawing>
        <wp:anchor distT="0" distB="0" distL="114300" distR="114300" simplePos="0" relativeHeight="251658240" behindDoc="0" locked="0" layoutInCell="1" hidden="0" allowOverlap="1" wp14:anchorId="38D40DBB" wp14:editId="7478F735">
          <wp:simplePos x="0" y="0"/>
          <wp:positionH relativeFrom="page">
            <wp:align>left</wp:align>
          </wp:positionH>
          <wp:positionV relativeFrom="paragraph">
            <wp:posOffset>-240306</wp:posOffset>
          </wp:positionV>
          <wp:extent cx="1647825" cy="625475"/>
          <wp:effectExtent l="0" t="0" r="9525" b="3175"/>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7825" cy="625475"/>
                  </a:xfrm>
                  <a:prstGeom prst="rect">
                    <a:avLst/>
                  </a:prstGeom>
                  <a:ln/>
                </pic:spPr>
              </pic:pic>
            </a:graphicData>
          </a:graphic>
        </wp:anchor>
      </w:drawing>
    </w:r>
    <w:r w:rsidR="006B2BA9">
      <w:rPr>
        <w:sz w:val="18"/>
        <w:szCs w:val="18"/>
      </w:rPr>
      <w:t xml:space="preserve">             </w:t>
    </w:r>
    <w:r>
      <w:rPr>
        <w:sz w:val="18"/>
        <w:szCs w:val="18"/>
      </w:rPr>
      <w:tab/>
    </w:r>
    <w:r>
      <w:rPr>
        <w:sz w:val="18"/>
        <w:szCs w:val="18"/>
      </w:rPr>
      <w:tab/>
    </w:r>
    <w:r>
      <w:rPr>
        <w:sz w:val="18"/>
        <w:szCs w:val="18"/>
      </w:rPr>
      <w:tab/>
    </w:r>
    <w:r>
      <w:rPr>
        <w:sz w:val="18"/>
        <w:szCs w:val="18"/>
      </w:rPr>
      <w:tab/>
    </w:r>
    <w:r w:rsidR="006B2BA9">
      <w:rPr>
        <w:sz w:val="18"/>
        <w:szCs w:val="18"/>
      </w:rPr>
      <w:t xml:space="preserve">     </w:t>
    </w:r>
    <w:r w:rsidR="00DE7715">
      <w:rPr>
        <w:sz w:val="18"/>
        <w:szCs w:val="18"/>
      </w:rPr>
      <w:t xml:space="preserve">INFORME DE PRÁCTICA DE LABORATORIO </w:t>
    </w:r>
    <w:r w:rsidR="00AE0366">
      <w:rPr>
        <w:sz w:val="18"/>
        <w:szCs w:val="18"/>
      </w:rPr>
      <w:t xml:space="preserve">  </w:t>
    </w:r>
    <w:r w:rsidR="00DE7715">
      <w:rPr>
        <w:sz w:val="18"/>
        <w:szCs w:val="18"/>
      </w:rPr>
      <w:t xml:space="preserve">                                                </w:t>
    </w:r>
  </w:p>
  <w:p w14:paraId="6E3603BF" w14:textId="57F7459F" w:rsidR="00BC1836" w:rsidRDefault="00DE7715">
    <w:pPr>
      <w:ind w:right="360"/>
      <w:jc w:val="center"/>
      <w:rPr>
        <w:sz w:val="18"/>
        <w:szCs w:val="18"/>
      </w:rPr>
    </w:pPr>
    <w:r>
      <w:rPr>
        <w:sz w:val="18"/>
        <w:szCs w:val="18"/>
      </w:rPr>
      <w:t xml:space="preserve">                </w:t>
    </w:r>
    <w:r w:rsidR="00AE0366">
      <w:rPr>
        <w:sz w:val="18"/>
        <w:szCs w:val="18"/>
      </w:rPr>
      <w:t xml:space="preserve"> </w:t>
    </w:r>
    <w:r w:rsidR="00394B22">
      <w:rPr>
        <w:sz w:val="18"/>
        <w:szCs w:val="18"/>
      </w:rPr>
      <w:tab/>
    </w:r>
    <w:r w:rsidR="00394B22">
      <w:rPr>
        <w:sz w:val="18"/>
        <w:szCs w:val="18"/>
      </w:rPr>
      <w:tab/>
    </w:r>
    <w:r w:rsidR="00394B22">
      <w:rPr>
        <w:sz w:val="18"/>
        <w:szCs w:val="18"/>
      </w:rPr>
      <w:tab/>
    </w:r>
    <w:r>
      <w:rPr>
        <w:sz w:val="18"/>
        <w:szCs w:val="18"/>
      </w:rPr>
      <w:t xml:space="preserve">PROGRAMA DE INGENIERÍA MECATRÓNICA                     </w:t>
    </w:r>
    <w:r w:rsidR="00291239">
      <w:rPr>
        <w:sz w:val="18"/>
        <w:szCs w:val="18"/>
      </w:rPr>
      <w:t xml:space="preserve">                    Periodo 202</w:t>
    </w:r>
    <w:r w:rsidR="00623C88">
      <w:rPr>
        <w:sz w:val="18"/>
        <w:szCs w:val="18"/>
      </w:rPr>
      <w:t>6</w:t>
    </w:r>
    <w:r w:rsidR="00291239">
      <w:rPr>
        <w:sz w:val="18"/>
        <w:szCs w:val="18"/>
      </w:rPr>
      <w:t>-</w:t>
    </w:r>
    <w:r w:rsidR="00623C88">
      <w:rPr>
        <w:sz w:val="18"/>
        <w:szCs w:val="18"/>
      </w:rPr>
      <w:t>1</w:t>
    </w:r>
  </w:p>
  <w:p w14:paraId="293AA0F0" w14:textId="77777777" w:rsidR="00BC1836" w:rsidRDefault="00DE7715">
    <w:pPr>
      <w:ind w:right="360"/>
      <w:jc w:val="center"/>
      <w:rPr>
        <w:sz w:val="18"/>
        <w:szCs w:val="18"/>
      </w:rPr>
    </w:pP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20755FB"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42D9540E"/>
    <w:multiLevelType w:val="hybridMultilevel"/>
    <w:tmpl w:val="EF38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F937CC7"/>
    <w:multiLevelType w:val="hybridMultilevel"/>
    <w:tmpl w:val="E2465D1E"/>
    <w:lvl w:ilvl="0" w:tplc="A2841DDC">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1660BE7"/>
    <w:multiLevelType w:val="hybridMultilevel"/>
    <w:tmpl w:val="9BF4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13" w15:restartNumberingAfterBreak="0">
    <w:nsid w:val="79EB0FC1"/>
    <w:multiLevelType w:val="hybridMultilevel"/>
    <w:tmpl w:val="33129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589852">
    <w:abstractNumId w:val="12"/>
  </w:num>
  <w:num w:numId="2" w16cid:durableId="151070261">
    <w:abstractNumId w:val="1"/>
  </w:num>
  <w:num w:numId="3" w16cid:durableId="953944514">
    <w:abstractNumId w:val="0"/>
  </w:num>
  <w:num w:numId="4" w16cid:durableId="200627711">
    <w:abstractNumId w:val="7"/>
  </w:num>
  <w:num w:numId="5" w16cid:durableId="1595744542">
    <w:abstractNumId w:val="3"/>
  </w:num>
  <w:num w:numId="6" w16cid:durableId="278688557">
    <w:abstractNumId w:val="9"/>
  </w:num>
  <w:num w:numId="7" w16cid:durableId="508637010">
    <w:abstractNumId w:val="11"/>
  </w:num>
  <w:num w:numId="8" w16cid:durableId="1087070343">
    <w:abstractNumId w:val="2"/>
  </w:num>
  <w:num w:numId="9" w16cid:durableId="1090354109">
    <w:abstractNumId w:val="5"/>
  </w:num>
  <w:num w:numId="10" w16cid:durableId="271522415">
    <w:abstractNumId w:val="4"/>
  </w:num>
  <w:num w:numId="11" w16cid:durableId="185296571">
    <w:abstractNumId w:val="10"/>
  </w:num>
  <w:num w:numId="12" w16cid:durableId="1438909749">
    <w:abstractNumId w:val="13"/>
  </w:num>
  <w:num w:numId="13" w16cid:durableId="2034306240">
    <w:abstractNumId w:val="6"/>
  </w:num>
  <w:num w:numId="14" w16cid:durableId="1553881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36"/>
    <w:rsid w:val="000039E9"/>
    <w:rsid w:val="00021F5D"/>
    <w:rsid w:val="00104FFF"/>
    <w:rsid w:val="00134D23"/>
    <w:rsid w:val="00143C22"/>
    <w:rsid w:val="00205159"/>
    <w:rsid w:val="00225983"/>
    <w:rsid w:val="0024401B"/>
    <w:rsid w:val="002525FD"/>
    <w:rsid w:val="00273CFD"/>
    <w:rsid w:val="00291239"/>
    <w:rsid w:val="002A2E63"/>
    <w:rsid w:val="00303959"/>
    <w:rsid w:val="00323404"/>
    <w:rsid w:val="003324CC"/>
    <w:rsid w:val="00357B1D"/>
    <w:rsid w:val="00394B22"/>
    <w:rsid w:val="003B08D2"/>
    <w:rsid w:val="003C5C36"/>
    <w:rsid w:val="003E342F"/>
    <w:rsid w:val="004066A8"/>
    <w:rsid w:val="004242B4"/>
    <w:rsid w:val="00465B7C"/>
    <w:rsid w:val="004971EE"/>
    <w:rsid w:val="004B1608"/>
    <w:rsid w:val="00514CE0"/>
    <w:rsid w:val="00523C9B"/>
    <w:rsid w:val="00550401"/>
    <w:rsid w:val="00585434"/>
    <w:rsid w:val="005A53AB"/>
    <w:rsid w:val="005F1886"/>
    <w:rsid w:val="005F6C6F"/>
    <w:rsid w:val="00623C88"/>
    <w:rsid w:val="00646819"/>
    <w:rsid w:val="00657EEE"/>
    <w:rsid w:val="006B2BA9"/>
    <w:rsid w:val="006E3B05"/>
    <w:rsid w:val="00702C56"/>
    <w:rsid w:val="00703DE3"/>
    <w:rsid w:val="007239EB"/>
    <w:rsid w:val="00737304"/>
    <w:rsid w:val="00750315"/>
    <w:rsid w:val="00761457"/>
    <w:rsid w:val="007874C6"/>
    <w:rsid w:val="007C6750"/>
    <w:rsid w:val="008030EE"/>
    <w:rsid w:val="008033FE"/>
    <w:rsid w:val="00825DCB"/>
    <w:rsid w:val="0082607D"/>
    <w:rsid w:val="00883015"/>
    <w:rsid w:val="00890415"/>
    <w:rsid w:val="008C1316"/>
    <w:rsid w:val="009227B5"/>
    <w:rsid w:val="0095189E"/>
    <w:rsid w:val="00962B10"/>
    <w:rsid w:val="00977B39"/>
    <w:rsid w:val="009B4422"/>
    <w:rsid w:val="009D7627"/>
    <w:rsid w:val="00A01B61"/>
    <w:rsid w:val="00A316A1"/>
    <w:rsid w:val="00A91D75"/>
    <w:rsid w:val="00AD2F13"/>
    <w:rsid w:val="00AE0366"/>
    <w:rsid w:val="00B22B81"/>
    <w:rsid w:val="00B37FE7"/>
    <w:rsid w:val="00B53A10"/>
    <w:rsid w:val="00B9257D"/>
    <w:rsid w:val="00BC1836"/>
    <w:rsid w:val="00BC58D7"/>
    <w:rsid w:val="00C00D51"/>
    <w:rsid w:val="00C14E93"/>
    <w:rsid w:val="00C9071D"/>
    <w:rsid w:val="00CA0367"/>
    <w:rsid w:val="00CB4298"/>
    <w:rsid w:val="00CC4EAF"/>
    <w:rsid w:val="00CF440B"/>
    <w:rsid w:val="00D2583A"/>
    <w:rsid w:val="00D84B9C"/>
    <w:rsid w:val="00D92F0E"/>
    <w:rsid w:val="00DC12BD"/>
    <w:rsid w:val="00DE7715"/>
    <w:rsid w:val="00DF3DA4"/>
    <w:rsid w:val="00E074D0"/>
    <w:rsid w:val="00E11D7F"/>
    <w:rsid w:val="00E562B1"/>
    <w:rsid w:val="00E90704"/>
    <w:rsid w:val="00E92ACD"/>
    <w:rsid w:val="00E96610"/>
    <w:rsid w:val="00EC2A5F"/>
    <w:rsid w:val="00F22C12"/>
    <w:rsid w:val="00F232F9"/>
    <w:rsid w:val="00F32E51"/>
    <w:rsid w:val="00F55F6B"/>
    <w:rsid w:val="00F82A1F"/>
    <w:rsid w:val="00FC244A"/>
    <w:rsid w:val="00FC4F09"/>
    <w:rsid w:val="00FD2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5EFAA"/>
  <w15:docId w15:val="{837DF86C-4612-4CDF-B7B2-F6C0EB25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84B9C"/>
  </w:style>
  <w:style w:type="paragraph" w:styleId="Ttulo1">
    <w:name w:val="heading 1"/>
    <w:basedOn w:val="Normal"/>
    <w:next w:val="Normal"/>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91239"/>
    <w:rPr>
      <w:rFonts w:ascii="Tahoma" w:hAnsi="Tahoma" w:cs="Tahoma"/>
      <w:sz w:val="16"/>
      <w:szCs w:val="16"/>
    </w:rPr>
  </w:style>
  <w:style w:type="character" w:customStyle="1" w:styleId="TextodegloboCar">
    <w:name w:val="Texto de globo Car"/>
    <w:basedOn w:val="Fuentedeprrafopredeter"/>
    <w:link w:val="Textodeglobo"/>
    <w:uiPriority w:val="99"/>
    <w:semiHidden/>
    <w:rsid w:val="00291239"/>
    <w:rPr>
      <w:rFonts w:ascii="Tahoma" w:hAnsi="Tahoma" w:cs="Tahoma"/>
      <w:sz w:val="16"/>
      <w:szCs w:val="16"/>
    </w:rPr>
  </w:style>
  <w:style w:type="paragraph" w:styleId="Encabezado">
    <w:name w:val="header"/>
    <w:basedOn w:val="Normal"/>
    <w:link w:val="EncabezadoCar"/>
    <w:uiPriority w:val="99"/>
    <w:unhideWhenUsed/>
    <w:rsid w:val="00291239"/>
    <w:pPr>
      <w:tabs>
        <w:tab w:val="center" w:pos="4419"/>
        <w:tab w:val="right" w:pos="8838"/>
      </w:tabs>
    </w:pPr>
  </w:style>
  <w:style w:type="character" w:customStyle="1" w:styleId="EncabezadoCar">
    <w:name w:val="Encabezado Car"/>
    <w:basedOn w:val="Fuentedeprrafopredeter"/>
    <w:link w:val="Encabezado"/>
    <w:uiPriority w:val="99"/>
    <w:rsid w:val="00291239"/>
  </w:style>
  <w:style w:type="paragraph" w:styleId="Piedepgina">
    <w:name w:val="footer"/>
    <w:basedOn w:val="Normal"/>
    <w:link w:val="PiedepginaCar"/>
    <w:uiPriority w:val="99"/>
    <w:unhideWhenUsed/>
    <w:rsid w:val="00291239"/>
    <w:pPr>
      <w:tabs>
        <w:tab w:val="center" w:pos="4419"/>
        <w:tab w:val="right" w:pos="8838"/>
      </w:tabs>
    </w:pPr>
  </w:style>
  <w:style w:type="character" w:customStyle="1" w:styleId="PiedepginaCar">
    <w:name w:val="Pie de página Car"/>
    <w:basedOn w:val="Fuentedeprrafopredeter"/>
    <w:link w:val="Piedepgina"/>
    <w:uiPriority w:val="99"/>
    <w:rsid w:val="00291239"/>
  </w:style>
  <w:style w:type="paragraph" w:styleId="Prrafodelista">
    <w:name w:val="List Paragraph"/>
    <w:basedOn w:val="Normal"/>
    <w:uiPriority w:val="34"/>
    <w:qFormat/>
    <w:rsid w:val="009227B5"/>
    <w:pPr>
      <w:ind w:left="720"/>
      <w:contextualSpacing/>
    </w:pPr>
  </w:style>
  <w:style w:type="table" w:styleId="Tablaconcuadrcula">
    <w:name w:val="Table Grid"/>
    <w:basedOn w:val="Tabla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1B61"/>
    <w:rPr>
      <w:color w:val="0000FF" w:themeColor="hyperlink"/>
      <w:u w:val="single"/>
    </w:rPr>
  </w:style>
  <w:style w:type="paragraph" w:styleId="Bibliografa">
    <w:name w:val="Bibliography"/>
    <w:basedOn w:val="Normal"/>
    <w:next w:val="Normal"/>
    <w:uiPriority w:val="37"/>
    <w:unhideWhenUsed/>
    <w:rsid w:val="00F22C12"/>
  </w:style>
  <w:style w:type="character" w:styleId="Textodelmarcadordeposicin">
    <w:name w:val="Placeholder Text"/>
    <w:basedOn w:val="Fuentedeprrafopredeter"/>
    <w:uiPriority w:val="99"/>
    <w:semiHidden/>
    <w:rsid w:val="00B53A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6529">
      <w:bodyDiv w:val="1"/>
      <w:marLeft w:val="0"/>
      <w:marRight w:val="0"/>
      <w:marTop w:val="0"/>
      <w:marBottom w:val="0"/>
      <w:divBdr>
        <w:top w:val="none" w:sz="0" w:space="0" w:color="auto"/>
        <w:left w:val="none" w:sz="0" w:space="0" w:color="auto"/>
        <w:bottom w:val="none" w:sz="0" w:space="0" w:color="auto"/>
        <w:right w:val="none" w:sz="0" w:space="0" w:color="auto"/>
      </w:divBdr>
      <w:divsChild>
        <w:div w:id="2112817910">
          <w:marLeft w:val="0"/>
          <w:marRight w:val="0"/>
          <w:marTop w:val="0"/>
          <w:marBottom w:val="0"/>
          <w:divBdr>
            <w:top w:val="none" w:sz="0" w:space="0" w:color="auto"/>
            <w:left w:val="none" w:sz="0" w:space="0" w:color="auto"/>
            <w:bottom w:val="none" w:sz="0" w:space="0" w:color="auto"/>
            <w:right w:val="none" w:sz="0" w:space="0" w:color="auto"/>
          </w:divBdr>
          <w:divsChild>
            <w:div w:id="286090150">
              <w:marLeft w:val="0"/>
              <w:marRight w:val="0"/>
              <w:marTop w:val="0"/>
              <w:marBottom w:val="0"/>
              <w:divBdr>
                <w:top w:val="none" w:sz="0" w:space="0" w:color="auto"/>
                <w:left w:val="none" w:sz="0" w:space="0" w:color="auto"/>
                <w:bottom w:val="none" w:sz="0" w:space="0" w:color="auto"/>
                <w:right w:val="none" w:sz="0" w:space="0" w:color="auto"/>
              </w:divBdr>
            </w:div>
            <w:div w:id="616184264">
              <w:marLeft w:val="0"/>
              <w:marRight w:val="0"/>
              <w:marTop w:val="0"/>
              <w:marBottom w:val="0"/>
              <w:divBdr>
                <w:top w:val="none" w:sz="0" w:space="0" w:color="auto"/>
                <w:left w:val="none" w:sz="0" w:space="0" w:color="auto"/>
                <w:bottom w:val="none" w:sz="0" w:space="0" w:color="auto"/>
                <w:right w:val="none" w:sz="0" w:space="0" w:color="auto"/>
              </w:divBdr>
            </w:div>
            <w:div w:id="893615370">
              <w:marLeft w:val="0"/>
              <w:marRight w:val="0"/>
              <w:marTop w:val="0"/>
              <w:marBottom w:val="0"/>
              <w:divBdr>
                <w:top w:val="none" w:sz="0" w:space="0" w:color="auto"/>
                <w:left w:val="none" w:sz="0" w:space="0" w:color="auto"/>
                <w:bottom w:val="none" w:sz="0" w:space="0" w:color="auto"/>
                <w:right w:val="none" w:sz="0" w:space="0" w:color="auto"/>
              </w:divBdr>
            </w:div>
            <w:div w:id="1241211434">
              <w:marLeft w:val="0"/>
              <w:marRight w:val="0"/>
              <w:marTop w:val="0"/>
              <w:marBottom w:val="0"/>
              <w:divBdr>
                <w:top w:val="none" w:sz="0" w:space="0" w:color="auto"/>
                <w:left w:val="none" w:sz="0" w:space="0" w:color="auto"/>
                <w:bottom w:val="none" w:sz="0" w:space="0" w:color="auto"/>
                <w:right w:val="none" w:sz="0" w:space="0" w:color="auto"/>
              </w:divBdr>
            </w:div>
            <w:div w:id="1269659641">
              <w:marLeft w:val="0"/>
              <w:marRight w:val="0"/>
              <w:marTop w:val="0"/>
              <w:marBottom w:val="0"/>
              <w:divBdr>
                <w:top w:val="none" w:sz="0" w:space="0" w:color="auto"/>
                <w:left w:val="none" w:sz="0" w:space="0" w:color="auto"/>
                <w:bottom w:val="none" w:sz="0" w:space="0" w:color="auto"/>
                <w:right w:val="none" w:sz="0" w:space="0" w:color="auto"/>
              </w:divBdr>
            </w:div>
            <w:div w:id="1347361816">
              <w:marLeft w:val="0"/>
              <w:marRight w:val="0"/>
              <w:marTop w:val="0"/>
              <w:marBottom w:val="0"/>
              <w:divBdr>
                <w:top w:val="none" w:sz="0" w:space="0" w:color="auto"/>
                <w:left w:val="none" w:sz="0" w:space="0" w:color="auto"/>
                <w:bottom w:val="none" w:sz="0" w:space="0" w:color="auto"/>
                <w:right w:val="none" w:sz="0" w:space="0" w:color="auto"/>
              </w:divBdr>
            </w:div>
            <w:div w:id="1810513642">
              <w:marLeft w:val="0"/>
              <w:marRight w:val="0"/>
              <w:marTop w:val="0"/>
              <w:marBottom w:val="0"/>
              <w:divBdr>
                <w:top w:val="none" w:sz="0" w:space="0" w:color="auto"/>
                <w:left w:val="none" w:sz="0" w:space="0" w:color="auto"/>
                <w:bottom w:val="none" w:sz="0" w:space="0" w:color="auto"/>
                <w:right w:val="none" w:sz="0" w:space="0" w:color="auto"/>
              </w:divBdr>
            </w:div>
            <w:div w:id="1865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8614">
      <w:bodyDiv w:val="1"/>
      <w:marLeft w:val="0"/>
      <w:marRight w:val="0"/>
      <w:marTop w:val="0"/>
      <w:marBottom w:val="0"/>
      <w:divBdr>
        <w:top w:val="none" w:sz="0" w:space="0" w:color="auto"/>
        <w:left w:val="none" w:sz="0" w:space="0" w:color="auto"/>
        <w:bottom w:val="none" w:sz="0" w:space="0" w:color="auto"/>
        <w:right w:val="none" w:sz="0" w:space="0" w:color="auto"/>
      </w:divBdr>
      <w:divsChild>
        <w:div w:id="1339889969">
          <w:marLeft w:val="0"/>
          <w:marRight w:val="0"/>
          <w:marTop w:val="0"/>
          <w:marBottom w:val="0"/>
          <w:divBdr>
            <w:top w:val="none" w:sz="0" w:space="0" w:color="auto"/>
            <w:left w:val="none" w:sz="0" w:space="0" w:color="auto"/>
            <w:bottom w:val="none" w:sz="0" w:space="0" w:color="auto"/>
            <w:right w:val="none" w:sz="0" w:space="0" w:color="auto"/>
          </w:divBdr>
          <w:divsChild>
            <w:div w:id="192233432">
              <w:marLeft w:val="0"/>
              <w:marRight w:val="0"/>
              <w:marTop w:val="0"/>
              <w:marBottom w:val="0"/>
              <w:divBdr>
                <w:top w:val="none" w:sz="0" w:space="0" w:color="auto"/>
                <w:left w:val="none" w:sz="0" w:space="0" w:color="auto"/>
                <w:bottom w:val="none" w:sz="0" w:space="0" w:color="auto"/>
                <w:right w:val="none" w:sz="0" w:space="0" w:color="auto"/>
              </w:divBdr>
              <w:divsChild>
                <w:div w:id="1686206908">
                  <w:marLeft w:val="0"/>
                  <w:marRight w:val="0"/>
                  <w:marTop w:val="0"/>
                  <w:marBottom w:val="0"/>
                  <w:divBdr>
                    <w:top w:val="none" w:sz="0" w:space="0" w:color="auto"/>
                    <w:left w:val="none" w:sz="0" w:space="0" w:color="auto"/>
                    <w:bottom w:val="none" w:sz="0" w:space="0" w:color="auto"/>
                    <w:right w:val="none" w:sz="0" w:space="0" w:color="auto"/>
                  </w:divBdr>
                  <w:divsChild>
                    <w:div w:id="1063482539">
                      <w:marLeft w:val="0"/>
                      <w:marRight w:val="0"/>
                      <w:marTop w:val="0"/>
                      <w:marBottom w:val="0"/>
                      <w:divBdr>
                        <w:top w:val="none" w:sz="0" w:space="0" w:color="auto"/>
                        <w:left w:val="none" w:sz="0" w:space="0" w:color="auto"/>
                        <w:bottom w:val="none" w:sz="0" w:space="0" w:color="auto"/>
                        <w:right w:val="none" w:sz="0" w:space="0" w:color="auto"/>
                      </w:divBdr>
                      <w:divsChild>
                        <w:div w:id="1944531019">
                          <w:marLeft w:val="0"/>
                          <w:marRight w:val="0"/>
                          <w:marTop w:val="0"/>
                          <w:marBottom w:val="0"/>
                          <w:divBdr>
                            <w:top w:val="none" w:sz="0" w:space="0" w:color="auto"/>
                            <w:left w:val="none" w:sz="0" w:space="0" w:color="auto"/>
                            <w:bottom w:val="none" w:sz="0" w:space="0" w:color="auto"/>
                            <w:right w:val="none" w:sz="0" w:space="0" w:color="auto"/>
                          </w:divBdr>
                          <w:divsChild>
                            <w:div w:id="18797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21110">
                  <w:marLeft w:val="0"/>
                  <w:marRight w:val="0"/>
                  <w:marTop w:val="0"/>
                  <w:marBottom w:val="0"/>
                  <w:divBdr>
                    <w:top w:val="none" w:sz="0" w:space="0" w:color="auto"/>
                    <w:left w:val="none" w:sz="0" w:space="0" w:color="auto"/>
                    <w:bottom w:val="none" w:sz="0" w:space="0" w:color="auto"/>
                    <w:right w:val="none" w:sz="0" w:space="0" w:color="auto"/>
                  </w:divBdr>
                  <w:divsChild>
                    <w:div w:id="9854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16899">
      <w:bodyDiv w:val="1"/>
      <w:marLeft w:val="0"/>
      <w:marRight w:val="0"/>
      <w:marTop w:val="0"/>
      <w:marBottom w:val="0"/>
      <w:divBdr>
        <w:top w:val="none" w:sz="0" w:space="0" w:color="auto"/>
        <w:left w:val="none" w:sz="0" w:space="0" w:color="auto"/>
        <w:bottom w:val="none" w:sz="0" w:space="0" w:color="auto"/>
        <w:right w:val="none" w:sz="0" w:space="0" w:color="auto"/>
      </w:divBdr>
    </w:div>
    <w:div w:id="761416471">
      <w:bodyDiv w:val="1"/>
      <w:marLeft w:val="0"/>
      <w:marRight w:val="0"/>
      <w:marTop w:val="0"/>
      <w:marBottom w:val="0"/>
      <w:divBdr>
        <w:top w:val="none" w:sz="0" w:space="0" w:color="auto"/>
        <w:left w:val="none" w:sz="0" w:space="0" w:color="auto"/>
        <w:bottom w:val="none" w:sz="0" w:space="0" w:color="auto"/>
        <w:right w:val="none" w:sz="0" w:space="0" w:color="auto"/>
      </w:divBdr>
      <w:divsChild>
        <w:div w:id="1799956998">
          <w:marLeft w:val="0"/>
          <w:marRight w:val="0"/>
          <w:marTop w:val="0"/>
          <w:marBottom w:val="0"/>
          <w:divBdr>
            <w:top w:val="none" w:sz="0" w:space="0" w:color="auto"/>
            <w:left w:val="none" w:sz="0" w:space="0" w:color="auto"/>
            <w:bottom w:val="none" w:sz="0" w:space="0" w:color="auto"/>
            <w:right w:val="none" w:sz="0" w:space="0" w:color="auto"/>
          </w:divBdr>
          <w:divsChild>
            <w:div w:id="115953008">
              <w:marLeft w:val="0"/>
              <w:marRight w:val="0"/>
              <w:marTop w:val="0"/>
              <w:marBottom w:val="0"/>
              <w:divBdr>
                <w:top w:val="none" w:sz="0" w:space="0" w:color="auto"/>
                <w:left w:val="none" w:sz="0" w:space="0" w:color="auto"/>
                <w:bottom w:val="none" w:sz="0" w:space="0" w:color="auto"/>
                <w:right w:val="none" w:sz="0" w:space="0" w:color="auto"/>
              </w:divBdr>
            </w:div>
            <w:div w:id="388840961">
              <w:marLeft w:val="0"/>
              <w:marRight w:val="0"/>
              <w:marTop w:val="0"/>
              <w:marBottom w:val="0"/>
              <w:divBdr>
                <w:top w:val="none" w:sz="0" w:space="0" w:color="auto"/>
                <w:left w:val="none" w:sz="0" w:space="0" w:color="auto"/>
                <w:bottom w:val="none" w:sz="0" w:space="0" w:color="auto"/>
                <w:right w:val="none" w:sz="0" w:space="0" w:color="auto"/>
              </w:divBdr>
            </w:div>
            <w:div w:id="653685384">
              <w:marLeft w:val="0"/>
              <w:marRight w:val="0"/>
              <w:marTop w:val="0"/>
              <w:marBottom w:val="0"/>
              <w:divBdr>
                <w:top w:val="none" w:sz="0" w:space="0" w:color="auto"/>
                <w:left w:val="none" w:sz="0" w:space="0" w:color="auto"/>
                <w:bottom w:val="none" w:sz="0" w:space="0" w:color="auto"/>
                <w:right w:val="none" w:sz="0" w:space="0" w:color="auto"/>
              </w:divBdr>
            </w:div>
            <w:div w:id="1272936319">
              <w:marLeft w:val="0"/>
              <w:marRight w:val="0"/>
              <w:marTop w:val="0"/>
              <w:marBottom w:val="0"/>
              <w:divBdr>
                <w:top w:val="none" w:sz="0" w:space="0" w:color="auto"/>
                <w:left w:val="none" w:sz="0" w:space="0" w:color="auto"/>
                <w:bottom w:val="none" w:sz="0" w:space="0" w:color="auto"/>
                <w:right w:val="none" w:sz="0" w:space="0" w:color="auto"/>
              </w:divBdr>
            </w:div>
            <w:div w:id="1730155826">
              <w:marLeft w:val="0"/>
              <w:marRight w:val="0"/>
              <w:marTop w:val="0"/>
              <w:marBottom w:val="0"/>
              <w:divBdr>
                <w:top w:val="none" w:sz="0" w:space="0" w:color="auto"/>
                <w:left w:val="none" w:sz="0" w:space="0" w:color="auto"/>
                <w:bottom w:val="none" w:sz="0" w:space="0" w:color="auto"/>
                <w:right w:val="none" w:sz="0" w:space="0" w:color="auto"/>
              </w:divBdr>
            </w:div>
            <w:div w:id="1828091284">
              <w:marLeft w:val="0"/>
              <w:marRight w:val="0"/>
              <w:marTop w:val="0"/>
              <w:marBottom w:val="0"/>
              <w:divBdr>
                <w:top w:val="none" w:sz="0" w:space="0" w:color="auto"/>
                <w:left w:val="none" w:sz="0" w:space="0" w:color="auto"/>
                <w:bottom w:val="none" w:sz="0" w:space="0" w:color="auto"/>
                <w:right w:val="none" w:sz="0" w:space="0" w:color="auto"/>
              </w:divBdr>
            </w:div>
            <w:div w:id="1837374916">
              <w:marLeft w:val="0"/>
              <w:marRight w:val="0"/>
              <w:marTop w:val="0"/>
              <w:marBottom w:val="0"/>
              <w:divBdr>
                <w:top w:val="none" w:sz="0" w:space="0" w:color="auto"/>
                <w:left w:val="none" w:sz="0" w:space="0" w:color="auto"/>
                <w:bottom w:val="none" w:sz="0" w:space="0" w:color="auto"/>
                <w:right w:val="none" w:sz="0" w:space="0" w:color="auto"/>
              </w:divBdr>
            </w:div>
            <w:div w:id="20901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2257">
      <w:bodyDiv w:val="1"/>
      <w:marLeft w:val="0"/>
      <w:marRight w:val="0"/>
      <w:marTop w:val="0"/>
      <w:marBottom w:val="0"/>
      <w:divBdr>
        <w:top w:val="none" w:sz="0" w:space="0" w:color="auto"/>
        <w:left w:val="none" w:sz="0" w:space="0" w:color="auto"/>
        <w:bottom w:val="none" w:sz="0" w:space="0" w:color="auto"/>
        <w:right w:val="none" w:sz="0" w:space="0" w:color="auto"/>
      </w:divBdr>
      <w:divsChild>
        <w:div w:id="2101102111">
          <w:marLeft w:val="0"/>
          <w:marRight w:val="0"/>
          <w:marTop w:val="0"/>
          <w:marBottom w:val="0"/>
          <w:divBdr>
            <w:top w:val="none" w:sz="0" w:space="0" w:color="auto"/>
            <w:left w:val="none" w:sz="0" w:space="0" w:color="auto"/>
            <w:bottom w:val="none" w:sz="0" w:space="0" w:color="auto"/>
            <w:right w:val="none" w:sz="0" w:space="0" w:color="auto"/>
          </w:divBdr>
          <w:divsChild>
            <w:div w:id="954288733">
              <w:marLeft w:val="0"/>
              <w:marRight w:val="0"/>
              <w:marTop w:val="0"/>
              <w:marBottom w:val="0"/>
              <w:divBdr>
                <w:top w:val="none" w:sz="0" w:space="0" w:color="auto"/>
                <w:left w:val="none" w:sz="0" w:space="0" w:color="auto"/>
                <w:bottom w:val="none" w:sz="0" w:space="0" w:color="auto"/>
                <w:right w:val="none" w:sz="0" w:space="0" w:color="auto"/>
              </w:divBdr>
              <w:divsChild>
                <w:div w:id="839851643">
                  <w:marLeft w:val="0"/>
                  <w:marRight w:val="0"/>
                  <w:marTop w:val="0"/>
                  <w:marBottom w:val="0"/>
                  <w:divBdr>
                    <w:top w:val="none" w:sz="0" w:space="0" w:color="auto"/>
                    <w:left w:val="none" w:sz="0" w:space="0" w:color="auto"/>
                    <w:bottom w:val="none" w:sz="0" w:space="0" w:color="auto"/>
                    <w:right w:val="none" w:sz="0" w:space="0" w:color="auto"/>
                  </w:divBdr>
                  <w:divsChild>
                    <w:div w:id="366023906">
                      <w:marLeft w:val="0"/>
                      <w:marRight w:val="0"/>
                      <w:marTop w:val="0"/>
                      <w:marBottom w:val="0"/>
                      <w:divBdr>
                        <w:top w:val="none" w:sz="0" w:space="0" w:color="auto"/>
                        <w:left w:val="none" w:sz="0" w:space="0" w:color="auto"/>
                        <w:bottom w:val="none" w:sz="0" w:space="0" w:color="auto"/>
                        <w:right w:val="none" w:sz="0" w:space="0" w:color="auto"/>
                      </w:divBdr>
                      <w:divsChild>
                        <w:div w:id="610668062">
                          <w:marLeft w:val="0"/>
                          <w:marRight w:val="0"/>
                          <w:marTop w:val="0"/>
                          <w:marBottom w:val="0"/>
                          <w:divBdr>
                            <w:top w:val="none" w:sz="0" w:space="0" w:color="auto"/>
                            <w:left w:val="none" w:sz="0" w:space="0" w:color="auto"/>
                            <w:bottom w:val="none" w:sz="0" w:space="0" w:color="auto"/>
                            <w:right w:val="none" w:sz="0" w:space="0" w:color="auto"/>
                          </w:divBdr>
                          <w:divsChild>
                            <w:div w:id="16123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162936">
                  <w:marLeft w:val="0"/>
                  <w:marRight w:val="0"/>
                  <w:marTop w:val="0"/>
                  <w:marBottom w:val="0"/>
                  <w:divBdr>
                    <w:top w:val="none" w:sz="0" w:space="0" w:color="auto"/>
                    <w:left w:val="none" w:sz="0" w:space="0" w:color="auto"/>
                    <w:bottom w:val="none" w:sz="0" w:space="0" w:color="auto"/>
                    <w:right w:val="none" w:sz="0" w:space="0" w:color="auto"/>
                  </w:divBdr>
                  <w:divsChild>
                    <w:div w:id="15660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2688</TotalTime>
  <Pages>2</Pages>
  <Words>775</Words>
  <Characters>4263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montes</dc:creator>
  <cp:keywords/>
  <dc:description/>
  <cp:lastModifiedBy>Filocaris Triana Pinzón</cp:lastModifiedBy>
  <cp:revision>5</cp:revision>
  <dcterms:created xsi:type="dcterms:W3CDTF">2026-02-19T21:03:00Z</dcterms:created>
  <dcterms:modified xsi:type="dcterms:W3CDTF">2026-02-21T17:50:00Z</dcterms:modified>
</cp:coreProperties>
</file>