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Synchronization? Difference between Implicit and Explicit wait. Methods of explicit wait.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increase size of browser to certain size (90%) other than default or maximum?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options for element locat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  <w:t xml:space="preserve"> in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 of Xpath – parent to child, child to parent, siblings relation, dynamic element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click all the elements with similar attributes one by one?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multiple windows opened? How to close specific window opened? Methods to close one window and to close the entire window opened by browser instance.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upload file using Selenium? How to understand which input field is for file upload?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Exception and Selenium Exception encountered. How to handle? Stall Exception meaning.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Annotation. What is the sequence followed while execution?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keywords that can be used inside @Test? If priority is not mentioned how will execution of test cases happen?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group various test cases in TestNG?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Cucumber script starts from where? How are you going to group scenarios in Cucumber? What are the keywords used in Runner class?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used in Gherkin language and meaning of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way to type into text field other than sendkeys().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scroll down to the bottom of the page to see the element you are looking for?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9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9752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cGPWUYJKVMI8QoBI3xxrC2cFIA==">AMUW2mV9DFQsSpOLesUR0sTX2knrw6YSugK669Oo91BNlRgoOB0UQVPl3W3KdjkaQO+z7h4gzhw1GTsFlGHyOZBzTU87C6m2v1hCBlteAbN23m2sk1QDqiE=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2020-09-29T17:40:00Z</dcterms:created>
  <dc:creator>rabin pradhan</dc:creator>
</cp:coreProperties>
</file>