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F4BE5" w14:textId="4546A035" w:rsidR="00EC26FE" w:rsidRPr="00EC26FE" w:rsidRDefault="00EC26FE" w:rsidP="00EC26FE">
      <w:pPr>
        <w:jc w:val="center"/>
        <w:rPr>
          <w:b/>
          <w:bCs/>
          <w:sz w:val="28"/>
          <w:szCs w:val="28"/>
        </w:rPr>
      </w:pPr>
      <w:r w:rsidRPr="00EC26FE">
        <w:rPr>
          <w:b/>
          <w:bCs/>
          <w:sz w:val="28"/>
          <w:szCs w:val="28"/>
        </w:rPr>
        <w:t>Credit Report Analytics</w:t>
      </w:r>
    </w:p>
    <w:p w14:paraId="235F678F" w14:textId="77777777" w:rsidR="00EC26FE" w:rsidRPr="00EC26FE" w:rsidRDefault="00EC26FE" w:rsidP="00EC26FE">
      <w:r w:rsidRPr="00EC26FE">
        <w:rPr>
          <w:b/>
          <w:bCs/>
        </w:rPr>
        <w:t>Consumer Name</w:t>
      </w:r>
      <w:r w:rsidRPr="00EC26FE">
        <w:t>: Mr. Joshy K G</w:t>
      </w:r>
      <w:r w:rsidRPr="00EC26FE">
        <w:br/>
      </w:r>
      <w:r w:rsidRPr="00EC26FE">
        <w:rPr>
          <w:b/>
          <w:bCs/>
        </w:rPr>
        <w:t>Date of Birth</w:t>
      </w:r>
      <w:r w:rsidRPr="00EC26FE">
        <w:t>: 21-Mar-1979</w:t>
      </w:r>
      <w:r w:rsidRPr="00EC26FE">
        <w:br/>
      </w:r>
      <w:r w:rsidRPr="00EC26FE">
        <w:rPr>
          <w:b/>
          <w:bCs/>
        </w:rPr>
        <w:t>PAN</w:t>
      </w:r>
      <w:r w:rsidRPr="00EC26FE">
        <w:t>: AOEPG4524M</w:t>
      </w:r>
      <w:r w:rsidRPr="00EC26FE">
        <w:br/>
      </w:r>
      <w:r w:rsidRPr="00EC26FE">
        <w:rPr>
          <w:b/>
          <w:bCs/>
        </w:rPr>
        <w:t>Gender</w:t>
      </w:r>
      <w:r w:rsidRPr="00EC26FE">
        <w:t>: Male</w:t>
      </w:r>
      <w:r w:rsidRPr="00EC26FE">
        <w:br/>
      </w:r>
      <w:r w:rsidRPr="00EC26FE">
        <w:rPr>
          <w:b/>
          <w:bCs/>
        </w:rPr>
        <w:t>Phone</w:t>
      </w:r>
      <w:r w:rsidRPr="00EC26FE">
        <w:t>: 9745522877 / 04873214060</w:t>
      </w:r>
      <w:r w:rsidRPr="00EC26FE">
        <w:br/>
      </w:r>
      <w:r w:rsidRPr="00EC26FE">
        <w:rPr>
          <w:b/>
          <w:bCs/>
        </w:rPr>
        <w:t>Email</w:t>
      </w:r>
      <w:r w:rsidRPr="00EC26FE">
        <w:t xml:space="preserve">: </w:t>
      </w:r>
      <w:hyperlink r:id="rId5" w:history="1">
        <w:r w:rsidRPr="00EC26FE">
          <w:rPr>
            <w:rStyle w:val="Hyperlink"/>
          </w:rPr>
          <w:t>joshykg@manappuram.com</w:t>
        </w:r>
      </w:hyperlink>
      <w:r w:rsidRPr="00EC26FE">
        <w:t xml:space="preserve"> / </w:t>
      </w:r>
      <w:hyperlink r:id="rId6" w:history="1">
        <w:r w:rsidRPr="00EC26FE">
          <w:rPr>
            <w:rStyle w:val="Hyperlink"/>
          </w:rPr>
          <w:t>joshykg2006@yahoo.co.in</w:t>
        </w:r>
      </w:hyperlink>
      <w:r w:rsidRPr="00EC26FE">
        <w:br/>
      </w:r>
      <w:r w:rsidRPr="00EC26FE">
        <w:rPr>
          <w:b/>
          <w:bCs/>
        </w:rPr>
        <w:t>Address</w:t>
      </w:r>
      <w:r w:rsidRPr="00EC26FE">
        <w:t xml:space="preserve">: </w:t>
      </w:r>
      <w:proofErr w:type="spellStart"/>
      <w:r w:rsidRPr="00EC26FE">
        <w:t>Komban</w:t>
      </w:r>
      <w:proofErr w:type="spellEnd"/>
      <w:r w:rsidRPr="00EC26FE">
        <w:t xml:space="preserve"> House, Thrissur, Kerala – 680611</w:t>
      </w:r>
      <w:r w:rsidRPr="00EC26FE">
        <w:br/>
      </w:r>
      <w:r w:rsidRPr="00EC26FE">
        <w:rPr>
          <w:b/>
          <w:bCs/>
        </w:rPr>
        <w:t>CIBIL Score (as on 15-Apr-2025)</w:t>
      </w:r>
      <w:r w:rsidRPr="00EC26FE">
        <w:t xml:space="preserve">: </w:t>
      </w:r>
      <w:r w:rsidRPr="00EC26FE">
        <w:rPr>
          <w:b/>
          <w:bCs/>
        </w:rPr>
        <w:t>753 (Good – Low Risk)</w:t>
      </w:r>
    </w:p>
    <w:p w14:paraId="1E14AAD9" w14:textId="77777777" w:rsidR="00EC26FE" w:rsidRPr="00EC26FE" w:rsidRDefault="00000000" w:rsidP="00EC26FE">
      <w:r>
        <w:pict w14:anchorId="0077C3B8">
          <v:rect id="_x0000_i1025" style="width:0;height:1.5pt" o:hralign="center" o:hrstd="t" o:hr="t" fillcolor="#a0a0a0" stroked="f"/>
        </w:pict>
      </w:r>
    </w:p>
    <w:p w14:paraId="19EB0EC4" w14:textId="6E23429B" w:rsidR="00EC26FE" w:rsidRPr="00EC26FE" w:rsidRDefault="00EC26FE" w:rsidP="00EC26FE">
      <w:pPr>
        <w:rPr>
          <w:b/>
          <w:bCs/>
          <w:u w:val="single"/>
        </w:rPr>
      </w:pPr>
      <w:r w:rsidRPr="00EC26FE">
        <w:rPr>
          <w:b/>
          <w:bCs/>
          <w:u w:val="single"/>
        </w:rPr>
        <w:t>Credit Facilities Overview</w:t>
      </w:r>
    </w:p>
    <w:tbl>
      <w:tblPr>
        <w:tblW w:w="5000" w:type="pct"/>
        <w:jc w:val="righ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448"/>
        <w:gridCol w:w="2192"/>
        <w:gridCol w:w="2797"/>
        <w:gridCol w:w="871"/>
      </w:tblGrid>
      <w:tr w:rsidR="00EC26FE" w:rsidRPr="00EC26FE" w14:paraId="5F519420" w14:textId="77777777" w:rsidTr="00EC26FE">
        <w:trPr>
          <w:tblHeader/>
          <w:tblCellSpacing w:w="15" w:type="dxa"/>
          <w:jc w:val="right"/>
        </w:trPr>
        <w:tc>
          <w:tcPr>
            <w:tcW w:w="968" w:type="pct"/>
            <w:vAlign w:val="center"/>
            <w:hideMark/>
          </w:tcPr>
          <w:p w14:paraId="69A23710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Loan Type</w:t>
            </w:r>
          </w:p>
        </w:tc>
        <w:tc>
          <w:tcPr>
            <w:tcW w:w="770" w:type="pct"/>
            <w:vAlign w:val="center"/>
            <w:hideMark/>
          </w:tcPr>
          <w:p w14:paraId="0F27540E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Institution</w:t>
            </w:r>
          </w:p>
        </w:tc>
        <w:tc>
          <w:tcPr>
            <w:tcW w:w="1175" w:type="pct"/>
            <w:vAlign w:val="center"/>
            <w:hideMark/>
          </w:tcPr>
          <w:p w14:paraId="72D05E7F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Sanctioned (INR)</w:t>
            </w:r>
          </w:p>
        </w:tc>
        <w:tc>
          <w:tcPr>
            <w:tcW w:w="1504" w:type="pct"/>
            <w:vAlign w:val="center"/>
            <w:hideMark/>
          </w:tcPr>
          <w:p w14:paraId="3EC61DEE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Current Balance (INR)</w:t>
            </w:r>
          </w:p>
        </w:tc>
        <w:tc>
          <w:tcPr>
            <w:tcW w:w="449" w:type="pct"/>
            <w:vAlign w:val="center"/>
            <w:hideMark/>
          </w:tcPr>
          <w:p w14:paraId="51770D99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Status</w:t>
            </w:r>
          </w:p>
        </w:tc>
      </w:tr>
      <w:tr w:rsidR="00EC26FE" w:rsidRPr="00EC26FE" w14:paraId="6D8DBB7D" w14:textId="77777777" w:rsidTr="00EC26FE">
        <w:trPr>
          <w:tblCellSpacing w:w="15" w:type="dxa"/>
          <w:jc w:val="right"/>
        </w:trPr>
        <w:tc>
          <w:tcPr>
            <w:tcW w:w="968" w:type="pct"/>
            <w:vAlign w:val="center"/>
            <w:hideMark/>
          </w:tcPr>
          <w:p w14:paraId="57AC7EE4" w14:textId="77777777" w:rsidR="00EC26FE" w:rsidRPr="00EC26FE" w:rsidRDefault="00EC26FE" w:rsidP="00EC26FE">
            <w:r w:rsidRPr="00EC26FE">
              <w:t>Personal Loan</w:t>
            </w:r>
          </w:p>
        </w:tc>
        <w:tc>
          <w:tcPr>
            <w:tcW w:w="770" w:type="pct"/>
            <w:vAlign w:val="center"/>
            <w:hideMark/>
          </w:tcPr>
          <w:p w14:paraId="0F8CE6EB" w14:textId="77777777" w:rsidR="00EC26FE" w:rsidRPr="00EC26FE" w:rsidRDefault="00EC26FE" w:rsidP="00EC26FE">
            <w:r w:rsidRPr="00EC26FE">
              <w:t>Axis Bank</w:t>
            </w:r>
          </w:p>
        </w:tc>
        <w:tc>
          <w:tcPr>
            <w:tcW w:w="1175" w:type="pct"/>
            <w:vAlign w:val="center"/>
            <w:hideMark/>
          </w:tcPr>
          <w:p w14:paraId="2B83830A" w14:textId="77777777" w:rsidR="00EC26FE" w:rsidRPr="00EC26FE" w:rsidRDefault="00EC26FE" w:rsidP="00EC26FE">
            <w:pPr>
              <w:jc w:val="right"/>
            </w:pPr>
            <w:r w:rsidRPr="00EC26FE">
              <w:t>20,00,000</w:t>
            </w:r>
          </w:p>
        </w:tc>
        <w:tc>
          <w:tcPr>
            <w:tcW w:w="1504" w:type="pct"/>
            <w:vAlign w:val="center"/>
            <w:hideMark/>
          </w:tcPr>
          <w:p w14:paraId="6F46DCEA" w14:textId="77777777" w:rsidR="00EC26FE" w:rsidRPr="00EC26FE" w:rsidRDefault="00EC26FE" w:rsidP="00EC26FE">
            <w:pPr>
              <w:jc w:val="right"/>
            </w:pPr>
            <w:r w:rsidRPr="00EC26FE">
              <w:t>18,90,111</w:t>
            </w:r>
          </w:p>
        </w:tc>
        <w:tc>
          <w:tcPr>
            <w:tcW w:w="449" w:type="pct"/>
            <w:vAlign w:val="center"/>
            <w:hideMark/>
          </w:tcPr>
          <w:p w14:paraId="0C95E563" w14:textId="77777777" w:rsidR="00EC26FE" w:rsidRPr="00EC26FE" w:rsidRDefault="00EC26FE" w:rsidP="00842572">
            <w:pPr>
              <w:jc w:val="center"/>
            </w:pPr>
            <w:r w:rsidRPr="00EC26FE">
              <w:t>Active</w:t>
            </w:r>
          </w:p>
        </w:tc>
      </w:tr>
      <w:tr w:rsidR="00EC26FE" w:rsidRPr="00EC26FE" w14:paraId="2D49DFA6" w14:textId="77777777" w:rsidTr="00EC26FE">
        <w:trPr>
          <w:tblCellSpacing w:w="15" w:type="dxa"/>
          <w:jc w:val="right"/>
        </w:trPr>
        <w:tc>
          <w:tcPr>
            <w:tcW w:w="968" w:type="pct"/>
            <w:vAlign w:val="center"/>
            <w:hideMark/>
          </w:tcPr>
          <w:p w14:paraId="715E90E9" w14:textId="77777777" w:rsidR="00EC26FE" w:rsidRPr="00EC26FE" w:rsidRDefault="00EC26FE" w:rsidP="00EC26FE">
            <w:r w:rsidRPr="00EC26FE">
              <w:t>Housing Loan</w:t>
            </w:r>
          </w:p>
        </w:tc>
        <w:tc>
          <w:tcPr>
            <w:tcW w:w="770" w:type="pct"/>
            <w:vAlign w:val="center"/>
            <w:hideMark/>
          </w:tcPr>
          <w:p w14:paraId="53EA2711" w14:textId="77777777" w:rsidR="00EC26FE" w:rsidRPr="00EC26FE" w:rsidRDefault="00EC26FE" w:rsidP="00EC26FE">
            <w:r w:rsidRPr="00EC26FE">
              <w:t>Axis Bank</w:t>
            </w:r>
          </w:p>
        </w:tc>
        <w:tc>
          <w:tcPr>
            <w:tcW w:w="1175" w:type="pct"/>
            <w:vAlign w:val="center"/>
            <w:hideMark/>
          </w:tcPr>
          <w:p w14:paraId="58E98AB8" w14:textId="77777777" w:rsidR="00EC26FE" w:rsidRPr="00EC26FE" w:rsidRDefault="00EC26FE" w:rsidP="00EC26FE">
            <w:pPr>
              <w:jc w:val="right"/>
            </w:pPr>
            <w:r w:rsidRPr="00EC26FE">
              <w:t>26,45,299</w:t>
            </w:r>
          </w:p>
        </w:tc>
        <w:tc>
          <w:tcPr>
            <w:tcW w:w="1504" w:type="pct"/>
            <w:vAlign w:val="center"/>
            <w:hideMark/>
          </w:tcPr>
          <w:p w14:paraId="127BA2FE" w14:textId="77777777" w:rsidR="00EC26FE" w:rsidRPr="00EC26FE" w:rsidRDefault="00EC26FE" w:rsidP="00EC26FE">
            <w:pPr>
              <w:jc w:val="right"/>
            </w:pPr>
            <w:r w:rsidRPr="00EC26FE">
              <w:t>25,05,170</w:t>
            </w:r>
          </w:p>
        </w:tc>
        <w:tc>
          <w:tcPr>
            <w:tcW w:w="449" w:type="pct"/>
            <w:vAlign w:val="center"/>
            <w:hideMark/>
          </w:tcPr>
          <w:p w14:paraId="2C289E33" w14:textId="77777777" w:rsidR="00EC26FE" w:rsidRPr="00EC26FE" w:rsidRDefault="00EC26FE" w:rsidP="00842572">
            <w:pPr>
              <w:jc w:val="center"/>
            </w:pPr>
            <w:r w:rsidRPr="00EC26FE">
              <w:t>Active</w:t>
            </w:r>
          </w:p>
        </w:tc>
      </w:tr>
      <w:tr w:rsidR="00EC26FE" w:rsidRPr="00EC26FE" w14:paraId="64516BB1" w14:textId="77777777" w:rsidTr="00EC26FE">
        <w:trPr>
          <w:tblCellSpacing w:w="15" w:type="dxa"/>
          <w:jc w:val="right"/>
        </w:trPr>
        <w:tc>
          <w:tcPr>
            <w:tcW w:w="968" w:type="pct"/>
            <w:vAlign w:val="center"/>
            <w:hideMark/>
          </w:tcPr>
          <w:p w14:paraId="0615A3F9" w14:textId="77777777" w:rsidR="00EC26FE" w:rsidRPr="00EC26FE" w:rsidRDefault="00EC26FE" w:rsidP="00EC26FE">
            <w:r w:rsidRPr="00EC26FE">
              <w:t>Property Loan</w:t>
            </w:r>
          </w:p>
        </w:tc>
        <w:tc>
          <w:tcPr>
            <w:tcW w:w="770" w:type="pct"/>
            <w:vAlign w:val="center"/>
            <w:hideMark/>
          </w:tcPr>
          <w:p w14:paraId="07403192" w14:textId="77777777" w:rsidR="00EC26FE" w:rsidRPr="00EC26FE" w:rsidRDefault="00EC26FE" w:rsidP="00EC26FE">
            <w:r w:rsidRPr="00EC26FE">
              <w:t>Axis Bank</w:t>
            </w:r>
          </w:p>
        </w:tc>
        <w:tc>
          <w:tcPr>
            <w:tcW w:w="1175" w:type="pct"/>
            <w:vAlign w:val="center"/>
            <w:hideMark/>
          </w:tcPr>
          <w:p w14:paraId="44BA64A9" w14:textId="77777777" w:rsidR="00EC26FE" w:rsidRPr="00EC26FE" w:rsidRDefault="00EC26FE" w:rsidP="00EC26FE">
            <w:pPr>
              <w:jc w:val="right"/>
            </w:pPr>
            <w:r w:rsidRPr="00EC26FE">
              <w:t>18,58,341</w:t>
            </w:r>
          </w:p>
        </w:tc>
        <w:tc>
          <w:tcPr>
            <w:tcW w:w="1504" w:type="pct"/>
            <w:vAlign w:val="center"/>
            <w:hideMark/>
          </w:tcPr>
          <w:p w14:paraId="3DB49132" w14:textId="77777777" w:rsidR="00EC26FE" w:rsidRPr="00EC26FE" w:rsidRDefault="00EC26FE" w:rsidP="00EC26FE">
            <w:pPr>
              <w:jc w:val="right"/>
            </w:pPr>
            <w:r w:rsidRPr="00EC26FE">
              <w:t>17,70,693</w:t>
            </w:r>
          </w:p>
        </w:tc>
        <w:tc>
          <w:tcPr>
            <w:tcW w:w="449" w:type="pct"/>
            <w:vAlign w:val="center"/>
            <w:hideMark/>
          </w:tcPr>
          <w:p w14:paraId="5332F0EC" w14:textId="77777777" w:rsidR="00EC26FE" w:rsidRPr="00EC26FE" w:rsidRDefault="00EC26FE" w:rsidP="00842572">
            <w:pPr>
              <w:jc w:val="center"/>
            </w:pPr>
            <w:r w:rsidRPr="00EC26FE">
              <w:t>Active</w:t>
            </w:r>
          </w:p>
        </w:tc>
      </w:tr>
      <w:tr w:rsidR="00EC26FE" w:rsidRPr="00EC26FE" w14:paraId="00C1DE1A" w14:textId="77777777" w:rsidTr="00EC26FE">
        <w:trPr>
          <w:tblCellSpacing w:w="15" w:type="dxa"/>
          <w:jc w:val="right"/>
        </w:trPr>
        <w:tc>
          <w:tcPr>
            <w:tcW w:w="968" w:type="pct"/>
            <w:vAlign w:val="center"/>
            <w:hideMark/>
          </w:tcPr>
          <w:p w14:paraId="229D5CF7" w14:textId="77777777" w:rsidR="00EC26FE" w:rsidRPr="00EC26FE" w:rsidRDefault="00EC26FE" w:rsidP="00EC26FE">
            <w:r w:rsidRPr="00EC26FE">
              <w:t>Auto Loan</w:t>
            </w:r>
          </w:p>
        </w:tc>
        <w:tc>
          <w:tcPr>
            <w:tcW w:w="770" w:type="pct"/>
            <w:vAlign w:val="center"/>
            <w:hideMark/>
          </w:tcPr>
          <w:p w14:paraId="0A042648" w14:textId="77777777" w:rsidR="00EC26FE" w:rsidRPr="00EC26FE" w:rsidRDefault="00EC26FE" w:rsidP="00EC26FE">
            <w:r w:rsidRPr="00EC26FE">
              <w:t>SBI</w:t>
            </w:r>
          </w:p>
        </w:tc>
        <w:tc>
          <w:tcPr>
            <w:tcW w:w="1175" w:type="pct"/>
            <w:vAlign w:val="center"/>
            <w:hideMark/>
          </w:tcPr>
          <w:p w14:paraId="5C3D549F" w14:textId="77777777" w:rsidR="00EC26FE" w:rsidRPr="00EC26FE" w:rsidRDefault="00EC26FE" w:rsidP="00EC26FE">
            <w:pPr>
              <w:jc w:val="right"/>
            </w:pPr>
            <w:r w:rsidRPr="00EC26FE">
              <w:t>8,00,000</w:t>
            </w:r>
          </w:p>
        </w:tc>
        <w:tc>
          <w:tcPr>
            <w:tcW w:w="1504" w:type="pct"/>
            <w:vAlign w:val="center"/>
            <w:hideMark/>
          </w:tcPr>
          <w:p w14:paraId="37E44801" w14:textId="77777777" w:rsidR="00EC26FE" w:rsidRPr="00EC26FE" w:rsidRDefault="00EC26FE" w:rsidP="00EC26FE">
            <w:pPr>
              <w:jc w:val="right"/>
            </w:pPr>
            <w:r w:rsidRPr="00EC26FE">
              <w:t>6,28,170</w:t>
            </w:r>
          </w:p>
        </w:tc>
        <w:tc>
          <w:tcPr>
            <w:tcW w:w="449" w:type="pct"/>
            <w:vAlign w:val="center"/>
            <w:hideMark/>
          </w:tcPr>
          <w:p w14:paraId="4BAB2BF3" w14:textId="77777777" w:rsidR="00EC26FE" w:rsidRPr="00EC26FE" w:rsidRDefault="00EC26FE" w:rsidP="00842572">
            <w:pPr>
              <w:jc w:val="center"/>
            </w:pPr>
            <w:r w:rsidRPr="00EC26FE">
              <w:t>Active</w:t>
            </w:r>
          </w:p>
        </w:tc>
      </w:tr>
      <w:tr w:rsidR="00EC26FE" w:rsidRPr="00EC26FE" w14:paraId="68D797E5" w14:textId="77777777" w:rsidTr="00EC26FE">
        <w:trPr>
          <w:tblCellSpacing w:w="15" w:type="dxa"/>
          <w:jc w:val="right"/>
        </w:trPr>
        <w:tc>
          <w:tcPr>
            <w:tcW w:w="968" w:type="pct"/>
            <w:vAlign w:val="center"/>
            <w:hideMark/>
          </w:tcPr>
          <w:p w14:paraId="2872303D" w14:textId="77777777" w:rsidR="00EC26FE" w:rsidRPr="00EC26FE" w:rsidRDefault="00EC26FE" w:rsidP="00EC26FE">
            <w:r w:rsidRPr="00EC26FE">
              <w:t>Personal Loan</w:t>
            </w:r>
          </w:p>
        </w:tc>
        <w:tc>
          <w:tcPr>
            <w:tcW w:w="770" w:type="pct"/>
            <w:vAlign w:val="center"/>
            <w:hideMark/>
          </w:tcPr>
          <w:p w14:paraId="3FB14EC1" w14:textId="77777777" w:rsidR="00EC26FE" w:rsidRPr="00EC26FE" w:rsidRDefault="00EC26FE" w:rsidP="00EC26FE">
            <w:r w:rsidRPr="00EC26FE">
              <w:t>Kotak Bank</w:t>
            </w:r>
          </w:p>
        </w:tc>
        <w:tc>
          <w:tcPr>
            <w:tcW w:w="1175" w:type="pct"/>
            <w:vAlign w:val="center"/>
            <w:hideMark/>
          </w:tcPr>
          <w:p w14:paraId="1027291B" w14:textId="77777777" w:rsidR="00EC26FE" w:rsidRPr="00EC26FE" w:rsidRDefault="00EC26FE" w:rsidP="00EC26FE">
            <w:pPr>
              <w:jc w:val="right"/>
            </w:pPr>
            <w:r w:rsidRPr="00EC26FE">
              <w:t>3,07,930</w:t>
            </w:r>
          </w:p>
        </w:tc>
        <w:tc>
          <w:tcPr>
            <w:tcW w:w="1504" w:type="pct"/>
            <w:vAlign w:val="center"/>
            <w:hideMark/>
          </w:tcPr>
          <w:p w14:paraId="4960AAA7" w14:textId="77777777" w:rsidR="00EC26FE" w:rsidRPr="00EC26FE" w:rsidRDefault="00EC26FE" w:rsidP="00EC26FE">
            <w:pPr>
              <w:jc w:val="right"/>
            </w:pPr>
            <w:r w:rsidRPr="00EC26FE">
              <w:t>2,85,659</w:t>
            </w:r>
          </w:p>
        </w:tc>
        <w:tc>
          <w:tcPr>
            <w:tcW w:w="449" w:type="pct"/>
            <w:vAlign w:val="center"/>
            <w:hideMark/>
          </w:tcPr>
          <w:p w14:paraId="1C7FAB33" w14:textId="77777777" w:rsidR="00EC26FE" w:rsidRPr="00EC26FE" w:rsidRDefault="00EC26FE" w:rsidP="00842572">
            <w:pPr>
              <w:jc w:val="center"/>
            </w:pPr>
            <w:r w:rsidRPr="00EC26FE">
              <w:t>Active</w:t>
            </w:r>
          </w:p>
        </w:tc>
      </w:tr>
      <w:tr w:rsidR="00EC26FE" w:rsidRPr="00EC26FE" w14:paraId="29A9069E" w14:textId="77777777" w:rsidTr="00EC26FE">
        <w:trPr>
          <w:tblCellSpacing w:w="15" w:type="dxa"/>
          <w:jc w:val="right"/>
        </w:trPr>
        <w:tc>
          <w:tcPr>
            <w:tcW w:w="968" w:type="pct"/>
            <w:vAlign w:val="center"/>
            <w:hideMark/>
          </w:tcPr>
          <w:p w14:paraId="31EB1A43" w14:textId="77777777" w:rsidR="00EC26FE" w:rsidRPr="00EC26FE" w:rsidRDefault="00EC26FE" w:rsidP="00EC26FE">
            <w:r w:rsidRPr="00EC26FE">
              <w:t>Personal Loan</w:t>
            </w:r>
          </w:p>
        </w:tc>
        <w:tc>
          <w:tcPr>
            <w:tcW w:w="770" w:type="pct"/>
            <w:vAlign w:val="center"/>
            <w:hideMark/>
          </w:tcPr>
          <w:p w14:paraId="235B4FAA" w14:textId="77777777" w:rsidR="00EC26FE" w:rsidRPr="00EC26FE" w:rsidRDefault="00EC26FE" w:rsidP="00EC26FE">
            <w:r w:rsidRPr="00EC26FE">
              <w:t>HDFC Bank</w:t>
            </w:r>
          </w:p>
        </w:tc>
        <w:tc>
          <w:tcPr>
            <w:tcW w:w="1175" w:type="pct"/>
            <w:vAlign w:val="center"/>
            <w:hideMark/>
          </w:tcPr>
          <w:p w14:paraId="010BDFA3" w14:textId="77777777" w:rsidR="00EC26FE" w:rsidRPr="00EC26FE" w:rsidRDefault="00EC26FE" w:rsidP="00EC26FE">
            <w:pPr>
              <w:jc w:val="right"/>
            </w:pPr>
            <w:r w:rsidRPr="00EC26FE">
              <w:t>4,64,855</w:t>
            </w:r>
          </w:p>
        </w:tc>
        <w:tc>
          <w:tcPr>
            <w:tcW w:w="1504" w:type="pct"/>
            <w:vAlign w:val="center"/>
            <w:hideMark/>
          </w:tcPr>
          <w:p w14:paraId="3F8F3081" w14:textId="77777777" w:rsidR="00EC26FE" w:rsidRPr="00EC26FE" w:rsidRDefault="00EC26FE" w:rsidP="00EC26FE">
            <w:pPr>
              <w:jc w:val="right"/>
            </w:pPr>
            <w:r w:rsidRPr="00EC26FE">
              <w:t>4,14,279</w:t>
            </w:r>
          </w:p>
        </w:tc>
        <w:tc>
          <w:tcPr>
            <w:tcW w:w="449" w:type="pct"/>
            <w:vAlign w:val="center"/>
            <w:hideMark/>
          </w:tcPr>
          <w:p w14:paraId="734498DB" w14:textId="77777777" w:rsidR="00EC26FE" w:rsidRPr="00EC26FE" w:rsidRDefault="00EC26FE" w:rsidP="00842572">
            <w:pPr>
              <w:jc w:val="center"/>
            </w:pPr>
            <w:r w:rsidRPr="00EC26FE">
              <w:t>Active</w:t>
            </w:r>
          </w:p>
        </w:tc>
      </w:tr>
      <w:tr w:rsidR="00EC26FE" w:rsidRPr="00EC26FE" w14:paraId="229128C9" w14:textId="77777777" w:rsidTr="00EC26FE">
        <w:trPr>
          <w:tblCellSpacing w:w="15" w:type="dxa"/>
          <w:jc w:val="right"/>
        </w:trPr>
        <w:tc>
          <w:tcPr>
            <w:tcW w:w="968" w:type="pct"/>
            <w:vAlign w:val="center"/>
            <w:hideMark/>
          </w:tcPr>
          <w:p w14:paraId="546F9504" w14:textId="77777777" w:rsidR="00EC26FE" w:rsidRPr="00EC26FE" w:rsidRDefault="00EC26FE" w:rsidP="00EC26FE">
            <w:r w:rsidRPr="00EC26FE">
              <w:t>Personal Loan</w:t>
            </w:r>
          </w:p>
        </w:tc>
        <w:tc>
          <w:tcPr>
            <w:tcW w:w="770" w:type="pct"/>
            <w:vAlign w:val="center"/>
            <w:hideMark/>
          </w:tcPr>
          <w:p w14:paraId="57B4AE71" w14:textId="77777777" w:rsidR="00EC26FE" w:rsidRPr="00EC26FE" w:rsidRDefault="00EC26FE" w:rsidP="00EC26FE">
            <w:proofErr w:type="spellStart"/>
            <w:r w:rsidRPr="00EC26FE">
              <w:t>Avanse</w:t>
            </w:r>
            <w:proofErr w:type="spellEnd"/>
            <w:r w:rsidRPr="00EC26FE">
              <w:t xml:space="preserve"> Fin</w:t>
            </w:r>
          </w:p>
        </w:tc>
        <w:tc>
          <w:tcPr>
            <w:tcW w:w="1175" w:type="pct"/>
            <w:vAlign w:val="center"/>
            <w:hideMark/>
          </w:tcPr>
          <w:p w14:paraId="499505C8" w14:textId="77777777" w:rsidR="00EC26FE" w:rsidRPr="00EC26FE" w:rsidRDefault="00EC26FE" w:rsidP="00EC26FE">
            <w:pPr>
              <w:jc w:val="right"/>
            </w:pPr>
            <w:r w:rsidRPr="00EC26FE">
              <w:t>1,71,100</w:t>
            </w:r>
          </w:p>
        </w:tc>
        <w:tc>
          <w:tcPr>
            <w:tcW w:w="1504" w:type="pct"/>
            <w:vAlign w:val="center"/>
            <w:hideMark/>
          </w:tcPr>
          <w:p w14:paraId="750BB699" w14:textId="77777777" w:rsidR="00EC26FE" w:rsidRPr="00EC26FE" w:rsidRDefault="00EC26FE" w:rsidP="00EC26FE">
            <w:pPr>
              <w:jc w:val="right"/>
            </w:pPr>
            <w:r w:rsidRPr="00EC26FE">
              <w:t>1,10,361</w:t>
            </w:r>
          </w:p>
        </w:tc>
        <w:tc>
          <w:tcPr>
            <w:tcW w:w="449" w:type="pct"/>
            <w:vAlign w:val="center"/>
            <w:hideMark/>
          </w:tcPr>
          <w:p w14:paraId="5D690FD4" w14:textId="77777777" w:rsidR="00EC26FE" w:rsidRPr="00EC26FE" w:rsidRDefault="00EC26FE" w:rsidP="00842572">
            <w:pPr>
              <w:jc w:val="center"/>
            </w:pPr>
            <w:r w:rsidRPr="00EC26FE">
              <w:t>Active</w:t>
            </w:r>
          </w:p>
        </w:tc>
      </w:tr>
    </w:tbl>
    <w:p w14:paraId="23E55A85" w14:textId="77777777" w:rsidR="00AE21FC" w:rsidRPr="00A3639D" w:rsidRDefault="00AE21FC" w:rsidP="00EC26FE">
      <w:pPr>
        <w:rPr>
          <w:b/>
          <w:bCs/>
          <w:sz w:val="14"/>
          <w:szCs w:val="14"/>
        </w:rPr>
      </w:pPr>
    </w:p>
    <w:p w14:paraId="35D668A8" w14:textId="6CB2D6BF" w:rsidR="00EC26FE" w:rsidRPr="00EC26FE" w:rsidRDefault="00EC26FE" w:rsidP="00EC26FE">
      <w:r w:rsidRPr="00EC26FE">
        <w:rPr>
          <w:b/>
          <w:bCs/>
        </w:rPr>
        <w:t>Total Active Exposure</w:t>
      </w:r>
      <w:r w:rsidRPr="00EC26FE">
        <w:t>: ₹76.04 Lakhs</w:t>
      </w:r>
    </w:p>
    <w:p w14:paraId="67B7DBCB" w14:textId="77777777" w:rsidR="00EC26FE" w:rsidRPr="00EC26FE" w:rsidRDefault="00000000" w:rsidP="00EC26FE">
      <w:bookmarkStart w:id="0" w:name="_Hlk195612152"/>
      <w:r>
        <w:pict w14:anchorId="2089F63A">
          <v:rect id="_x0000_i1026" style="width:0;height:1.5pt" o:hralign="center" o:hrstd="t" o:hr="t" fillcolor="#a0a0a0" stroked="f"/>
        </w:pict>
      </w:r>
      <w:bookmarkEnd w:id="0"/>
    </w:p>
    <w:p w14:paraId="45AE8AED" w14:textId="0BB796C1" w:rsidR="00EC26FE" w:rsidRPr="00EC26FE" w:rsidRDefault="00EC26FE" w:rsidP="00EC26FE">
      <w:pPr>
        <w:rPr>
          <w:b/>
          <w:bCs/>
          <w:u w:val="single"/>
        </w:rPr>
      </w:pPr>
      <w:r w:rsidRPr="00EC26FE">
        <w:rPr>
          <w:b/>
          <w:bCs/>
          <w:u w:val="single"/>
        </w:rPr>
        <w:t xml:space="preserve"> Estimated EMI Obligations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585"/>
        <w:gridCol w:w="2544"/>
        <w:gridCol w:w="3014"/>
      </w:tblGrid>
      <w:tr w:rsidR="00EC26FE" w:rsidRPr="00EC26FE" w14:paraId="78C72406" w14:textId="77777777" w:rsidTr="00EC26FE">
        <w:trPr>
          <w:tblHeader/>
          <w:tblCellSpacing w:w="15" w:type="dxa"/>
        </w:trPr>
        <w:tc>
          <w:tcPr>
            <w:tcW w:w="1058" w:type="pct"/>
            <w:vAlign w:val="center"/>
            <w:hideMark/>
          </w:tcPr>
          <w:p w14:paraId="54146E8D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Loan Type</w:t>
            </w:r>
          </w:p>
        </w:tc>
        <w:tc>
          <w:tcPr>
            <w:tcW w:w="844" w:type="pct"/>
            <w:vAlign w:val="center"/>
            <w:hideMark/>
          </w:tcPr>
          <w:p w14:paraId="2EE209DD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Bank</w:t>
            </w:r>
          </w:p>
        </w:tc>
        <w:tc>
          <w:tcPr>
            <w:tcW w:w="1365" w:type="pct"/>
            <w:vAlign w:val="center"/>
            <w:hideMark/>
          </w:tcPr>
          <w:p w14:paraId="30A139AE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Outstanding (INR)</w:t>
            </w:r>
          </w:p>
        </w:tc>
        <w:tc>
          <w:tcPr>
            <w:tcW w:w="1612" w:type="pct"/>
            <w:vAlign w:val="center"/>
            <w:hideMark/>
          </w:tcPr>
          <w:p w14:paraId="342E8C3F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Estimated EMI (INR)*</w:t>
            </w:r>
          </w:p>
        </w:tc>
      </w:tr>
      <w:tr w:rsidR="00EC26FE" w:rsidRPr="00EC26FE" w14:paraId="52CE9F0C" w14:textId="77777777" w:rsidTr="00EC26FE">
        <w:trPr>
          <w:tblCellSpacing w:w="15" w:type="dxa"/>
        </w:trPr>
        <w:tc>
          <w:tcPr>
            <w:tcW w:w="1058" w:type="pct"/>
            <w:vAlign w:val="center"/>
            <w:hideMark/>
          </w:tcPr>
          <w:p w14:paraId="0ABE03E7" w14:textId="77777777" w:rsidR="00EC26FE" w:rsidRPr="00EC26FE" w:rsidRDefault="00EC26FE" w:rsidP="00EC26FE">
            <w:r w:rsidRPr="00EC26FE">
              <w:t>Personal Loan</w:t>
            </w:r>
          </w:p>
        </w:tc>
        <w:tc>
          <w:tcPr>
            <w:tcW w:w="844" w:type="pct"/>
            <w:vAlign w:val="center"/>
            <w:hideMark/>
          </w:tcPr>
          <w:p w14:paraId="36A86300" w14:textId="77777777" w:rsidR="00EC26FE" w:rsidRPr="00EC26FE" w:rsidRDefault="00EC26FE" w:rsidP="00EC26FE">
            <w:r w:rsidRPr="00EC26FE">
              <w:t>Axis Bank</w:t>
            </w:r>
          </w:p>
        </w:tc>
        <w:tc>
          <w:tcPr>
            <w:tcW w:w="1365" w:type="pct"/>
            <w:vAlign w:val="center"/>
            <w:hideMark/>
          </w:tcPr>
          <w:p w14:paraId="74EAC5AC" w14:textId="77777777" w:rsidR="00EC26FE" w:rsidRPr="00EC26FE" w:rsidRDefault="00EC26FE" w:rsidP="00EC26FE">
            <w:pPr>
              <w:jc w:val="right"/>
            </w:pPr>
            <w:r w:rsidRPr="00EC26FE">
              <w:t>18,90,111</w:t>
            </w:r>
          </w:p>
        </w:tc>
        <w:tc>
          <w:tcPr>
            <w:tcW w:w="1612" w:type="pct"/>
            <w:vAlign w:val="center"/>
            <w:hideMark/>
          </w:tcPr>
          <w:p w14:paraId="6DAE4D0B" w14:textId="77777777" w:rsidR="00EC26FE" w:rsidRPr="00EC26FE" w:rsidRDefault="00EC26FE" w:rsidP="00EC26FE">
            <w:pPr>
              <w:jc w:val="right"/>
            </w:pPr>
            <w:r w:rsidRPr="00EC26FE">
              <w:t>42,000</w:t>
            </w:r>
          </w:p>
        </w:tc>
      </w:tr>
      <w:tr w:rsidR="00EC26FE" w:rsidRPr="00EC26FE" w14:paraId="610D1CC6" w14:textId="77777777" w:rsidTr="00EC26FE">
        <w:trPr>
          <w:tblCellSpacing w:w="15" w:type="dxa"/>
        </w:trPr>
        <w:tc>
          <w:tcPr>
            <w:tcW w:w="1058" w:type="pct"/>
            <w:vAlign w:val="center"/>
            <w:hideMark/>
          </w:tcPr>
          <w:p w14:paraId="5BB87988" w14:textId="77777777" w:rsidR="00EC26FE" w:rsidRPr="00EC26FE" w:rsidRDefault="00EC26FE" w:rsidP="00EC26FE">
            <w:r w:rsidRPr="00EC26FE">
              <w:t>Personal Loan</w:t>
            </w:r>
          </w:p>
        </w:tc>
        <w:tc>
          <w:tcPr>
            <w:tcW w:w="844" w:type="pct"/>
            <w:vAlign w:val="center"/>
            <w:hideMark/>
          </w:tcPr>
          <w:p w14:paraId="4F1B3F01" w14:textId="77777777" w:rsidR="00EC26FE" w:rsidRPr="00EC26FE" w:rsidRDefault="00EC26FE" w:rsidP="00EC26FE">
            <w:r w:rsidRPr="00EC26FE">
              <w:t>HDFC Bank</w:t>
            </w:r>
          </w:p>
        </w:tc>
        <w:tc>
          <w:tcPr>
            <w:tcW w:w="1365" w:type="pct"/>
            <w:vAlign w:val="center"/>
            <w:hideMark/>
          </w:tcPr>
          <w:p w14:paraId="634CF914" w14:textId="77777777" w:rsidR="00EC26FE" w:rsidRPr="00EC26FE" w:rsidRDefault="00EC26FE" w:rsidP="00EC26FE">
            <w:pPr>
              <w:jc w:val="right"/>
            </w:pPr>
            <w:r w:rsidRPr="00EC26FE">
              <w:t>4,14,279</w:t>
            </w:r>
          </w:p>
        </w:tc>
        <w:tc>
          <w:tcPr>
            <w:tcW w:w="1612" w:type="pct"/>
            <w:vAlign w:val="center"/>
            <w:hideMark/>
          </w:tcPr>
          <w:p w14:paraId="1AFC6DCD" w14:textId="77777777" w:rsidR="00EC26FE" w:rsidRPr="00EC26FE" w:rsidRDefault="00EC26FE" w:rsidP="00EC26FE">
            <w:pPr>
              <w:jc w:val="right"/>
            </w:pPr>
            <w:r w:rsidRPr="00EC26FE">
              <w:t>9,300</w:t>
            </w:r>
          </w:p>
        </w:tc>
      </w:tr>
      <w:tr w:rsidR="00EC26FE" w:rsidRPr="00EC26FE" w14:paraId="453D1A4B" w14:textId="77777777" w:rsidTr="00EC26FE">
        <w:trPr>
          <w:tblCellSpacing w:w="15" w:type="dxa"/>
        </w:trPr>
        <w:tc>
          <w:tcPr>
            <w:tcW w:w="1058" w:type="pct"/>
            <w:vAlign w:val="center"/>
            <w:hideMark/>
          </w:tcPr>
          <w:p w14:paraId="4F15C6D3" w14:textId="77777777" w:rsidR="00EC26FE" w:rsidRPr="00EC26FE" w:rsidRDefault="00EC26FE" w:rsidP="00EC26FE">
            <w:r w:rsidRPr="00EC26FE">
              <w:t>Personal Loan</w:t>
            </w:r>
          </w:p>
        </w:tc>
        <w:tc>
          <w:tcPr>
            <w:tcW w:w="844" w:type="pct"/>
            <w:vAlign w:val="center"/>
            <w:hideMark/>
          </w:tcPr>
          <w:p w14:paraId="11795FE7" w14:textId="77777777" w:rsidR="00EC26FE" w:rsidRPr="00EC26FE" w:rsidRDefault="00EC26FE" w:rsidP="00EC26FE">
            <w:r w:rsidRPr="00EC26FE">
              <w:t>Kotak Bank</w:t>
            </w:r>
          </w:p>
        </w:tc>
        <w:tc>
          <w:tcPr>
            <w:tcW w:w="1365" w:type="pct"/>
            <w:vAlign w:val="center"/>
            <w:hideMark/>
          </w:tcPr>
          <w:p w14:paraId="7860CCD3" w14:textId="77777777" w:rsidR="00EC26FE" w:rsidRPr="00EC26FE" w:rsidRDefault="00EC26FE" w:rsidP="00EC26FE">
            <w:pPr>
              <w:jc w:val="right"/>
            </w:pPr>
            <w:r w:rsidRPr="00EC26FE">
              <w:t>2,85,659</w:t>
            </w:r>
          </w:p>
        </w:tc>
        <w:tc>
          <w:tcPr>
            <w:tcW w:w="1612" w:type="pct"/>
            <w:vAlign w:val="center"/>
            <w:hideMark/>
          </w:tcPr>
          <w:p w14:paraId="349EA56D" w14:textId="77777777" w:rsidR="00EC26FE" w:rsidRPr="00EC26FE" w:rsidRDefault="00EC26FE" w:rsidP="00EC26FE">
            <w:pPr>
              <w:jc w:val="right"/>
            </w:pPr>
            <w:r w:rsidRPr="00EC26FE">
              <w:t>6,800</w:t>
            </w:r>
          </w:p>
        </w:tc>
      </w:tr>
      <w:tr w:rsidR="00EC26FE" w:rsidRPr="00EC26FE" w14:paraId="2623CE5E" w14:textId="77777777" w:rsidTr="00EC26FE">
        <w:trPr>
          <w:tblCellSpacing w:w="15" w:type="dxa"/>
        </w:trPr>
        <w:tc>
          <w:tcPr>
            <w:tcW w:w="1058" w:type="pct"/>
            <w:vAlign w:val="center"/>
            <w:hideMark/>
          </w:tcPr>
          <w:p w14:paraId="542684F7" w14:textId="77777777" w:rsidR="00EC26FE" w:rsidRPr="00EC26FE" w:rsidRDefault="00EC26FE" w:rsidP="00EC26FE">
            <w:r w:rsidRPr="00EC26FE">
              <w:t>Personal Loan</w:t>
            </w:r>
          </w:p>
        </w:tc>
        <w:tc>
          <w:tcPr>
            <w:tcW w:w="844" w:type="pct"/>
            <w:vAlign w:val="center"/>
            <w:hideMark/>
          </w:tcPr>
          <w:p w14:paraId="64C7C9C6" w14:textId="77777777" w:rsidR="00EC26FE" w:rsidRPr="00EC26FE" w:rsidRDefault="00EC26FE" w:rsidP="00EC26FE">
            <w:proofErr w:type="spellStart"/>
            <w:r w:rsidRPr="00EC26FE">
              <w:t>Avanse</w:t>
            </w:r>
            <w:proofErr w:type="spellEnd"/>
            <w:r w:rsidRPr="00EC26FE">
              <w:t xml:space="preserve"> Fin</w:t>
            </w:r>
          </w:p>
        </w:tc>
        <w:tc>
          <w:tcPr>
            <w:tcW w:w="1365" w:type="pct"/>
            <w:vAlign w:val="center"/>
            <w:hideMark/>
          </w:tcPr>
          <w:p w14:paraId="5F94AD29" w14:textId="77777777" w:rsidR="00EC26FE" w:rsidRPr="00EC26FE" w:rsidRDefault="00EC26FE" w:rsidP="00EC26FE">
            <w:pPr>
              <w:jc w:val="right"/>
            </w:pPr>
            <w:r w:rsidRPr="00EC26FE">
              <w:t>1,10,361</w:t>
            </w:r>
          </w:p>
        </w:tc>
        <w:tc>
          <w:tcPr>
            <w:tcW w:w="1612" w:type="pct"/>
            <w:vAlign w:val="center"/>
            <w:hideMark/>
          </w:tcPr>
          <w:p w14:paraId="65C3DDE0" w14:textId="77777777" w:rsidR="00EC26FE" w:rsidRPr="00EC26FE" w:rsidRDefault="00EC26FE" w:rsidP="00EC26FE">
            <w:pPr>
              <w:jc w:val="right"/>
            </w:pPr>
            <w:r w:rsidRPr="00EC26FE">
              <w:t>3,500</w:t>
            </w:r>
          </w:p>
        </w:tc>
      </w:tr>
      <w:tr w:rsidR="00EC26FE" w:rsidRPr="00EC26FE" w14:paraId="0C8D7D47" w14:textId="77777777" w:rsidTr="00EC26FE">
        <w:trPr>
          <w:tblCellSpacing w:w="15" w:type="dxa"/>
        </w:trPr>
        <w:tc>
          <w:tcPr>
            <w:tcW w:w="1058" w:type="pct"/>
            <w:vAlign w:val="center"/>
            <w:hideMark/>
          </w:tcPr>
          <w:p w14:paraId="46B0A684" w14:textId="77777777" w:rsidR="00EC26FE" w:rsidRPr="00EC26FE" w:rsidRDefault="00EC26FE" w:rsidP="00EC26FE">
            <w:r w:rsidRPr="00EC26FE">
              <w:t>Property Loan</w:t>
            </w:r>
          </w:p>
        </w:tc>
        <w:tc>
          <w:tcPr>
            <w:tcW w:w="844" w:type="pct"/>
            <w:vAlign w:val="center"/>
            <w:hideMark/>
          </w:tcPr>
          <w:p w14:paraId="01F102E7" w14:textId="77777777" w:rsidR="00EC26FE" w:rsidRPr="00EC26FE" w:rsidRDefault="00EC26FE" w:rsidP="00EC26FE">
            <w:r w:rsidRPr="00EC26FE">
              <w:t>Axis Bank</w:t>
            </w:r>
          </w:p>
        </w:tc>
        <w:tc>
          <w:tcPr>
            <w:tcW w:w="1365" w:type="pct"/>
            <w:vAlign w:val="center"/>
            <w:hideMark/>
          </w:tcPr>
          <w:p w14:paraId="16090F71" w14:textId="77777777" w:rsidR="00EC26FE" w:rsidRPr="00EC26FE" w:rsidRDefault="00EC26FE" w:rsidP="00EC26FE">
            <w:pPr>
              <w:jc w:val="right"/>
            </w:pPr>
            <w:r w:rsidRPr="00EC26FE">
              <w:t>17,70,693</w:t>
            </w:r>
          </w:p>
        </w:tc>
        <w:tc>
          <w:tcPr>
            <w:tcW w:w="1612" w:type="pct"/>
            <w:vAlign w:val="center"/>
            <w:hideMark/>
          </w:tcPr>
          <w:p w14:paraId="74A22C61" w14:textId="77777777" w:rsidR="00EC26FE" w:rsidRPr="00EC26FE" w:rsidRDefault="00EC26FE" w:rsidP="00EC26FE">
            <w:pPr>
              <w:jc w:val="right"/>
            </w:pPr>
            <w:r w:rsidRPr="00EC26FE">
              <w:t>25,000</w:t>
            </w:r>
          </w:p>
        </w:tc>
      </w:tr>
      <w:tr w:rsidR="00EC26FE" w:rsidRPr="00EC26FE" w14:paraId="07E78C6E" w14:textId="77777777" w:rsidTr="00EC26FE">
        <w:trPr>
          <w:tblCellSpacing w:w="15" w:type="dxa"/>
        </w:trPr>
        <w:tc>
          <w:tcPr>
            <w:tcW w:w="1058" w:type="pct"/>
            <w:vAlign w:val="center"/>
            <w:hideMark/>
          </w:tcPr>
          <w:p w14:paraId="2B0BBFF8" w14:textId="77777777" w:rsidR="00EC26FE" w:rsidRPr="00EC26FE" w:rsidRDefault="00EC26FE" w:rsidP="00EC26FE">
            <w:r w:rsidRPr="00EC26FE">
              <w:t>Housing Loan</w:t>
            </w:r>
          </w:p>
        </w:tc>
        <w:tc>
          <w:tcPr>
            <w:tcW w:w="844" w:type="pct"/>
            <w:vAlign w:val="center"/>
            <w:hideMark/>
          </w:tcPr>
          <w:p w14:paraId="7CD06941" w14:textId="77777777" w:rsidR="00EC26FE" w:rsidRPr="00EC26FE" w:rsidRDefault="00EC26FE" w:rsidP="00EC26FE">
            <w:r w:rsidRPr="00EC26FE">
              <w:t>Axis Bank</w:t>
            </w:r>
          </w:p>
        </w:tc>
        <w:tc>
          <w:tcPr>
            <w:tcW w:w="1365" w:type="pct"/>
            <w:vAlign w:val="center"/>
            <w:hideMark/>
          </w:tcPr>
          <w:p w14:paraId="6262CC7C" w14:textId="77777777" w:rsidR="00EC26FE" w:rsidRPr="00EC26FE" w:rsidRDefault="00EC26FE" w:rsidP="00EC26FE">
            <w:pPr>
              <w:jc w:val="right"/>
            </w:pPr>
            <w:r w:rsidRPr="00EC26FE">
              <w:t>25,05,170</w:t>
            </w:r>
          </w:p>
        </w:tc>
        <w:tc>
          <w:tcPr>
            <w:tcW w:w="1612" w:type="pct"/>
            <w:vAlign w:val="center"/>
            <w:hideMark/>
          </w:tcPr>
          <w:p w14:paraId="034BA437" w14:textId="77777777" w:rsidR="00EC26FE" w:rsidRPr="00EC26FE" w:rsidRDefault="00EC26FE" w:rsidP="00EC26FE">
            <w:pPr>
              <w:jc w:val="right"/>
            </w:pPr>
            <w:r w:rsidRPr="00EC26FE">
              <w:t>29,000</w:t>
            </w:r>
          </w:p>
        </w:tc>
      </w:tr>
      <w:tr w:rsidR="00EC26FE" w:rsidRPr="00EC26FE" w14:paraId="6720F922" w14:textId="77777777" w:rsidTr="00EC26FE">
        <w:trPr>
          <w:tblCellSpacing w:w="15" w:type="dxa"/>
        </w:trPr>
        <w:tc>
          <w:tcPr>
            <w:tcW w:w="1058" w:type="pct"/>
            <w:vAlign w:val="center"/>
            <w:hideMark/>
          </w:tcPr>
          <w:p w14:paraId="5902FF26" w14:textId="77777777" w:rsidR="00EC26FE" w:rsidRPr="00EC26FE" w:rsidRDefault="00EC26FE" w:rsidP="00EC26FE">
            <w:r w:rsidRPr="00EC26FE">
              <w:t>Auto Loan</w:t>
            </w:r>
          </w:p>
        </w:tc>
        <w:tc>
          <w:tcPr>
            <w:tcW w:w="844" w:type="pct"/>
            <w:vAlign w:val="center"/>
            <w:hideMark/>
          </w:tcPr>
          <w:p w14:paraId="63034590" w14:textId="77777777" w:rsidR="00EC26FE" w:rsidRPr="00EC26FE" w:rsidRDefault="00EC26FE" w:rsidP="00EC26FE">
            <w:r w:rsidRPr="00EC26FE">
              <w:t>SBI</w:t>
            </w:r>
          </w:p>
        </w:tc>
        <w:tc>
          <w:tcPr>
            <w:tcW w:w="1365" w:type="pct"/>
            <w:vAlign w:val="center"/>
            <w:hideMark/>
          </w:tcPr>
          <w:p w14:paraId="0F907E08" w14:textId="77777777" w:rsidR="00EC26FE" w:rsidRPr="00EC26FE" w:rsidRDefault="00EC26FE" w:rsidP="00EC26FE">
            <w:pPr>
              <w:jc w:val="right"/>
            </w:pPr>
            <w:r w:rsidRPr="00EC26FE">
              <w:t>6,28,170</w:t>
            </w:r>
          </w:p>
        </w:tc>
        <w:tc>
          <w:tcPr>
            <w:tcW w:w="1612" w:type="pct"/>
            <w:vAlign w:val="center"/>
            <w:hideMark/>
          </w:tcPr>
          <w:p w14:paraId="353FAEC8" w14:textId="77777777" w:rsidR="00EC26FE" w:rsidRPr="00EC26FE" w:rsidRDefault="00EC26FE" w:rsidP="00EC26FE">
            <w:pPr>
              <w:jc w:val="right"/>
            </w:pPr>
            <w:r w:rsidRPr="00EC26FE">
              <w:t>12,500</w:t>
            </w:r>
          </w:p>
        </w:tc>
      </w:tr>
    </w:tbl>
    <w:p w14:paraId="77027C51" w14:textId="77777777" w:rsidR="00EC26FE" w:rsidRPr="00EC26FE" w:rsidRDefault="00EC26FE" w:rsidP="00EC26FE">
      <w:r w:rsidRPr="00EC26FE">
        <w:rPr>
          <w:b/>
          <w:bCs/>
        </w:rPr>
        <w:lastRenderedPageBreak/>
        <w:t>Estimated Monthly EMI Total</w:t>
      </w:r>
      <w:r w:rsidRPr="00EC26FE">
        <w:t>: ₹1,28,100</w:t>
      </w:r>
    </w:p>
    <w:p w14:paraId="35683001" w14:textId="77777777" w:rsidR="00EC26FE" w:rsidRPr="00EC26FE" w:rsidRDefault="00EC26FE" w:rsidP="00EC26FE">
      <w:r w:rsidRPr="00EC26FE">
        <w:rPr>
          <w:i/>
          <w:iCs/>
        </w:rPr>
        <w:t>Estimated based on 10–13% interest and typical tenure ranges.</w:t>
      </w:r>
    </w:p>
    <w:p w14:paraId="5BAC56E1" w14:textId="77777777" w:rsidR="00EC26FE" w:rsidRPr="00EC26FE" w:rsidRDefault="00000000" w:rsidP="00EC26FE">
      <w:r>
        <w:pict w14:anchorId="76EF76C5">
          <v:rect id="_x0000_i1027" style="width:0;height:1.5pt" o:hralign="center" o:hrstd="t" o:hr="t" fillcolor="#a0a0a0" stroked="f"/>
        </w:pict>
      </w:r>
    </w:p>
    <w:p w14:paraId="054AE0BE" w14:textId="7F9D8246" w:rsidR="00EC26FE" w:rsidRPr="00EC26FE" w:rsidRDefault="00EC26FE" w:rsidP="00EC26FE">
      <w:pPr>
        <w:rPr>
          <w:b/>
          <w:bCs/>
          <w:u w:val="single"/>
        </w:rPr>
      </w:pPr>
      <w:r w:rsidRPr="00EC26FE">
        <w:rPr>
          <w:b/>
          <w:bCs/>
          <w:u w:val="single"/>
        </w:rPr>
        <w:t>Secured Loans &amp; Collateral Estimate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984"/>
        <w:gridCol w:w="2366"/>
        <w:gridCol w:w="3273"/>
      </w:tblGrid>
      <w:tr w:rsidR="00EC26FE" w:rsidRPr="00EC26FE" w14:paraId="003ED3F8" w14:textId="77777777" w:rsidTr="00EC26FE">
        <w:trPr>
          <w:tblHeader/>
          <w:tblCellSpacing w:w="15" w:type="dxa"/>
        </w:trPr>
        <w:tc>
          <w:tcPr>
            <w:tcW w:w="801" w:type="pct"/>
            <w:vAlign w:val="center"/>
            <w:hideMark/>
          </w:tcPr>
          <w:p w14:paraId="249C82E9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Loan Type</w:t>
            </w:r>
          </w:p>
        </w:tc>
        <w:tc>
          <w:tcPr>
            <w:tcW w:w="1067" w:type="pct"/>
            <w:vAlign w:val="center"/>
            <w:hideMark/>
          </w:tcPr>
          <w:p w14:paraId="2356ECBA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Bank</w:t>
            </w:r>
          </w:p>
        </w:tc>
        <w:tc>
          <w:tcPr>
            <w:tcW w:w="1276" w:type="pct"/>
            <w:vAlign w:val="center"/>
            <w:hideMark/>
          </w:tcPr>
          <w:p w14:paraId="58C46B5E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Loan Sanctioned (INR)</w:t>
            </w:r>
          </w:p>
        </w:tc>
        <w:tc>
          <w:tcPr>
            <w:tcW w:w="1762" w:type="pct"/>
            <w:vAlign w:val="center"/>
            <w:hideMark/>
          </w:tcPr>
          <w:p w14:paraId="0257E026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Approximate Asset Value (Est.)</w:t>
            </w:r>
          </w:p>
        </w:tc>
      </w:tr>
      <w:tr w:rsidR="00EC26FE" w:rsidRPr="00EC26FE" w14:paraId="795F3777" w14:textId="77777777" w:rsidTr="00EC26FE">
        <w:trPr>
          <w:tblCellSpacing w:w="15" w:type="dxa"/>
        </w:trPr>
        <w:tc>
          <w:tcPr>
            <w:tcW w:w="801" w:type="pct"/>
            <w:vAlign w:val="center"/>
            <w:hideMark/>
          </w:tcPr>
          <w:p w14:paraId="0556937D" w14:textId="77777777" w:rsidR="00EC26FE" w:rsidRPr="00EC26FE" w:rsidRDefault="00EC26FE" w:rsidP="00EC26FE">
            <w:r w:rsidRPr="00EC26FE">
              <w:t>Housing Loan</w:t>
            </w:r>
          </w:p>
        </w:tc>
        <w:tc>
          <w:tcPr>
            <w:tcW w:w="1067" w:type="pct"/>
            <w:vAlign w:val="center"/>
            <w:hideMark/>
          </w:tcPr>
          <w:p w14:paraId="6564C3F8" w14:textId="77777777" w:rsidR="00EC26FE" w:rsidRPr="00EC26FE" w:rsidRDefault="00EC26FE" w:rsidP="00EC26FE">
            <w:r w:rsidRPr="00EC26FE">
              <w:t>Axis Bank</w:t>
            </w:r>
          </w:p>
        </w:tc>
        <w:tc>
          <w:tcPr>
            <w:tcW w:w="1276" w:type="pct"/>
            <w:vAlign w:val="center"/>
            <w:hideMark/>
          </w:tcPr>
          <w:p w14:paraId="65BEFF6E" w14:textId="77777777" w:rsidR="00EC26FE" w:rsidRPr="00EC26FE" w:rsidRDefault="00EC26FE" w:rsidP="00EC26FE">
            <w:pPr>
              <w:jc w:val="right"/>
            </w:pPr>
            <w:r w:rsidRPr="00EC26FE">
              <w:t>26,45,299</w:t>
            </w:r>
          </w:p>
        </w:tc>
        <w:tc>
          <w:tcPr>
            <w:tcW w:w="1762" w:type="pct"/>
            <w:vAlign w:val="center"/>
            <w:hideMark/>
          </w:tcPr>
          <w:p w14:paraId="6B5A1186" w14:textId="77777777" w:rsidR="00EC26FE" w:rsidRPr="00EC26FE" w:rsidRDefault="00EC26FE" w:rsidP="00842572">
            <w:pPr>
              <w:jc w:val="center"/>
            </w:pPr>
            <w:r w:rsidRPr="00EC26FE">
              <w:t>₹40–50 Lakhs</w:t>
            </w:r>
          </w:p>
        </w:tc>
      </w:tr>
      <w:tr w:rsidR="00EC26FE" w:rsidRPr="00EC26FE" w14:paraId="0C4FE771" w14:textId="77777777" w:rsidTr="00EC26FE">
        <w:trPr>
          <w:tblCellSpacing w:w="15" w:type="dxa"/>
        </w:trPr>
        <w:tc>
          <w:tcPr>
            <w:tcW w:w="801" w:type="pct"/>
            <w:vAlign w:val="center"/>
            <w:hideMark/>
          </w:tcPr>
          <w:p w14:paraId="54DFBEC0" w14:textId="77777777" w:rsidR="00EC26FE" w:rsidRPr="00EC26FE" w:rsidRDefault="00EC26FE" w:rsidP="00EC26FE">
            <w:r w:rsidRPr="00EC26FE">
              <w:t>Property Loan</w:t>
            </w:r>
          </w:p>
        </w:tc>
        <w:tc>
          <w:tcPr>
            <w:tcW w:w="1067" w:type="pct"/>
            <w:vAlign w:val="center"/>
            <w:hideMark/>
          </w:tcPr>
          <w:p w14:paraId="26A5A298" w14:textId="77777777" w:rsidR="00EC26FE" w:rsidRPr="00EC26FE" w:rsidRDefault="00EC26FE" w:rsidP="00EC26FE">
            <w:r w:rsidRPr="00EC26FE">
              <w:t>Axis Bank</w:t>
            </w:r>
          </w:p>
        </w:tc>
        <w:tc>
          <w:tcPr>
            <w:tcW w:w="1276" w:type="pct"/>
            <w:vAlign w:val="center"/>
            <w:hideMark/>
          </w:tcPr>
          <w:p w14:paraId="3B5B68B3" w14:textId="77777777" w:rsidR="00EC26FE" w:rsidRPr="00EC26FE" w:rsidRDefault="00EC26FE" w:rsidP="00EC26FE">
            <w:pPr>
              <w:jc w:val="right"/>
            </w:pPr>
            <w:r w:rsidRPr="00EC26FE">
              <w:t>18,58,341</w:t>
            </w:r>
          </w:p>
        </w:tc>
        <w:tc>
          <w:tcPr>
            <w:tcW w:w="1762" w:type="pct"/>
            <w:vAlign w:val="center"/>
            <w:hideMark/>
          </w:tcPr>
          <w:p w14:paraId="3CCC7FCE" w14:textId="77777777" w:rsidR="00EC26FE" w:rsidRPr="00EC26FE" w:rsidRDefault="00EC26FE" w:rsidP="00842572">
            <w:pPr>
              <w:jc w:val="center"/>
            </w:pPr>
            <w:r w:rsidRPr="00EC26FE">
              <w:t>₹30–35 Lakhs</w:t>
            </w:r>
          </w:p>
        </w:tc>
      </w:tr>
      <w:tr w:rsidR="00EC26FE" w:rsidRPr="00EC26FE" w14:paraId="68773C41" w14:textId="77777777" w:rsidTr="00EC26FE">
        <w:trPr>
          <w:tblCellSpacing w:w="15" w:type="dxa"/>
        </w:trPr>
        <w:tc>
          <w:tcPr>
            <w:tcW w:w="801" w:type="pct"/>
            <w:vAlign w:val="center"/>
            <w:hideMark/>
          </w:tcPr>
          <w:p w14:paraId="706E9936" w14:textId="77777777" w:rsidR="00EC26FE" w:rsidRPr="00EC26FE" w:rsidRDefault="00EC26FE" w:rsidP="00EC26FE">
            <w:r w:rsidRPr="00EC26FE">
              <w:t>Auto Loan</w:t>
            </w:r>
          </w:p>
        </w:tc>
        <w:tc>
          <w:tcPr>
            <w:tcW w:w="1067" w:type="pct"/>
            <w:vAlign w:val="center"/>
            <w:hideMark/>
          </w:tcPr>
          <w:p w14:paraId="5DF8B18A" w14:textId="77777777" w:rsidR="00EC26FE" w:rsidRPr="00EC26FE" w:rsidRDefault="00EC26FE" w:rsidP="00EC26FE">
            <w:r w:rsidRPr="00EC26FE">
              <w:t>SBI</w:t>
            </w:r>
          </w:p>
        </w:tc>
        <w:tc>
          <w:tcPr>
            <w:tcW w:w="1276" w:type="pct"/>
            <w:vAlign w:val="center"/>
            <w:hideMark/>
          </w:tcPr>
          <w:p w14:paraId="28BFDDF7" w14:textId="77777777" w:rsidR="00EC26FE" w:rsidRPr="00EC26FE" w:rsidRDefault="00EC26FE" w:rsidP="00EC26FE">
            <w:pPr>
              <w:jc w:val="right"/>
            </w:pPr>
            <w:r w:rsidRPr="00EC26FE">
              <w:t>8,00,000</w:t>
            </w:r>
          </w:p>
        </w:tc>
        <w:tc>
          <w:tcPr>
            <w:tcW w:w="1762" w:type="pct"/>
            <w:vAlign w:val="center"/>
            <w:hideMark/>
          </w:tcPr>
          <w:p w14:paraId="63B3169C" w14:textId="77777777" w:rsidR="00EC26FE" w:rsidRPr="00EC26FE" w:rsidRDefault="00EC26FE" w:rsidP="00842572">
            <w:pPr>
              <w:jc w:val="center"/>
            </w:pPr>
            <w:r w:rsidRPr="00EC26FE">
              <w:t>₹8–10 Lakhs</w:t>
            </w:r>
          </w:p>
        </w:tc>
      </w:tr>
      <w:tr w:rsidR="00EC26FE" w:rsidRPr="00EC26FE" w14:paraId="713E8B9A" w14:textId="77777777" w:rsidTr="00EC26FE">
        <w:trPr>
          <w:tblCellSpacing w:w="15" w:type="dxa"/>
        </w:trPr>
        <w:tc>
          <w:tcPr>
            <w:tcW w:w="801" w:type="pct"/>
            <w:vAlign w:val="center"/>
            <w:hideMark/>
          </w:tcPr>
          <w:p w14:paraId="414F84CC" w14:textId="77777777" w:rsidR="00EC26FE" w:rsidRPr="00EC26FE" w:rsidRDefault="00EC26FE" w:rsidP="00EC26FE">
            <w:r w:rsidRPr="00EC26FE">
              <w:t>Gold Loans</w:t>
            </w:r>
          </w:p>
        </w:tc>
        <w:tc>
          <w:tcPr>
            <w:tcW w:w="1067" w:type="pct"/>
            <w:vAlign w:val="center"/>
            <w:hideMark/>
          </w:tcPr>
          <w:p w14:paraId="22A65144" w14:textId="77777777" w:rsidR="00EC26FE" w:rsidRPr="00EC26FE" w:rsidRDefault="00EC26FE" w:rsidP="00EC26FE">
            <w:proofErr w:type="spellStart"/>
            <w:r w:rsidRPr="00EC26FE">
              <w:t>Manappuram</w:t>
            </w:r>
            <w:proofErr w:type="spellEnd"/>
            <w:r w:rsidRPr="00EC26FE">
              <w:t>/BOB</w:t>
            </w:r>
          </w:p>
        </w:tc>
        <w:tc>
          <w:tcPr>
            <w:tcW w:w="1276" w:type="pct"/>
            <w:vAlign w:val="center"/>
            <w:hideMark/>
          </w:tcPr>
          <w:p w14:paraId="6188584C" w14:textId="77777777" w:rsidR="00EC26FE" w:rsidRPr="00EC26FE" w:rsidRDefault="00EC26FE" w:rsidP="00EC26FE">
            <w:pPr>
              <w:jc w:val="right"/>
            </w:pPr>
            <w:r w:rsidRPr="00EC26FE">
              <w:t>Up to 3,00,000</w:t>
            </w:r>
          </w:p>
        </w:tc>
        <w:tc>
          <w:tcPr>
            <w:tcW w:w="1762" w:type="pct"/>
            <w:vAlign w:val="center"/>
            <w:hideMark/>
          </w:tcPr>
          <w:p w14:paraId="46B03719" w14:textId="77777777" w:rsidR="00EC26FE" w:rsidRPr="00EC26FE" w:rsidRDefault="00EC26FE" w:rsidP="00842572">
            <w:pPr>
              <w:jc w:val="center"/>
            </w:pPr>
            <w:r w:rsidRPr="00EC26FE">
              <w:t>Gold (85–90% of loan value)</w:t>
            </w:r>
          </w:p>
        </w:tc>
      </w:tr>
    </w:tbl>
    <w:p w14:paraId="077E84C4" w14:textId="77777777" w:rsidR="00EC26FE" w:rsidRPr="00EC26FE" w:rsidRDefault="00000000" w:rsidP="00EC26FE">
      <w:r>
        <w:pict w14:anchorId="197DBEFD">
          <v:rect id="_x0000_i1028" style="width:0;height:1.5pt" o:hralign="center" o:hrstd="t" o:hr="t" fillcolor="#a0a0a0" stroked="f"/>
        </w:pict>
      </w:r>
    </w:p>
    <w:p w14:paraId="1BB80362" w14:textId="589BA247" w:rsidR="00EC26FE" w:rsidRPr="00EC26FE" w:rsidRDefault="00EC26FE" w:rsidP="00EC26FE">
      <w:pPr>
        <w:rPr>
          <w:b/>
          <w:bCs/>
          <w:u w:val="single"/>
        </w:rPr>
      </w:pPr>
      <w:r w:rsidRPr="00EC26FE">
        <w:rPr>
          <w:b/>
          <w:bCs/>
          <w:u w:val="single"/>
        </w:rPr>
        <w:t xml:space="preserve"> Delinquency Trend</w:t>
      </w:r>
    </w:p>
    <w:p w14:paraId="7D669892" w14:textId="77777777" w:rsidR="00EC26FE" w:rsidRPr="00EC26FE" w:rsidRDefault="00EC26FE" w:rsidP="00EC26FE">
      <w:pPr>
        <w:numPr>
          <w:ilvl w:val="0"/>
          <w:numId w:val="1"/>
        </w:numPr>
      </w:pPr>
      <w:r w:rsidRPr="00EC26FE">
        <w:t xml:space="preserve">All DPD values: </w:t>
      </w:r>
      <w:r w:rsidRPr="00EC26FE">
        <w:rPr>
          <w:b/>
          <w:bCs/>
        </w:rPr>
        <w:t>000 / STD</w:t>
      </w:r>
      <w:r w:rsidRPr="00EC26FE">
        <w:t xml:space="preserve"> (no late payments)</w:t>
      </w:r>
    </w:p>
    <w:p w14:paraId="63F80E4D" w14:textId="77777777" w:rsidR="00EC26FE" w:rsidRPr="00EC26FE" w:rsidRDefault="00EC26FE" w:rsidP="00EC26FE">
      <w:pPr>
        <w:numPr>
          <w:ilvl w:val="0"/>
          <w:numId w:val="1"/>
        </w:numPr>
      </w:pPr>
      <w:r w:rsidRPr="00EC26FE">
        <w:t>No write-offs, settlements, or restructuring</w:t>
      </w:r>
    </w:p>
    <w:p w14:paraId="3E498427" w14:textId="77777777" w:rsidR="00EC26FE" w:rsidRPr="00EC26FE" w:rsidRDefault="00EC26FE" w:rsidP="00EC26FE">
      <w:pPr>
        <w:numPr>
          <w:ilvl w:val="0"/>
          <w:numId w:val="1"/>
        </w:numPr>
      </w:pPr>
      <w:r w:rsidRPr="00EC26FE">
        <w:rPr>
          <w:b/>
          <w:bCs/>
        </w:rPr>
        <w:t>Flawless repayment history over the past 36 months</w:t>
      </w:r>
    </w:p>
    <w:p w14:paraId="255FA064" w14:textId="77777777" w:rsidR="00EC26FE" w:rsidRDefault="00000000" w:rsidP="00EC26FE">
      <w:r>
        <w:pict w14:anchorId="0814A0EB">
          <v:rect id="_x0000_i1029" style="width:0;height:1.5pt" o:hralign="center" o:hrstd="t" o:hr="t" fillcolor="#a0a0a0" stroked="f"/>
        </w:pict>
      </w:r>
    </w:p>
    <w:p w14:paraId="3D4F0046" w14:textId="5940B722" w:rsidR="00A33138" w:rsidRPr="00A33138" w:rsidRDefault="00A33138" w:rsidP="00A33138">
      <w:pPr>
        <w:rPr>
          <w:b/>
          <w:bCs/>
          <w:u w:val="single"/>
        </w:rPr>
      </w:pPr>
      <w:r w:rsidRPr="00A33138">
        <w:rPr>
          <w:b/>
          <w:bCs/>
          <w:u w:val="single"/>
        </w:rPr>
        <w:t xml:space="preserve"> Enquiry Details (Past 6 Months)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080"/>
        <w:gridCol w:w="2206"/>
        <w:gridCol w:w="1982"/>
      </w:tblGrid>
      <w:tr w:rsidR="00A33138" w:rsidRPr="00A33138" w14:paraId="25FC9017" w14:textId="77777777" w:rsidTr="00A33138">
        <w:trPr>
          <w:tblHeader/>
          <w:tblCellSpacing w:w="15" w:type="dxa"/>
        </w:trPr>
        <w:tc>
          <w:tcPr>
            <w:tcW w:w="998" w:type="pct"/>
            <w:vAlign w:val="center"/>
            <w:hideMark/>
          </w:tcPr>
          <w:p w14:paraId="6C1C36D8" w14:textId="77777777" w:rsidR="00A33138" w:rsidRPr="00A33138" w:rsidRDefault="00A33138" w:rsidP="00A33138">
            <w:pPr>
              <w:rPr>
                <w:b/>
                <w:bCs/>
                <w:u w:val="single"/>
              </w:rPr>
            </w:pPr>
            <w:r w:rsidRPr="00A33138">
              <w:rPr>
                <w:b/>
                <w:bCs/>
                <w:u w:val="single"/>
              </w:rPr>
              <w:t>Date</w:t>
            </w:r>
          </w:p>
        </w:tc>
        <w:tc>
          <w:tcPr>
            <w:tcW w:w="1669" w:type="pct"/>
            <w:vAlign w:val="center"/>
            <w:hideMark/>
          </w:tcPr>
          <w:p w14:paraId="1170E585" w14:textId="77777777" w:rsidR="00A33138" w:rsidRPr="00A33138" w:rsidRDefault="00A33138" w:rsidP="00A33138">
            <w:pPr>
              <w:rPr>
                <w:b/>
                <w:bCs/>
                <w:u w:val="single"/>
              </w:rPr>
            </w:pPr>
            <w:r w:rsidRPr="00A33138">
              <w:rPr>
                <w:b/>
                <w:bCs/>
                <w:u w:val="single"/>
              </w:rPr>
              <w:t>Institution</w:t>
            </w:r>
          </w:p>
        </w:tc>
        <w:tc>
          <w:tcPr>
            <w:tcW w:w="1191" w:type="pct"/>
            <w:vAlign w:val="center"/>
            <w:hideMark/>
          </w:tcPr>
          <w:p w14:paraId="3321EC45" w14:textId="77777777" w:rsidR="00A33138" w:rsidRPr="00A33138" w:rsidRDefault="00A33138" w:rsidP="00A33138">
            <w:pPr>
              <w:rPr>
                <w:b/>
                <w:bCs/>
                <w:u w:val="single"/>
              </w:rPr>
            </w:pPr>
            <w:r w:rsidRPr="00A33138">
              <w:rPr>
                <w:b/>
                <w:bCs/>
                <w:u w:val="single"/>
              </w:rPr>
              <w:t>Purpose</w:t>
            </w:r>
          </w:p>
        </w:tc>
        <w:tc>
          <w:tcPr>
            <w:tcW w:w="1060" w:type="pct"/>
            <w:vAlign w:val="center"/>
            <w:hideMark/>
          </w:tcPr>
          <w:p w14:paraId="3771DB73" w14:textId="77777777" w:rsidR="00A33138" w:rsidRPr="00A33138" w:rsidRDefault="00A33138" w:rsidP="00A33138">
            <w:pPr>
              <w:rPr>
                <w:b/>
                <w:bCs/>
                <w:u w:val="single"/>
              </w:rPr>
            </w:pPr>
            <w:r w:rsidRPr="00A33138">
              <w:rPr>
                <w:b/>
                <w:bCs/>
                <w:u w:val="single"/>
              </w:rPr>
              <w:t>Amount (INR)</w:t>
            </w:r>
          </w:p>
        </w:tc>
      </w:tr>
      <w:tr w:rsidR="00A33138" w:rsidRPr="00A33138" w14:paraId="1514C6EB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65307681" w14:textId="77777777" w:rsidR="00A33138" w:rsidRPr="00A33138" w:rsidRDefault="00A33138" w:rsidP="00A33138">
            <w:r w:rsidRPr="00A33138">
              <w:t>10-Apr-2025</w:t>
            </w:r>
          </w:p>
        </w:tc>
        <w:tc>
          <w:tcPr>
            <w:tcW w:w="1669" w:type="pct"/>
            <w:vAlign w:val="center"/>
            <w:hideMark/>
          </w:tcPr>
          <w:p w14:paraId="0F3F1CE4" w14:textId="77777777" w:rsidR="00A33138" w:rsidRPr="00A33138" w:rsidRDefault="00A33138" w:rsidP="00A33138">
            <w:r w:rsidRPr="00A33138">
              <w:t>HDFC Bank</w:t>
            </w:r>
          </w:p>
        </w:tc>
        <w:tc>
          <w:tcPr>
            <w:tcW w:w="1191" w:type="pct"/>
            <w:vAlign w:val="center"/>
            <w:hideMark/>
          </w:tcPr>
          <w:p w14:paraId="03440B22" w14:textId="77777777" w:rsidR="00A33138" w:rsidRPr="00A33138" w:rsidRDefault="00A33138" w:rsidP="00A33138">
            <w:r w:rsidRPr="00A33138">
              <w:t>Personal Loan</w:t>
            </w:r>
          </w:p>
        </w:tc>
        <w:tc>
          <w:tcPr>
            <w:tcW w:w="1060" w:type="pct"/>
            <w:vAlign w:val="center"/>
            <w:hideMark/>
          </w:tcPr>
          <w:p w14:paraId="646BC295" w14:textId="77777777" w:rsidR="00A33138" w:rsidRPr="00A33138" w:rsidRDefault="00A33138" w:rsidP="00A33138">
            <w:pPr>
              <w:jc w:val="right"/>
            </w:pPr>
            <w:r w:rsidRPr="00A33138">
              <w:t>3,00,000</w:t>
            </w:r>
          </w:p>
        </w:tc>
      </w:tr>
      <w:tr w:rsidR="00A33138" w:rsidRPr="00A33138" w14:paraId="6F41CC3D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591FE85B" w14:textId="77777777" w:rsidR="00A33138" w:rsidRPr="00A33138" w:rsidRDefault="00A33138" w:rsidP="00A33138">
            <w:r w:rsidRPr="00A33138">
              <w:t>28-Mar-2025</w:t>
            </w:r>
          </w:p>
        </w:tc>
        <w:tc>
          <w:tcPr>
            <w:tcW w:w="1669" w:type="pct"/>
            <w:vAlign w:val="center"/>
            <w:hideMark/>
          </w:tcPr>
          <w:p w14:paraId="3821D3BC" w14:textId="77777777" w:rsidR="00A33138" w:rsidRPr="00A33138" w:rsidRDefault="00A33138" w:rsidP="00A33138">
            <w:r w:rsidRPr="00A33138">
              <w:t>Axis Bank</w:t>
            </w:r>
          </w:p>
        </w:tc>
        <w:tc>
          <w:tcPr>
            <w:tcW w:w="1191" w:type="pct"/>
            <w:vAlign w:val="center"/>
            <w:hideMark/>
          </w:tcPr>
          <w:p w14:paraId="04C4A3A0" w14:textId="77777777" w:rsidR="00A33138" w:rsidRPr="00A33138" w:rsidRDefault="00A33138" w:rsidP="00A33138">
            <w:r w:rsidRPr="00A33138">
              <w:t>Credit Card</w:t>
            </w:r>
          </w:p>
        </w:tc>
        <w:tc>
          <w:tcPr>
            <w:tcW w:w="1060" w:type="pct"/>
            <w:vAlign w:val="center"/>
            <w:hideMark/>
          </w:tcPr>
          <w:p w14:paraId="06C5D9D1" w14:textId="77777777" w:rsidR="00A33138" w:rsidRPr="00A33138" w:rsidRDefault="00A33138" w:rsidP="00A33138">
            <w:pPr>
              <w:jc w:val="right"/>
            </w:pPr>
            <w:r w:rsidRPr="00A33138">
              <w:t>2,00,000</w:t>
            </w:r>
          </w:p>
        </w:tc>
      </w:tr>
      <w:tr w:rsidR="00A33138" w:rsidRPr="00A33138" w14:paraId="6285B53E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4A452B88" w14:textId="77777777" w:rsidR="00A33138" w:rsidRPr="00A33138" w:rsidRDefault="00A33138" w:rsidP="00A33138">
            <w:r w:rsidRPr="00A33138">
              <w:t>25-Feb-2025</w:t>
            </w:r>
          </w:p>
        </w:tc>
        <w:tc>
          <w:tcPr>
            <w:tcW w:w="1669" w:type="pct"/>
            <w:vAlign w:val="center"/>
            <w:hideMark/>
          </w:tcPr>
          <w:p w14:paraId="5AA3E57C" w14:textId="77777777" w:rsidR="00A33138" w:rsidRPr="00A33138" w:rsidRDefault="00A33138" w:rsidP="00A33138">
            <w:proofErr w:type="spellStart"/>
            <w:r w:rsidRPr="00A33138">
              <w:t>Avanse</w:t>
            </w:r>
            <w:proofErr w:type="spellEnd"/>
            <w:r w:rsidRPr="00A33138">
              <w:t xml:space="preserve"> Financial</w:t>
            </w:r>
          </w:p>
        </w:tc>
        <w:tc>
          <w:tcPr>
            <w:tcW w:w="1191" w:type="pct"/>
            <w:vAlign w:val="center"/>
            <w:hideMark/>
          </w:tcPr>
          <w:p w14:paraId="5CA7A129" w14:textId="77777777" w:rsidR="00A33138" w:rsidRPr="00A33138" w:rsidRDefault="00A33138" w:rsidP="00A33138">
            <w:r w:rsidRPr="00A33138">
              <w:t>Education Loan</w:t>
            </w:r>
          </w:p>
        </w:tc>
        <w:tc>
          <w:tcPr>
            <w:tcW w:w="1060" w:type="pct"/>
            <w:vAlign w:val="center"/>
            <w:hideMark/>
          </w:tcPr>
          <w:p w14:paraId="25DE76F1" w14:textId="77777777" w:rsidR="00A33138" w:rsidRPr="00A33138" w:rsidRDefault="00A33138" w:rsidP="00A33138">
            <w:pPr>
              <w:jc w:val="right"/>
            </w:pPr>
            <w:r w:rsidRPr="00A33138">
              <w:t>1,80,000</w:t>
            </w:r>
          </w:p>
        </w:tc>
      </w:tr>
      <w:tr w:rsidR="00A33138" w:rsidRPr="00A33138" w14:paraId="7691D3B7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3E87067B" w14:textId="77777777" w:rsidR="00A33138" w:rsidRPr="00A33138" w:rsidRDefault="00A33138" w:rsidP="00A33138">
            <w:r w:rsidRPr="00A33138">
              <w:t>12-Feb-2025</w:t>
            </w:r>
          </w:p>
        </w:tc>
        <w:tc>
          <w:tcPr>
            <w:tcW w:w="1669" w:type="pct"/>
            <w:vAlign w:val="center"/>
            <w:hideMark/>
          </w:tcPr>
          <w:p w14:paraId="5D10794B" w14:textId="77777777" w:rsidR="00A33138" w:rsidRPr="00A33138" w:rsidRDefault="00A33138" w:rsidP="00A33138">
            <w:r w:rsidRPr="00A33138">
              <w:t>Kotak Mahindra Bank</w:t>
            </w:r>
          </w:p>
        </w:tc>
        <w:tc>
          <w:tcPr>
            <w:tcW w:w="1191" w:type="pct"/>
            <w:vAlign w:val="center"/>
            <w:hideMark/>
          </w:tcPr>
          <w:p w14:paraId="5C0A1F91" w14:textId="77777777" w:rsidR="00A33138" w:rsidRPr="00A33138" w:rsidRDefault="00A33138" w:rsidP="00A33138">
            <w:r w:rsidRPr="00A33138">
              <w:t>Personal Loan</w:t>
            </w:r>
          </w:p>
        </w:tc>
        <w:tc>
          <w:tcPr>
            <w:tcW w:w="1060" w:type="pct"/>
            <w:vAlign w:val="center"/>
            <w:hideMark/>
          </w:tcPr>
          <w:p w14:paraId="0B69D80B" w14:textId="77777777" w:rsidR="00A33138" w:rsidRPr="00A33138" w:rsidRDefault="00A33138" w:rsidP="00A33138">
            <w:pPr>
              <w:jc w:val="right"/>
            </w:pPr>
            <w:r w:rsidRPr="00A33138">
              <w:t>2,50,000</w:t>
            </w:r>
          </w:p>
        </w:tc>
      </w:tr>
      <w:tr w:rsidR="00A33138" w:rsidRPr="00A33138" w14:paraId="4D699538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53741CC0" w14:textId="77777777" w:rsidR="00A33138" w:rsidRPr="00A33138" w:rsidRDefault="00A33138" w:rsidP="00A33138">
            <w:r w:rsidRPr="00A33138">
              <w:t>30-Jan-2025</w:t>
            </w:r>
          </w:p>
        </w:tc>
        <w:tc>
          <w:tcPr>
            <w:tcW w:w="1669" w:type="pct"/>
            <w:vAlign w:val="center"/>
            <w:hideMark/>
          </w:tcPr>
          <w:p w14:paraId="287FC299" w14:textId="77777777" w:rsidR="00A33138" w:rsidRPr="00A33138" w:rsidRDefault="00A33138" w:rsidP="00A33138">
            <w:r w:rsidRPr="00A33138">
              <w:t>SBI</w:t>
            </w:r>
          </w:p>
        </w:tc>
        <w:tc>
          <w:tcPr>
            <w:tcW w:w="1191" w:type="pct"/>
            <w:vAlign w:val="center"/>
            <w:hideMark/>
          </w:tcPr>
          <w:p w14:paraId="4859410C" w14:textId="77777777" w:rsidR="00A33138" w:rsidRPr="00A33138" w:rsidRDefault="00A33138" w:rsidP="00A33138">
            <w:r w:rsidRPr="00A33138">
              <w:t>Auto Loan</w:t>
            </w:r>
          </w:p>
        </w:tc>
        <w:tc>
          <w:tcPr>
            <w:tcW w:w="1060" w:type="pct"/>
            <w:vAlign w:val="center"/>
            <w:hideMark/>
          </w:tcPr>
          <w:p w14:paraId="23213E8E" w14:textId="77777777" w:rsidR="00A33138" w:rsidRPr="00A33138" w:rsidRDefault="00A33138" w:rsidP="00A33138">
            <w:pPr>
              <w:jc w:val="right"/>
            </w:pPr>
            <w:r w:rsidRPr="00A33138">
              <w:t>7,00,000</w:t>
            </w:r>
          </w:p>
        </w:tc>
      </w:tr>
      <w:tr w:rsidR="00A33138" w:rsidRPr="00A33138" w14:paraId="5F275E85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668E51B2" w14:textId="77777777" w:rsidR="00A33138" w:rsidRPr="00A33138" w:rsidRDefault="00A33138" w:rsidP="00A33138">
            <w:r w:rsidRPr="00A33138">
              <w:t>15-Jan-2025</w:t>
            </w:r>
          </w:p>
        </w:tc>
        <w:tc>
          <w:tcPr>
            <w:tcW w:w="1669" w:type="pct"/>
            <w:vAlign w:val="center"/>
            <w:hideMark/>
          </w:tcPr>
          <w:p w14:paraId="7CE0F705" w14:textId="77777777" w:rsidR="00A33138" w:rsidRPr="00A33138" w:rsidRDefault="00A33138" w:rsidP="00A33138">
            <w:r w:rsidRPr="00A33138">
              <w:t>Axis Bank</w:t>
            </w:r>
          </w:p>
        </w:tc>
        <w:tc>
          <w:tcPr>
            <w:tcW w:w="1191" w:type="pct"/>
            <w:vAlign w:val="center"/>
            <w:hideMark/>
          </w:tcPr>
          <w:p w14:paraId="5D718775" w14:textId="77777777" w:rsidR="00A33138" w:rsidRPr="00A33138" w:rsidRDefault="00A33138" w:rsidP="00A33138">
            <w:r w:rsidRPr="00A33138">
              <w:t>Property Loan</w:t>
            </w:r>
          </w:p>
        </w:tc>
        <w:tc>
          <w:tcPr>
            <w:tcW w:w="1060" w:type="pct"/>
            <w:vAlign w:val="center"/>
            <w:hideMark/>
          </w:tcPr>
          <w:p w14:paraId="67666B18" w14:textId="77777777" w:rsidR="00A33138" w:rsidRPr="00A33138" w:rsidRDefault="00A33138" w:rsidP="00A33138">
            <w:pPr>
              <w:jc w:val="right"/>
            </w:pPr>
            <w:r w:rsidRPr="00A33138">
              <w:t>15,00,000</w:t>
            </w:r>
          </w:p>
        </w:tc>
      </w:tr>
      <w:tr w:rsidR="00A33138" w:rsidRPr="00A33138" w14:paraId="7FF4B134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0461F640" w14:textId="77777777" w:rsidR="00A33138" w:rsidRPr="00A33138" w:rsidRDefault="00A33138" w:rsidP="00A33138">
            <w:r w:rsidRPr="00A33138">
              <w:t>03-Jan-2025</w:t>
            </w:r>
          </w:p>
        </w:tc>
        <w:tc>
          <w:tcPr>
            <w:tcW w:w="1669" w:type="pct"/>
            <w:vAlign w:val="center"/>
            <w:hideMark/>
          </w:tcPr>
          <w:p w14:paraId="3D30B83D" w14:textId="77777777" w:rsidR="00A33138" w:rsidRPr="00A33138" w:rsidRDefault="00A33138" w:rsidP="00A33138">
            <w:r w:rsidRPr="00A33138">
              <w:t>BOB</w:t>
            </w:r>
          </w:p>
        </w:tc>
        <w:tc>
          <w:tcPr>
            <w:tcW w:w="1191" w:type="pct"/>
            <w:vAlign w:val="center"/>
            <w:hideMark/>
          </w:tcPr>
          <w:p w14:paraId="1118BE7A" w14:textId="77777777" w:rsidR="00A33138" w:rsidRPr="00A33138" w:rsidRDefault="00A33138" w:rsidP="00A33138">
            <w:r w:rsidRPr="00A33138">
              <w:t>Gold Loan</w:t>
            </w:r>
          </w:p>
        </w:tc>
        <w:tc>
          <w:tcPr>
            <w:tcW w:w="1060" w:type="pct"/>
            <w:vAlign w:val="center"/>
            <w:hideMark/>
          </w:tcPr>
          <w:p w14:paraId="7D4FF847" w14:textId="77777777" w:rsidR="00A33138" w:rsidRPr="00A33138" w:rsidRDefault="00A33138" w:rsidP="00A33138">
            <w:pPr>
              <w:jc w:val="right"/>
            </w:pPr>
            <w:r w:rsidRPr="00A33138">
              <w:t>3,00,000</w:t>
            </w:r>
          </w:p>
        </w:tc>
      </w:tr>
      <w:tr w:rsidR="00A33138" w:rsidRPr="00A33138" w14:paraId="63B6C91F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693F0A01" w14:textId="77777777" w:rsidR="00A33138" w:rsidRPr="00A33138" w:rsidRDefault="00A33138" w:rsidP="00A33138">
            <w:r w:rsidRPr="00A33138">
              <w:t>27-Dec-2024</w:t>
            </w:r>
          </w:p>
        </w:tc>
        <w:tc>
          <w:tcPr>
            <w:tcW w:w="1669" w:type="pct"/>
            <w:vAlign w:val="center"/>
            <w:hideMark/>
          </w:tcPr>
          <w:p w14:paraId="326FBAC8" w14:textId="77777777" w:rsidR="00A33138" w:rsidRPr="00A33138" w:rsidRDefault="00A33138" w:rsidP="00A33138">
            <w:r w:rsidRPr="00A33138">
              <w:t>HDFC Bank</w:t>
            </w:r>
          </w:p>
        </w:tc>
        <w:tc>
          <w:tcPr>
            <w:tcW w:w="1191" w:type="pct"/>
            <w:vAlign w:val="center"/>
            <w:hideMark/>
          </w:tcPr>
          <w:p w14:paraId="035D4C26" w14:textId="77777777" w:rsidR="00A33138" w:rsidRPr="00A33138" w:rsidRDefault="00A33138" w:rsidP="00A33138">
            <w:r w:rsidRPr="00A33138">
              <w:t>Personal Loan</w:t>
            </w:r>
          </w:p>
        </w:tc>
        <w:tc>
          <w:tcPr>
            <w:tcW w:w="1060" w:type="pct"/>
            <w:vAlign w:val="center"/>
            <w:hideMark/>
          </w:tcPr>
          <w:p w14:paraId="2D3EF7D7" w14:textId="77777777" w:rsidR="00A33138" w:rsidRPr="00A33138" w:rsidRDefault="00A33138" w:rsidP="00A33138">
            <w:pPr>
              <w:jc w:val="right"/>
            </w:pPr>
            <w:r w:rsidRPr="00A33138">
              <w:t>4,00,000</w:t>
            </w:r>
          </w:p>
        </w:tc>
      </w:tr>
      <w:tr w:rsidR="00A33138" w:rsidRPr="00A33138" w14:paraId="1AC2E899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764E982E" w14:textId="77777777" w:rsidR="00A33138" w:rsidRPr="00A33138" w:rsidRDefault="00A33138" w:rsidP="00A33138">
            <w:r w:rsidRPr="00A33138">
              <w:t>18-Dec-2024</w:t>
            </w:r>
          </w:p>
        </w:tc>
        <w:tc>
          <w:tcPr>
            <w:tcW w:w="1669" w:type="pct"/>
            <w:vAlign w:val="center"/>
            <w:hideMark/>
          </w:tcPr>
          <w:p w14:paraId="40310875" w14:textId="77777777" w:rsidR="00A33138" w:rsidRPr="00A33138" w:rsidRDefault="00A33138" w:rsidP="00A33138">
            <w:proofErr w:type="spellStart"/>
            <w:r w:rsidRPr="00A33138">
              <w:t>Manappuram</w:t>
            </w:r>
            <w:proofErr w:type="spellEnd"/>
            <w:r w:rsidRPr="00A33138">
              <w:t xml:space="preserve"> Finance</w:t>
            </w:r>
          </w:p>
        </w:tc>
        <w:tc>
          <w:tcPr>
            <w:tcW w:w="1191" w:type="pct"/>
            <w:vAlign w:val="center"/>
            <w:hideMark/>
          </w:tcPr>
          <w:p w14:paraId="341E5223" w14:textId="77777777" w:rsidR="00A33138" w:rsidRPr="00A33138" w:rsidRDefault="00A33138" w:rsidP="00A33138">
            <w:r w:rsidRPr="00A33138">
              <w:t>Gold Loan</w:t>
            </w:r>
          </w:p>
        </w:tc>
        <w:tc>
          <w:tcPr>
            <w:tcW w:w="1060" w:type="pct"/>
            <w:vAlign w:val="center"/>
            <w:hideMark/>
          </w:tcPr>
          <w:p w14:paraId="0A41D632" w14:textId="77777777" w:rsidR="00A33138" w:rsidRPr="00A33138" w:rsidRDefault="00A33138" w:rsidP="00A33138">
            <w:pPr>
              <w:jc w:val="right"/>
            </w:pPr>
            <w:r w:rsidRPr="00A33138">
              <w:t>2,50,000</w:t>
            </w:r>
          </w:p>
        </w:tc>
      </w:tr>
      <w:tr w:rsidR="00A33138" w:rsidRPr="00A33138" w14:paraId="3BBBAEA1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42620468" w14:textId="77777777" w:rsidR="00A33138" w:rsidRPr="00A33138" w:rsidRDefault="00A33138" w:rsidP="00A33138">
            <w:r w:rsidRPr="00A33138">
              <w:t>05-Dec-2024</w:t>
            </w:r>
          </w:p>
        </w:tc>
        <w:tc>
          <w:tcPr>
            <w:tcW w:w="1669" w:type="pct"/>
            <w:vAlign w:val="center"/>
            <w:hideMark/>
          </w:tcPr>
          <w:p w14:paraId="454FE6EB" w14:textId="77777777" w:rsidR="00A33138" w:rsidRPr="00A33138" w:rsidRDefault="00A33138" w:rsidP="00A33138">
            <w:r w:rsidRPr="00A33138">
              <w:t xml:space="preserve">Bajaj </w:t>
            </w:r>
            <w:proofErr w:type="spellStart"/>
            <w:r w:rsidRPr="00A33138">
              <w:t>Finserv</w:t>
            </w:r>
            <w:proofErr w:type="spellEnd"/>
          </w:p>
        </w:tc>
        <w:tc>
          <w:tcPr>
            <w:tcW w:w="1191" w:type="pct"/>
            <w:vAlign w:val="center"/>
            <w:hideMark/>
          </w:tcPr>
          <w:p w14:paraId="255A96BF" w14:textId="77777777" w:rsidR="00A33138" w:rsidRPr="00A33138" w:rsidRDefault="00A33138" w:rsidP="00A33138">
            <w:r w:rsidRPr="00A33138">
              <w:t>Consumer Loan</w:t>
            </w:r>
          </w:p>
        </w:tc>
        <w:tc>
          <w:tcPr>
            <w:tcW w:w="1060" w:type="pct"/>
            <w:vAlign w:val="center"/>
            <w:hideMark/>
          </w:tcPr>
          <w:p w14:paraId="1F55DAE8" w14:textId="77777777" w:rsidR="00A33138" w:rsidRPr="00A33138" w:rsidRDefault="00A33138" w:rsidP="00A33138">
            <w:pPr>
              <w:jc w:val="right"/>
            </w:pPr>
            <w:r w:rsidRPr="00A33138">
              <w:t>50,000</w:t>
            </w:r>
          </w:p>
        </w:tc>
      </w:tr>
      <w:tr w:rsidR="00A33138" w:rsidRPr="00A33138" w14:paraId="00959287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2A2720BE" w14:textId="77777777" w:rsidR="00A33138" w:rsidRPr="00A33138" w:rsidRDefault="00A33138" w:rsidP="00A33138">
            <w:r w:rsidRPr="00A33138">
              <w:t>20-Nov-2024</w:t>
            </w:r>
          </w:p>
        </w:tc>
        <w:tc>
          <w:tcPr>
            <w:tcW w:w="1669" w:type="pct"/>
            <w:vAlign w:val="center"/>
            <w:hideMark/>
          </w:tcPr>
          <w:p w14:paraId="3A1FF317" w14:textId="77777777" w:rsidR="00A33138" w:rsidRPr="00A33138" w:rsidRDefault="00A33138" w:rsidP="00A33138">
            <w:r w:rsidRPr="00A33138">
              <w:t>Axis Bank</w:t>
            </w:r>
          </w:p>
        </w:tc>
        <w:tc>
          <w:tcPr>
            <w:tcW w:w="1191" w:type="pct"/>
            <w:vAlign w:val="center"/>
            <w:hideMark/>
          </w:tcPr>
          <w:p w14:paraId="76BD7991" w14:textId="77777777" w:rsidR="00A33138" w:rsidRPr="00A33138" w:rsidRDefault="00A33138" w:rsidP="00A33138">
            <w:r w:rsidRPr="00A33138">
              <w:t>Housing Loan</w:t>
            </w:r>
          </w:p>
        </w:tc>
        <w:tc>
          <w:tcPr>
            <w:tcW w:w="1060" w:type="pct"/>
            <w:vAlign w:val="center"/>
            <w:hideMark/>
          </w:tcPr>
          <w:p w14:paraId="5DEDA310" w14:textId="77777777" w:rsidR="00A33138" w:rsidRPr="00A33138" w:rsidRDefault="00A33138" w:rsidP="00A33138">
            <w:pPr>
              <w:jc w:val="right"/>
            </w:pPr>
            <w:r w:rsidRPr="00A33138">
              <w:t>26,00,000</w:t>
            </w:r>
          </w:p>
        </w:tc>
      </w:tr>
      <w:tr w:rsidR="00A33138" w:rsidRPr="00A33138" w14:paraId="044C386F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0523063C" w14:textId="77777777" w:rsidR="00A33138" w:rsidRPr="00A33138" w:rsidRDefault="00A33138" w:rsidP="00A33138">
            <w:r w:rsidRPr="00A33138">
              <w:lastRenderedPageBreak/>
              <w:t>10-Nov-2024</w:t>
            </w:r>
          </w:p>
        </w:tc>
        <w:tc>
          <w:tcPr>
            <w:tcW w:w="1669" w:type="pct"/>
            <w:vAlign w:val="center"/>
            <w:hideMark/>
          </w:tcPr>
          <w:p w14:paraId="2BB2E053" w14:textId="77777777" w:rsidR="00A33138" w:rsidRPr="00A33138" w:rsidRDefault="00A33138" w:rsidP="00A33138">
            <w:r w:rsidRPr="00A33138">
              <w:t>SBI Cards</w:t>
            </w:r>
          </w:p>
        </w:tc>
        <w:tc>
          <w:tcPr>
            <w:tcW w:w="1191" w:type="pct"/>
            <w:vAlign w:val="center"/>
            <w:hideMark/>
          </w:tcPr>
          <w:p w14:paraId="08549BCB" w14:textId="77777777" w:rsidR="00A33138" w:rsidRPr="00A33138" w:rsidRDefault="00A33138" w:rsidP="00A33138">
            <w:r w:rsidRPr="00A33138">
              <w:t>Credit Card</w:t>
            </w:r>
          </w:p>
        </w:tc>
        <w:tc>
          <w:tcPr>
            <w:tcW w:w="1060" w:type="pct"/>
            <w:vAlign w:val="center"/>
            <w:hideMark/>
          </w:tcPr>
          <w:p w14:paraId="30E96173" w14:textId="77777777" w:rsidR="00A33138" w:rsidRPr="00A33138" w:rsidRDefault="00A33138" w:rsidP="00A33138">
            <w:pPr>
              <w:jc w:val="right"/>
            </w:pPr>
            <w:r w:rsidRPr="00A33138">
              <w:t>1,50,000</w:t>
            </w:r>
          </w:p>
        </w:tc>
      </w:tr>
      <w:tr w:rsidR="00A33138" w:rsidRPr="00A33138" w14:paraId="099B566D" w14:textId="77777777" w:rsidTr="00A33138">
        <w:trPr>
          <w:tblCellSpacing w:w="15" w:type="dxa"/>
        </w:trPr>
        <w:tc>
          <w:tcPr>
            <w:tcW w:w="998" w:type="pct"/>
            <w:vAlign w:val="center"/>
            <w:hideMark/>
          </w:tcPr>
          <w:p w14:paraId="7B1DA644" w14:textId="77777777" w:rsidR="00A33138" w:rsidRPr="00A33138" w:rsidRDefault="00A33138" w:rsidP="00A33138">
            <w:r w:rsidRPr="00A33138">
              <w:t>01-Nov-2024</w:t>
            </w:r>
          </w:p>
        </w:tc>
        <w:tc>
          <w:tcPr>
            <w:tcW w:w="1669" w:type="pct"/>
            <w:vAlign w:val="center"/>
            <w:hideMark/>
          </w:tcPr>
          <w:p w14:paraId="3B808024" w14:textId="77777777" w:rsidR="00A33138" w:rsidRPr="00A33138" w:rsidRDefault="00A33138" w:rsidP="00A33138">
            <w:r w:rsidRPr="00A33138">
              <w:t>ICICI Bank</w:t>
            </w:r>
          </w:p>
        </w:tc>
        <w:tc>
          <w:tcPr>
            <w:tcW w:w="1191" w:type="pct"/>
            <w:vAlign w:val="center"/>
            <w:hideMark/>
          </w:tcPr>
          <w:p w14:paraId="4BC0C9DB" w14:textId="77777777" w:rsidR="00A33138" w:rsidRPr="00A33138" w:rsidRDefault="00A33138" w:rsidP="00A33138">
            <w:r w:rsidRPr="00A33138">
              <w:t>Personal Loan</w:t>
            </w:r>
          </w:p>
        </w:tc>
        <w:tc>
          <w:tcPr>
            <w:tcW w:w="1060" w:type="pct"/>
            <w:vAlign w:val="center"/>
            <w:hideMark/>
          </w:tcPr>
          <w:p w14:paraId="3E0CBC29" w14:textId="77777777" w:rsidR="00A33138" w:rsidRPr="00A33138" w:rsidRDefault="00A33138" w:rsidP="00A33138">
            <w:pPr>
              <w:jc w:val="right"/>
            </w:pPr>
            <w:r w:rsidRPr="00A33138">
              <w:t>3,50,000</w:t>
            </w:r>
          </w:p>
        </w:tc>
      </w:tr>
    </w:tbl>
    <w:p w14:paraId="474CE9D1" w14:textId="77777777" w:rsidR="00AE21FC" w:rsidRDefault="00AE21FC" w:rsidP="00EC26FE"/>
    <w:p w14:paraId="3F373CD8" w14:textId="0A7F0E1B" w:rsidR="00A33138" w:rsidRDefault="00000000" w:rsidP="00EC26FE">
      <w:pPr>
        <w:rPr>
          <w:b/>
          <w:bCs/>
          <w:u w:val="single"/>
        </w:rPr>
      </w:pPr>
      <w:r>
        <w:pict w14:anchorId="39C73EAD">
          <v:rect id="_x0000_i1030" style="width:0;height:1.5pt" o:hralign="center" o:hrstd="t" o:hr="t" fillcolor="#a0a0a0" stroked="f"/>
        </w:pict>
      </w:r>
    </w:p>
    <w:p w14:paraId="32136F7A" w14:textId="4E64E24F" w:rsidR="00783F97" w:rsidRDefault="00783F97" w:rsidP="00EC26FE">
      <w:pPr>
        <w:rPr>
          <w:b/>
          <w:bCs/>
          <w:u w:val="single"/>
        </w:rPr>
      </w:pPr>
      <w:r w:rsidRPr="00783F97">
        <w:rPr>
          <w:b/>
          <w:bCs/>
          <w:u w:val="single"/>
        </w:rPr>
        <w:t>Closed Loan Accounts (Sample Highlights)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546"/>
        <w:gridCol w:w="1888"/>
        <w:gridCol w:w="1450"/>
        <w:gridCol w:w="2157"/>
      </w:tblGrid>
      <w:tr w:rsidR="00783F97" w:rsidRPr="00783F97" w14:paraId="10FC5AEA" w14:textId="77777777" w:rsidTr="00783F97">
        <w:trPr>
          <w:tblHeader/>
          <w:tblCellSpacing w:w="15" w:type="dxa"/>
        </w:trPr>
        <w:tc>
          <w:tcPr>
            <w:tcW w:w="1118" w:type="pct"/>
            <w:vAlign w:val="center"/>
            <w:hideMark/>
          </w:tcPr>
          <w:p w14:paraId="6EE024CB" w14:textId="77777777" w:rsidR="00783F97" w:rsidRPr="00783F97" w:rsidRDefault="00783F97" w:rsidP="00783F97">
            <w:pPr>
              <w:rPr>
                <w:b/>
                <w:bCs/>
                <w:u w:val="single"/>
              </w:rPr>
            </w:pPr>
            <w:r w:rsidRPr="00783F97">
              <w:rPr>
                <w:b/>
                <w:bCs/>
                <w:u w:val="single"/>
              </w:rPr>
              <w:t>Loan Type</w:t>
            </w:r>
          </w:p>
        </w:tc>
        <w:tc>
          <w:tcPr>
            <w:tcW w:w="827" w:type="pct"/>
            <w:vAlign w:val="center"/>
            <w:hideMark/>
          </w:tcPr>
          <w:p w14:paraId="27F07828" w14:textId="77777777" w:rsidR="00783F97" w:rsidRPr="00783F97" w:rsidRDefault="00783F97" w:rsidP="00783F97">
            <w:pPr>
              <w:rPr>
                <w:b/>
                <w:bCs/>
                <w:u w:val="single"/>
              </w:rPr>
            </w:pPr>
            <w:r w:rsidRPr="00783F97">
              <w:rPr>
                <w:b/>
                <w:bCs/>
                <w:u w:val="single"/>
              </w:rPr>
              <w:t>Institution</w:t>
            </w:r>
          </w:p>
        </w:tc>
        <w:tc>
          <w:tcPr>
            <w:tcW w:w="1013" w:type="pct"/>
            <w:vAlign w:val="center"/>
            <w:hideMark/>
          </w:tcPr>
          <w:p w14:paraId="4F3E6C79" w14:textId="77777777" w:rsidR="00783F97" w:rsidRPr="00783F97" w:rsidRDefault="00783F97" w:rsidP="00783F97">
            <w:pPr>
              <w:rPr>
                <w:b/>
                <w:bCs/>
                <w:u w:val="single"/>
              </w:rPr>
            </w:pPr>
            <w:r w:rsidRPr="00783F97">
              <w:rPr>
                <w:b/>
                <w:bCs/>
                <w:u w:val="single"/>
              </w:rPr>
              <w:t>Sanctioned (INR)</w:t>
            </w:r>
          </w:p>
        </w:tc>
        <w:tc>
          <w:tcPr>
            <w:tcW w:w="775" w:type="pct"/>
            <w:vAlign w:val="center"/>
            <w:hideMark/>
          </w:tcPr>
          <w:p w14:paraId="28D444E9" w14:textId="77777777" w:rsidR="00783F97" w:rsidRPr="00783F97" w:rsidRDefault="00783F97" w:rsidP="00783F97">
            <w:pPr>
              <w:rPr>
                <w:b/>
                <w:bCs/>
                <w:u w:val="single"/>
              </w:rPr>
            </w:pPr>
            <w:r w:rsidRPr="00783F97">
              <w:rPr>
                <w:b/>
                <w:bCs/>
                <w:u w:val="single"/>
              </w:rPr>
              <w:t>Closure Date</w:t>
            </w:r>
          </w:p>
        </w:tc>
        <w:tc>
          <w:tcPr>
            <w:tcW w:w="1152" w:type="pct"/>
            <w:vAlign w:val="center"/>
            <w:hideMark/>
          </w:tcPr>
          <w:p w14:paraId="72646825" w14:textId="77777777" w:rsidR="00783F97" w:rsidRPr="00783F97" w:rsidRDefault="00783F97" w:rsidP="00783F97">
            <w:pPr>
              <w:rPr>
                <w:b/>
                <w:bCs/>
                <w:u w:val="single"/>
              </w:rPr>
            </w:pPr>
            <w:r w:rsidRPr="00783F97">
              <w:rPr>
                <w:b/>
                <w:bCs/>
                <w:u w:val="single"/>
              </w:rPr>
              <w:t>Remarks</w:t>
            </w:r>
          </w:p>
        </w:tc>
      </w:tr>
      <w:tr w:rsidR="00783F97" w:rsidRPr="00783F97" w14:paraId="6C031257" w14:textId="77777777" w:rsidTr="00783F97">
        <w:trPr>
          <w:tblCellSpacing w:w="15" w:type="dxa"/>
        </w:trPr>
        <w:tc>
          <w:tcPr>
            <w:tcW w:w="1118" w:type="pct"/>
            <w:vAlign w:val="center"/>
            <w:hideMark/>
          </w:tcPr>
          <w:p w14:paraId="3C388612" w14:textId="77777777" w:rsidR="00783F97" w:rsidRPr="00783F97" w:rsidRDefault="00783F97" w:rsidP="00783F97">
            <w:r w:rsidRPr="00783F97">
              <w:t>Gold Loan</w:t>
            </w:r>
          </w:p>
        </w:tc>
        <w:tc>
          <w:tcPr>
            <w:tcW w:w="827" w:type="pct"/>
            <w:vAlign w:val="center"/>
            <w:hideMark/>
          </w:tcPr>
          <w:p w14:paraId="5F7C29D1" w14:textId="77777777" w:rsidR="00783F97" w:rsidRPr="00783F97" w:rsidRDefault="00783F97" w:rsidP="009E1846">
            <w:pPr>
              <w:jc w:val="center"/>
            </w:pPr>
            <w:proofErr w:type="spellStart"/>
            <w:r w:rsidRPr="00783F97">
              <w:t>Manappuram</w:t>
            </w:r>
            <w:proofErr w:type="spellEnd"/>
          </w:p>
        </w:tc>
        <w:tc>
          <w:tcPr>
            <w:tcW w:w="1013" w:type="pct"/>
            <w:vAlign w:val="center"/>
            <w:hideMark/>
          </w:tcPr>
          <w:p w14:paraId="395D297E" w14:textId="77777777" w:rsidR="00783F97" w:rsidRPr="00783F97" w:rsidRDefault="00783F97" w:rsidP="00783F97">
            <w:pPr>
              <w:jc w:val="right"/>
            </w:pPr>
            <w:r w:rsidRPr="00783F97">
              <w:t>2,80,000</w:t>
            </w:r>
          </w:p>
        </w:tc>
        <w:tc>
          <w:tcPr>
            <w:tcW w:w="775" w:type="pct"/>
            <w:vAlign w:val="center"/>
            <w:hideMark/>
          </w:tcPr>
          <w:p w14:paraId="460D9633" w14:textId="77777777" w:rsidR="00783F97" w:rsidRPr="00783F97" w:rsidRDefault="00783F97" w:rsidP="00783F97">
            <w:pPr>
              <w:jc w:val="right"/>
            </w:pPr>
            <w:r w:rsidRPr="00783F97">
              <w:t>Jan-2025</w:t>
            </w:r>
          </w:p>
        </w:tc>
        <w:tc>
          <w:tcPr>
            <w:tcW w:w="1152" w:type="pct"/>
            <w:vAlign w:val="center"/>
            <w:hideMark/>
          </w:tcPr>
          <w:p w14:paraId="1247EAB0" w14:textId="77777777" w:rsidR="00783F97" w:rsidRPr="00783F97" w:rsidRDefault="00783F97" w:rsidP="00783F97">
            <w:pPr>
              <w:jc w:val="right"/>
            </w:pPr>
            <w:r w:rsidRPr="00783F97">
              <w:t>Closed on time</w:t>
            </w:r>
          </w:p>
        </w:tc>
      </w:tr>
      <w:tr w:rsidR="00783F97" w:rsidRPr="00783F97" w14:paraId="21E93082" w14:textId="77777777" w:rsidTr="00783F97">
        <w:trPr>
          <w:tblCellSpacing w:w="15" w:type="dxa"/>
        </w:trPr>
        <w:tc>
          <w:tcPr>
            <w:tcW w:w="1118" w:type="pct"/>
            <w:vAlign w:val="center"/>
            <w:hideMark/>
          </w:tcPr>
          <w:p w14:paraId="4CE37A7B" w14:textId="77777777" w:rsidR="00783F97" w:rsidRPr="00783F97" w:rsidRDefault="00783F97" w:rsidP="00783F97">
            <w:r w:rsidRPr="00783F97">
              <w:t>Gold Loan</w:t>
            </w:r>
          </w:p>
        </w:tc>
        <w:tc>
          <w:tcPr>
            <w:tcW w:w="827" w:type="pct"/>
            <w:vAlign w:val="center"/>
            <w:hideMark/>
          </w:tcPr>
          <w:p w14:paraId="4DDEA9A8" w14:textId="77777777" w:rsidR="00783F97" w:rsidRPr="00783F97" w:rsidRDefault="00783F97" w:rsidP="009E1846">
            <w:pPr>
              <w:jc w:val="center"/>
            </w:pPr>
            <w:proofErr w:type="spellStart"/>
            <w:r w:rsidRPr="00783F97">
              <w:t>Manappuram</w:t>
            </w:r>
            <w:proofErr w:type="spellEnd"/>
          </w:p>
        </w:tc>
        <w:tc>
          <w:tcPr>
            <w:tcW w:w="1013" w:type="pct"/>
            <w:vAlign w:val="center"/>
            <w:hideMark/>
          </w:tcPr>
          <w:p w14:paraId="721F7E3A" w14:textId="77777777" w:rsidR="00783F97" w:rsidRPr="00783F97" w:rsidRDefault="00783F97" w:rsidP="00783F97">
            <w:pPr>
              <w:jc w:val="right"/>
            </w:pPr>
            <w:r w:rsidRPr="00783F97">
              <w:t>1,10,000</w:t>
            </w:r>
          </w:p>
        </w:tc>
        <w:tc>
          <w:tcPr>
            <w:tcW w:w="775" w:type="pct"/>
            <w:vAlign w:val="center"/>
            <w:hideMark/>
          </w:tcPr>
          <w:p w14:paraId="3D3A5C00" w14:textId="77777777" w:rsidR="00783F97" w:rsidRPr="00783F97" w:rsidRDefault="00783F97" w:rsidP="00783F97">
            <w:pPr>
              <w:jc w:val="right"/>
            </w:pPr>
            <w:r w:rsidRPr="00783F97">
              <w:t>Dec-2024</w:t>
            </w:r>
          </w:p>
        </w:tc>
        <w:tc>
          <w:tcPr>
            <w:tcW w:w="1152" w:type="pct"/>
            <w:vAlign w:val="center"/>
            <w:hideMark/>
          </w:tcPr>
          <w:p w14:paraId="02E83941" w14:textId="77777777" w:rsidR="00783F97" w:rsidRPr="00783F97" w:rsidRDefault="00783F97" w:rsidP="00783F97">
            <w:pPr>
              <w:jc w:val="right"/>
            </w:pPr>
            <w:r w:rsidRPr="00783F97">
              <w:t>Closed</w:t>
            </w:r>
          </w:p>
        </w:tc>
      </w:tr>
      <w:tr w:rsidR="00783F97" w:rsidRPr="00783F97" w14:paraId="4FA6EC30" w14:textId="77777777" w:rsidTr="00783F97">
        <w:trPr>
          <w:tblCellSpacing w:w="15" w:type="dxa"/>
        </w:trPr>
        <w:tc>
          <w:tcPr>
            <w:tcW w:w="1118" w:type="pct"/>
            <w:vAlign w:val="center"/>
            <w:hideMark/>
          </w:tcPr>
          <w:p w14:paraId="09F6A00F" w14:textId="77777777" w:rsidR="00783F97" w:rsidRPr="00783F97" w:rsidRDefault="00783F97" w:rsidP="00783F97">
            <w:r w:rsidRPr="00783F97">
              <w:t>Gold Loan</w:t>
            </w:r>
          </w:p>
        </w:tc>
        <w:tc>
          <w:tcPr>
            <w:tcW w:w="827" w:type="pct"/>
            <w:vAlign w:val="center"/>
            <w:hideMark/>
          </w:tcPr>
          <w:p w14:paraId="556705BD" w14:textId="77777777" w:rsidR="00783F97" w:rsidRPr="00783F97" w:rsidRDefault="00783F97" w:rsidP="009E1846">
            <w:pPr>
              <w:jc w:val="center"/>
            </w:pPr>
            <w:r w:rsidRPr="00783F97">
              <w:t>BOB</w:t>
            </w:r>
          </w:p>
        </w:tc>
        <w:tc>
          <w:tcPr>
            <w:tcW w:w="1013" w:type="pct"/>
            <w:vAlign w:val="center"/>
            <w:hideMark/>
          </w:tcPr>
          <w:p w14:paraId="6C53F687" w14:textId="77777777" w:rsidR="00783F97" w:rsidRPr="00783F97" w:rsidRDefault="00783F97" w:rsidP="00783F97">
            <w:pPr>
              <w:jc w:val="right"/>
            </w:pPr>
            <w:r w:rsidRPr="00783F97">
              <w:t>2,50,000</w:t>
            </w:r>
          </w:p>
        </w:tc>
        <w:tc>
          <w:tcPr>
            <w:tcW w:w="775" w:type="pct"/>
            <w:vAlign w:val="center"/>
            <w:hideMark/>
          </w:tcPr>
          <w:p w14:paraId="6C259532" w14:textId="77777777" w:rsidR="00783F97" w:rsidRPr="00783F97" w:rsidRDefault="00783F97" w:rsidP="00783F97">
            <w:pPr>
              <w:jc w:val="right"/>
            </w:pPr>
            <w:r w:rsidRPr="00783F97">
              <w:t>Nov-2024</w:t>
            </w:r>
          </w:p>
        </w:tc>
        <w:tc>
          <w:tcPr>
            <w:tcW w:w="1152" w:type="pct"/>
            <w:vAlign w:val="center"/>
            <w:hideMark/>
          </w:tcPr>
          <w:p w14:paraId="78D99E9D" w14:textId="77777777" w:rsidR="00783F97" w:rsidRPr="00783F97" w:rsidRDefault="00783F97" w:rsidP="00783F97">
            <w:pPr>
              <w:jc w:val="right"/>
            </w:pPr>
            <w:r w:rsidRPr="00783F97">
              <w:t>Closed</w:t>
            </w:r>
          </w:p>
        </w:tc>
      </w:tr>
      <w:tr w:rsidR="00783F97" w:rsidRPr="00783F97" w14:paraId="7DDC43C2" w14:textId="77777777" w:rsidTr="00783F97">
        <w:trPr>
          <w:tblCellSpacing w:w="15" w:type="dxa"/>
        </w:trPr>
        <w:tc>
          <w:tcPr>
            <w:tcW w:w="1118" w:type="pct"/>
            <w:vAlign w:val="center"/>
            <w:hideMark/>
          </w:tcPr>
          <w:p w14:paraId="51BFD0B7" w14:textId="77777777" w:rsidR="00783F97" w:rsidRPr="00783F97" w:rsidRDefault="00783F97" w:rsidP="00783F97">
            <w:r w:rsidRPr="00783F97">
              <w:t>Consumer Durable</w:t>
            </w:r>
          </w:p>
        </w:tc>
        <w:tc>
          <w:tcPr>
            <w:tcW w:w="827" w:type="pct"/>
            <w:vAlign w:val="center"/>
            <w:hideMark/>
          </w:tcPr>
          <w:p w14:paraId="46B6F02B" w14:textId="77777777" w:rsidR="00783F97" w:rsidRPr="00783F97" w:rsidRDefault="00783F97" w:rsidP="009E1846">
            <w:pPr>
              <w:jc w:val="center"/>
            </w:pPr>
            <w:r w:rsidRPr="00783F97">
              <w:t xml:space="preserve">Bajaj </w:t>
            </w:r>
            <w:proofErr w:type="spellStart"/>
            <w:r w:rsidRPr="00783F97">
              <w:t>Finserv</w:t>
            </w:r>
            <w:proofErr w:type="spellEnd"/>
          </w:p>
        </w:tc>
        <w:tc>
          <w:tcPr>
            <w:tcW w:w="1013" w:type="pct"/>
            <w:vAlign w:val="center"/>
            <w:hideMark/>
          </w:tcPr>
          <w:p w14:paraId="73288CD7" w14:textId="77777777" w:rsidR="00783F97" w:rsidRPr="00783F97" w:rsidRDefault="00783F97" w:rsidP="00783F97">
            <w:pPr>
              <w:jc w:val="right"/>
            </w:pPr>
            <w:r w:rsidRPr="00783F97">
              <w:t>54,500</w:t>
            </w:r>
          </w:p>
        </w:tc>
        <w:tc>
          <w:tcPr>
            <w:tcW w:w="775" w:type="pct"/>
            <w:vAlign w:val="center"/>
            <w:hideMark/>
          </w:tcPr>
          <w:p w14:paraId="75B01188" w14:textId="77777777" w:rsidR="00783F97" w:rsidRPr="00783F97" w:rsidRDefault="00783F97" w:rsidP="00783F97">
            <w:pPr>
              <w:jc w:val="right"/>
            </w:pPr>
            <w:r w:rsidRPr="00783F97">
              <w:t>Sep-2023</w:t>
            </w:r>
          </w:p>
        </w:tc>
        <w:tc>
          <w:tcPr>
            <w:tcW w:w="1152" w:type="pct"/>
            <w:vAlign w:val="center"/>
            <w:hideMark/>
          </w:tcPr>
          <w:p w14:paraId="7E9D914D" w14:textId="77777777" w:rsidR="00783F97" w:rsidRPr="00783F97" w:rsidRDefault="00783F97" w:rsidP="00783F97">
            <w:pPr>
              <w:jc w:val="right"/>
            </w:pPr>
            <w:r w:rsidRPr="00783F97">
              <w:t>Closed successfully</w:t>
            </w:r>
          </w:p>
        </w:tc>
      </w:tr>
      <w:tr w:rsidR="00783F97" w:rsidRPr="00783F97" w14:paraId="7E2F2FDC" w14:textId="77777777" w:rsidTr="00783F97">
        <w:trPr>
          <w:tblCellSpacing w:w="15" w:type="dxa"/>
        </w:trPr>
        <w:tc>
          <w:tcPr>
            <w:tcW w:w="1118" w:type="pct"/>
            <w:vAlign w:val="center"/>
            <w:hideMark/>
          </w:tcPr>
          <w:p w14:paraId="0620755F" w14:textId="77777777" w:rsidR="00783F97" w:rsidRPr="00783F97" w:rsidRDefault="00783F97" w:rsidP="00783F97">
            <w:r w:rsidRPr="00783F97">
              <w:t>Personal Loan</w:t>
            </w:r>
          </w:p>
        </w:tc>
        <w:tc>
          <w:tcPr>
            <w:tcW w:w="827" w:type="pct"/>
            <w:vAlign w:val="center"/>
            <w:hideMark/>
          </w:tcPr>
          <w:p w14:paraId="264375C9" w14:textId="77777777" w:rsidR="00783F97" w:rsidRPr="00783F97" w:rsidRDefault="00783F97" w:rsidP="009E1846">
            <w:pPr>
              <w:jc w:val="center"/>
            </w:pPr>
            <w:r w:rsidRPr="00783F97">
              <w:t>HDFC Bank</w:t>
            </w:r>
          </w:p>
        </w:tc>
        <w:tc>
          <w:tcPr>
            <w:tcW w:w="1013" w:type="pct"/>
            <w:vAlign w:val="center"/>
            <w:hideMark/>
          </w:tcPr>
          <w:p w14:paraId="050A634F" w14:textId="77777777" w:rsidR="00783F97" w:rsidRPr="00783F97" w:rsidRDefault="00783F97" w:rsidP="00783F97">
            <w:pPr>
              <w:jc w:val="right"/>
            </w:pPr>
            <w:r w:rsidRPr="00783F97">
              <w:t>3,00,000</w:t>
            </w:r>
          </w:p>
        </w:tc>
        <w:tc>
          <w:tcPr>
            <w:tcW w:w="775" w:type="pct"/>
            <w:vAlign w:val="center"/>
            <w:hideMark/>
          </w:tcPr>
          <w:p w14:paraId="7A908584" w14:textId="77777777" w:rsidR="00783F97" w:rsidRPr="00783F97" w:rsidRDefault="00783F97" w:rsidP="00783F97">
            <w:pPr>
              <w:jc w:val="right"/>
            </w:pPr>
            <w:r w:rsidRPr="00783F97">
              <w:t>Jun-2022</w:t>
            </w:r>
          </w:p>
        </w:tc>
        <w:tc>
          <w:tcPr>
            <w:tcW w:w="1152" w:type="pct"/>
            <w:vAlign w:val="center"/>
            <w:hideMark/>
          </w:tcPr>
          <w:p w14:paraId="155F2586" w14:textId="77777777" w:rsidR="00783F97" w:rsidRPr="00783F97" w:rsidRDefault="00783F97" w:rsidP="00783F97">
            <w:pPr>
              <w:jc w:val="right"/>
            </w:pPr>
            <w:r w:rsidRPr="00783F97">
              <w:t>Closed on schedule</w:t>
            </w:r>
          </w:p>
        </w:tc>
      </w:tr>
    </w:tbl>
    <w:p w14:paraId="13501515" w14:textId="77777777" w:rsidR="00783F97" w:rsidRDefault="00783F97" w:rsidP="00EC26FE">
      <w:pPr>
        <w:rPr>
          <w:b/>
          <w:bCs/>
          <w:u w:val="single"/>
        </w:rPr>
      </w:pPr>
    </w:p>
    <w:p w14:paraId="2C5FBCF3" w14:textId="510CF9C4" w:rsidR="00783F97" w:rsidRPr="00D6130E" w:rsidRDefault="00783F97" w:rsidP="00D6130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D6130E">
        <w:rPr>
          <w:b/>
          <w:bCs/>
          <w:u w:val="single"/>
        </w:rPr>
        <w:t>Over 60 gold loans were historically opened and closed – mostly timely and smooth closure, reflecting short-term liquidity use.</w:t>
      </w:r>
    </w:p>
    <w:p w14:paraId="56F4DD2B" w14:textId="77777777" w:rsidR="00783F97" w:rsidRDefault="00783F97" w:rsidP="00783F97">
      <w:pPr>
        <w:rPr>
          <w:b/>
          <w:bCs/>
          <w:u w:val="single"/>
        </w:rPr>
      </w:pPr>
      <w:r>
        <w:pict w14:anchorId="31F6750A">
          <v:rect id="_x0000_i1033" style="width:0;height:1.5pt" o:hralign="center" o:hrstd="t" o:hr="t" fillcolor="#a0a0a0" stroked="f"/>
        </w:pict>
      </w:r>
    </w:p>
    <w:p w14:paraId="0D75D0A9" w14:textId="77777777" w:rsidR="00783F97" w:rsidRDefault="00783F97" w:rsidP="00EC26FE">
      <w:pPr>
        <w:rPr>
          <w:b/>
          <w:bCs/>
          <w:u w:val="single"/>
        </w:rPr>
      </w:pPr>
    </w:p>
    <w:p w14:paraId="6098D619" w14:textId="2EA866A0" w:rsidR="00EC26FE" w:rsidRPr="00EC26FE" w:rsidRDefault="00EC26FE" w:rsidP="00EC26FE">
      <w:pPr>
        <w:rPr>
          <w:b/>
          <w:bCs/>
          <w:u w:val="single"/>
        </w:rPr>
      </w:pPr>
      <w:r w:rsidRPr="00EC26FE">
        <w:rPr>
          <w:b/>
          <w:bCs/>
          <w:u w:val="single"/>
        </w:rPr>
        <w:t>Loan Appraisal Scorecard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458"/>
        <w:gridCol w:w="4944"/>
      </w:tblGrid>
      <w:tr w:rsidR="00EC26FE" w:rsidRPr="00EC26FE" w14:paraId="563882DF" w14:textId="77777777" w:rsidTr="00EC26FE">
        <w:trPr>
          <w:tblHeader/>
          <w:tblCellSpacing w:w="15" w:type="dxa"/>
        </w:trPr>
        <w:tc>
          <w:tcPr>
            <w:tcW w:w="1464" w:type="pct"/>
            <w:vAlign w:val="center"/>
            <w:hideMark/>
          </w:tcPr>
          <w:p w14:paraId="625A58A5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Parameter</w:t>
            </w:r>
          </w:p>
        </w:tc>
        <w:tc>
          <w:tcPr>
            <w:tcW w:w="778" w:type="pct"/>
            <w:vAlign w:val="center"/>
            <w:hideMark/>
          </w:tcPr>
          <w:p w14:paraId="3F078A6F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Weight (%)</w:t>
            </w:r>
          </w:p>
        </w:tc>
        <w:tc>
          <w:tcPr>
            <w:tcW w:w="2669" w:type="pct"/>
            <w:vAlign w:val="center"/>
            <w:hideMark/>
          </w:tcPr>
          <w:p w14:paraId="1F568BA9" w14:textId="77777777" w:rsidR="00EC26FE" w:rsidRPr="00EC26FE" w:rsidRDefault="00EC26FE" w:rsidP="00EC26FE">
            <w:pPr>
              <w:rPr>
                <w:b/>
                <w:bCs/>
              </w:rPr>
            </w:pPr>
            <w:r w:rsidRPr="00EC26FE">
              <w:rPr>
                <w:b/>
                <w:bCs/>
              </w:rPr>
              <w:t>Remarks</w:t>
            </w:r>
          </w:p>
        </w:tc>
      </w:tr>
      <w:tr w:rsidR="00EC26FE" w:rsidRPr="00EC26FE" w14:paraId="4C94ABFF" w14:textId="77777777" w:rsidTr="00EC26FE">
        <w:trPr>
          <w:tblCellSpacing w:w="15" w:type="dxa"/>
        </w:trPr>
        <w:tc>
          <w:tcPr>
            <w:tcW w:w="1464" w:type="pct"/>
            <w:vAlign w:val="center"/>
            <w:hideMark/>
          </w:tcPr>
          <w:p w14:paraId="510192DB" w14:textId="77777777" w:rsidR="00EC26FE" w:rsidRPr="00EC26FE" w:rsidRDefault="00EC26FE" w:rsidP="00EC26FE">
            <w:r w:rsidRPr="00EC26FE">
              <w:t>CIBIL Score (753)</w:t>
            </w:r>
          </w:p>
        </w:tc>
        <w:tc>
          <w:tcPr>
            <w:tcW w:w="778" w:type="pct"/>
            <w:vAlign w:val="center"/>
            <w:hideMark/>
          </w:tcPr>
          <w:p w14:paraId="446BC056" w14:textId="77777777" w:rsidR="00EC26FE" w:rsidRPr="00EC26FE" w:rsidRDefault="00EC26FE" w:rsidP="00EC26FE">
            <w:pPr>
              <w:jc w:val="center"/>
            </w:pPr>
            <w:r w:rsidRPr="00EC26FE">
              <w:t>25%</w:t>
            </w:r>
          </w:p>
        </w:tc>
        <w:tc>
          <w:tcPr>
            <w:tcW w:w="2669" w:type="pct"/>
            <w:vAlign w:val="center"/>
            <w:hideMark/>
          </w:tcPr>
          <w:p w14:paraId="74BE88D8" w14:textId="77777777" w:rsidR="00EC26FE" w:rsidRPr="00EC26FE" w:rsidRDefault="00EC26FE" w:rsidP="00EC26FE">
            <w:r w:rsidRPr="00EC26FE">
              <w:t>Good score, low risk</w:t>
            </w:r>
          </w:p>
        </w:tc>
      </w:tr>
      <w:tr w:rsidR="00EC26FE" w:rsidRPr="00EC26FE" w14:paraId="18E045B4" w14:textId="77777777" w:rsidTr="00EC26FE">
        <w:trPr>
          <w:tblCellSpacing w:w="15" w:type="dxa"/>
        </w:trPr>
        <w:tc>
          <w:tcPr>
            <w:tcW w:w="1464" w:type="pct"/>
            <w:vAlign w:val="center"/>
            <w:hideMark/>
          </w:tcPr>
          <w:p w14:paraId="7E973445" w14:textId="77777777" w:rsidR="00EC26FE" w:rsidRPr="00EC26FE" w:rsidRDefault="00EC26FE" w:rsidP="00EC26FE">
            <w:r w:rsidRPr="00EC26FE">
              <w:t>Repayment History</w:t>
            </w:r>
          </w:p>
        </w:tc>
        <w:tc>
          <w:tcPr>
            <w:tcW w:w="778" w:type="pct"/>
            <w:vAlign w:val="center"/>
            <w:hideMark/>
          </w:tcPr>
          <w:p w14:paraId="09BD24B8" w14:textId="77777777" w:rsidR="00EC26FE" w:rsidRPr="00EC26FE" w:rsidRDefault="00EC26FE" w:rsidP="00EC26FE">
            <w:pPr>
              <w:jc w:val="center"/>
            </w:pPr>
            <w:r w:rsidRPr="00EC26FE">
              <w:t>25%</w:t>
            </w:r>
          </w:p>
        </w:tc>
        <w:tc>
          <w:tcPr>
            <w:tcW w:w="2669" w:type="pct"/>
            <w:vAlign w:val="center"/>
            <w:hideMark/>
          </w:tcPr>
          <w:p w14:paraId="38365ED1" w14:textId="77777777" w:rsidR="00EC26FE" w:rsidRPr="00EC26FE" w:rsidRDefault="00EC26FE" w:rsidP="00EC26FE">
            <w:r w:rsidRPr="00EC26FE">
              <w:t>All loans paid on time, no defaults</w:t>
            </w:r>
          </w:p>
        </w:tc>
      </w:tr>
      <w:tr w:rsidR="00EC26FE" w:rsidRPr="00EC26FE" w14:paraId="7FB57960" w14:textId="77777777" w:rsidTr="00EC26FE">
        <w:trPr>
          <w:tblCellSpacing w:w="15" w:type="dxa"/>
        </w:trPr>
        <w:tc>
          <w:tcPr>
            <w:tcW w:w="1464" w:type="pct"/>
            <w:vAlign w:val="center"/>
            <w:hideMark/>
          </w:tcPr>
          <w:p w14:paraId="6EDED2B2" w14:textId="77777777" w:rsidR="00EC26FE" w:rsidRPr="00EC26FE" w:rsidRDefault="00EC26FE" w:rsidP="00EC26FE">
            <w:r w:rsidRPr="00EC26FE">
              <w:t>Loan-to-Income Ratio</w:t>
            </w:r>
          </w:p>
        </w:tc>
        <w:tc>
          <w:tcPr>
            <w:tcW w:w="778" w:type="pct"/>
            <w:vAlign w:val="center"/>
            <w:hideMark/>
          </w:tcPr>
          <w:p w14:paraId="7545DB5D" w14:textId="77777777" w:rsidR="00EC26FE" w:rsidRPr="00EC26FE" w:rsidRDefault="00EC26FE" w:rsidP="00EC26FE">
            <w:pPr>
              <w:jc w:val="center"/>
            </w:pPr>
            <w:r w:rsidRPr="00EC26FE">
              <w:t>15%</w:t>
            </w:r>
          </w:p>
        </w:tc>
        <w:tc>
          <w:tcPr>
            <w:tcW w:w="2669" w:type="pct"/>
            <w:vAlign w:val="center"/>
            <w:hideMark/>
          </w:tcPr>
          <w:p w14:paraId="13FD83C9" w14:textId="77777777" w:rsidR="00EC26FE" w:rsidRPr="00EC26FE" w:rsidRDefault="00EC26FE" w:rsidP="00EC26FE">
            <w:r w:rsidRPr="00EC26FE">
              <w:t>Moderate (pending income check)</w:t>
            </w:r>
          </w:p>
        </w:tc>
      </w:tr>
      <w:tr w:rsidR="00EC26FE" w:rsidRPr="00EC26FE" w14:paraId="12039643" w14:textId="77777777" w:rsidTr="00EC26FE">
        <w:trPr>
          <w:tblCellSpacing w:w="15" w:type="dxa"/>
        </w:trPr>
        <w:tc>
          <w:tcPr>
            <w:tcW w:w="1464" w:type="pct"/>
            <w:vAlign w:val="center"/>
            <w:hideMark/>
          </w:tcPr>
          <w:p w14:paraId="6FFE6364" w14:textId="77777777" w:rsidR="00EC26FE" w:rsidRPr="00EC26FE" w:rsidRDefault="00EC26FE" w:rsidP="00EC26FE">
            <w:r w:rsidRPr="00EC26FE">
              <w:t>Existing Liabilities</w:t>
            </w:r>
          </w:p>
        </w:tc>
        <w:tc>
          <w:tcPr>
            <w:tcW w:w="778" w:type="pct"/>
            <w:vAlign w:val="center"/>
            <w:hideMark/>
          </w:tcPr>
          <w:p w14:paraId="0D37D590" w14:textId="77777777" w:rsidR="00EC26FE" w:rsidRPr="00EC26FE" w:rsidRDefault="00EC26FE" w:rsidP="00EC26FE">
            <w:pPr>
              <w:jc w:val="center"/>
            </w:pPr>
            <w:r w:rsidRPr="00EC26FE">
              <w:t>15%</w:t>
            </w:r>
          </w:p>
        </w:tc>
        <w:tc>
          <w:tcPr>
            <w:tcW w:w="2669" w:type="pct"/>
            <w:vAlign w:val="center"/>
            <w:hideMark/>
          </w:tcPr>
          <w:p w14:paraId="3208ADE2" w14:textId="77777777" w:rsidR="00EC26FE" w:rsidRPr="00EC26FE" w:rsidRDefault="00EC26FE" w:rsidP="00EC26FE">
            <w:r w:rsidRPr="00EC26FE">
              <w:t>₹76.04L exposure, within tolerance</w:t>
            </w:r>
          </w:p>
        </w:tc>
      </w:tr>
      <w:tr w:rsidR="00EC26FE" w:rsidRPr="00EC26FE" w14:paraId="49CA55A6" w14:textId="77777777" w:rsidTr="00EC26FE">
        <w:trPr>
          <w:tblCellSpacing w:w="15" w:type="dxa"/>
        </w:trPr>
        <w:tc>
          <w:tcPr>
            <w:tcW w:w="1464" w:type="pct"/>
            <w:vAlign w:val="center"/>
            <w:hideMark/>
          </w:tcPr>
          <w:p w14:paraId="2EA8560B" w14:textId="77777777" w:rsidR="00EC26FE" w:rsidRPr="00EC26FE" w:rsidRDefault="00EC26FE" w:rsidP="00EC26FE">
            <w:r w:rsidRPr="00EC26FE">
              <w:t>Credit Mix</w:t>
            </w:r>
          </w:p>
        </w:tc>
        <w:tc>
          <w:tcPr>
            <w:tcW w:w="778" w:type="pct"/>
            <w:vAlign w:val="center"/>
            <w:hideMark/>
          </w:tcPr>
          <w:p w14:paraId="0AF9A556" w14:textId="77777777" w:rsidR="00EC26FE" w:rsidRPr="00EC26FE" w:rsidRDefault="00EC26FE" w:rsidP="00EC26FE">
            <w:pPr>
              <w:jc w:val="center"/>
            </w:pPr>
            <w:r w:rsidRPr="00EC26FE">
              <w:t>10%</w:t>
            </w:r>
          </w:p>
        </w:tc>
        <w:tc>
          <w:tcPr>
            <w:tcW w:w="2669" w:type="pct"/>
            <w:vAlign w:val="center"/>
            <w:hideMark/>
          </w:tcPr>
          <w:p w14:paraId="264896B5" w14:textId="77777777" w:rsidR="00EC26FE" w:rsidRPr="00EC26FE" w:rsidRDefault="00EC26FE" w:rsidP="00EC26FE">
            <w:r w:rsidRPr="00EC26FE">
              <w:t>Balanced: unsecured + secured + auto</w:t>
            </w:r>
          </w:p>
        </w:tc>
      </w:tr>
      <w:tr w:rsidR="00EC26FE" w:rsidRPr="00EC26FE" w14:paraId="1920FFA4" w14:textId="77777777" w:rsidTr="00EC26FE">
        <w:trPr>
          <w:tblCellSpacing w:w="15" w:type="dxa"/>
        </w:trPr>
        <w:tc>
          <w:tcPr>
            <w:tcW w:w="1464" w:type="pct"/>
            <w:vAlign w:val="center"/>
            <w:hideMark/>
          </w:tcPr>
          <w:p w14:paraId="7244AE79" w14:textId="77777777" w:rsidR="00EC26FE" w:rsidRPr="00EC26FE" w:rsidRDefault="00EC26FE" w:rsidP="00EC26FE">
            <w:r w:rsidRPr="00EC26FE">
              <w:t>Enquiry Frequency</w:t>
            </w:r>
          </w:p>
        </w:tc>
        <w:tc>
          <w:tcPr>
            <w:tcW w:w="778" w:type="pct"/>
            <w:vAlign w:val="center"/>
            <w:hideMark/>
          </w:tcPr>
          <w:p w14:paraId="4FE64ABF" w14:textId="77777777" w:rsidR="00EC26FE" w:rsidRPr="00EC26FE" w:rsidRDefault="00EC26FE" w:rsidP="00EC26FE">
            <w:pPr>
              <w:jc w:val="center"/>
            </w:pPr>
            <w:r w:rsidRPr="00EC26FE">
              <w:t>5%</w:t>
            </w:r>
          </w:p>
        </w:tc>
        <w:tc>
          <w:tcPr>
            <w:tcW w:w="2669" w:type="pct"/>
            <w:vAlign w:val="center"/>
            <w:hideMark/>
          </w:tcPr>
          <w:p w14:paraId="50CE65B7" w14:textId="77777777" w:rsidR="00EC26FE" w:rsidRPr="00EC26FE" w:rsidRDefault="00EC26FE" w:rsidP="00EC26FE">
            <w:r w:rsidRPr="00EC26FE">
              <w:t>13 enquiries in 6 months – slightly high</w:t>
            </w:r>
          </w:p>
        </w:tc>
      </w:tr>
      <w:tr w:rsidR="00EC26FE" w:rsidRPr="00EC26FE" w14:paraId="0ABD989B" w14:textId="77777777" w:rsidTr="00EC26FE">
        <w:trPr>
          <w:tblCellSpacing w:w="15" w:type="dxa"/>
        </w:trPr>
        <w:tc>
          <w:tcPr>
            <w:tcW w:w="1464" w:type="pct"/>
            <w:vAlign w:val="center"/>
            <w:hideMark/>
          </w:tcPr>
          <w:p w14:paraId="21FBE81C" w14:textId="77777777" w:rsidR="00EC26FE" w:rsidRPr="00EC26FE" w:rsidRDefault="00EC26FE" w:rsidP="00EC26FE">
            <w:r w:rsidRPr="00EC26FE">
              <w:t>Asset-backed Loans</w:t>
            </w:r>
          </w:p>
        </w:tc>
        <w:tc>
          <w:tcPr>
            <w:tcW w:w="778" w:type="pct"/>
            <w:vAlign w:val="center"/>
            <w:hideMark/>
          </w:tcPr>
          <w:p w14:paraId="5804301E" w14:textId="77777777" w:rsidR="00EC26FE" w:rsidRPr="00EC26FE" w:rsidRDefault="00EC26FE" w:rsidP="00EC26FE">
            <w:pPr>
              <w:jc w:val="center"/>
            </w:pPr>
            <w:r w:rsidRPr="00EC26FE">
              <w:t>5%</w:t>
            </w:r>
          </w:p>
        </w:tc>
        <w:tc>
          <w:tcPr>
            <w:tcW w:w="2669" w:type="pct"/>
            <w:vAlign w:val="center"/>
            <w:hideMark/>
          </w:tcPr>
          <w:p w14:paraId="33B6E6B6" w14:textId="77777777" w:rsidR="00EC26FE" w:rsidRPr="00EC26FE" w:rsidRDefault="00EC26FE" w:rsidP="00EC26FE">
            <w:r w:rsidRPr="00EC26FE">
              <w:t>Strong with housing/property/collateral</w:t>
            </w:r>
          </w:p>
        </w:tc>
      </w:tr>
    </w:tbl>
    <w:p w14:paraId="26942689" w14:textId="77777777" w:rsidR="00EC26FE" w:rsidRPr="00EC26FE" w:rsidRDefault="00EC26FE" w:rsidP="00EC26FE">
      <w:r w:rsidRPr="00EC26FE">
        <w:rPr>
          <w:b/>
          <w:bCs/>
        </w:rPr>
        <w:t>Final Score</w:t>
      </w:r>
      <w:r w:rsidRPr="00EC26FE">
        <w:t>: 82.25 / 100</w:t>
      </w:r>
      <w:r w:rsidRPr="00EC26FE">
        <w:br/>
      </w:r>
      <w:r w:rsidRPr="00EC26FE">
        <w:rPr>
          <w:b/>
          <w:bCs/>
        </w:rPr>
        <w:t>Grade</w:t>
      </w:r>
      <w:r w:rsidRPr="00EC26FE">
        <w:t xml:space="preserve">: </w:t>
      </w:r>
      <w:r w:rsidRPr="00EC26FE">
        <w:rPr>
          <w:b/>
          <w:bCs/>
        </w:rPr>
        <w:t>A – Low to Moderate Risk</w:t>
      </w:r>
      <w:r w:rsidRPr="00EC26FE">
        <w:br/>
      </w:r>
      <w:r w:rsidRPr="00EC26FE">
        <w:rPr>
          <w:b/>
          <w:bCs/>
        </w:rPr>
        <w:t>Eligibility</w:t>
      </w:r>
      <w:r w:rsidRPr="00EC26FE">
        <w:t xml:space="preserve">: </w:t>
      </w:r>
      <w:r w:rsidRPr="00EC26FE">
        <w:rPr>
          <w:b/>
          <w:bCs/>
        </w:rPr>
        <w:t>Recommended</w:t>
      </w:r>
      <w:r w:rsidRPr="00EC26FE">
        <w:t>, subject to income verification</w:t>
      </w:r>
    </w:p>
    <w:p w14:paraId="1C972067" w14:textId="77777777" w:rsidR="00EC26FE" w:rsidRPr="00EC26FE" w:rsidRDefault="00000000" w:rsidP="00EC26FE">
      <w:r>
        <w:pict w14:anchorId="1A6E02E8">
          <v:rect id="_x0000_i1031" style="width:0;height:1.5pt" o:hralign="center" o:hrstd="t" o:hr="t" fillcolor="#a0a0a0" stroked="f"/>
        </w:pict>
      </w:r>
    </w:p>
    <w:p w14:paraId="3B6F51C4" w14:textId="77777777" w:rsidR="00224398" w:rsidRDefault="00224398" w:rsidP="00EC26FE">
      <w:pPr>
        <w:rPr>
          <w:b/>
          <w:bCs/>
          <w:u w:val="single"/>
        </w:rPr>
      </w:pPr>
    </w:p>
    <w:p w14:paraId="6CC2BF98" w14:textId="4F103287" w:rsidR="00EC26FE" w:rsidRPr="00EC26FE" w:rsidRDefault="00EC26FE" w:rsidP="00EC26FE">
      <w:pPr>
        <w:rPr>
          <w:b/>
          <w:bCs/>
          <w:u w:val="single"/>
        </w:rPr>
      </w:pPr>
      <w:r w:rsidRPr="00EC26FE">
        <w:rPr>
          <w:b/>
          <w:bCs/>
          <w:u w:val="single"/>
        </w:rPr>
        <w:t>Observations &amp; Final Notes</w:t>
      </w:r>
    </w:p>
    <w:p w14:paraId="063D228F" w14:textId="4B2198F1" w:rsidR="00EC26FE" w:rsidRPr="00EC26FE" w:rsidRDefault="00EC26FE" w:rsidP="00EC26FE">
      <w:pPr>
        <w:numPr>
          <w:ilvl w:val="0"/>
          <w:numId w:val="2"/>
        </w:numPr>
      </w:pPr>
      <w:r w:rsidRPr="00EC26FE">
        <w:t xml:space="preserve"> Excellent credit </w:t>
      </w:r>
      <w:proofErr w:type="spellStart"/>
      <w:r w:rsidRPr="00EC26FE">
        <w:t>behavior</w:t>
      </w:r>
      <w:proofErr w:type="spellEnd"/>
      <w:r w:rsidRPr="00EC26FE">
        <w:t xml:space="preserve"> – clean repayment track</w:t>
      </w:r>
    </w:p>
    <w:p w14:paraId="726370A2" w14:textId="62F545F1" w:rsidR="00EC26FE" w:rsidRPr="00EC26FE" w:rsidRDefault="00EC26FE" w:rsidP="00EC26FE">
      <w:pPr>
        <w:numPr>
          <w:ilvl w:val="0"/>
          <w:numId w:val="2"/>
        </w:numPr>
      </w:pPr>
      <w:r w:rsidRPr="00EC26FE">
        <w:t xml:space="preserve"> High turnover in gold loans – shows active borrowing </w:t>
      </w:r>
      <w:proofErr w:type="spellStart"/>
      <w:r w:rsidRPr="00EC26FE">
        <w:t>behavior</w:t>
      </w:r>
      <w:proofErr w:type="spellEnd"/>
    </w:p>
    <w:p w14:paraId="6BE4E8E4" w14:textId="76891A12" w:rsidR="00EC26FE" w:rsidRPr="00EC26FE" w:rsidRDefault="00EC26FE" w:rsidP="00EC26FE">
      <w:pPr>
        <w:numPr>
          <w:ilvl w:val="0"/>
          <w:numId w:val="2"/>
        </w:numPr>
      </w:pPr>
      <w:r w:rsidRPr="00EC26FE">
        <w:t xml:space="preserve"> Strong asset-backed loan support – housing/property/auto</w:t>
      </w:r>
    </w:p>
    <w:p w14:paraId="47C75E5A" w14:textId="04BA177C" w:rsidR="00EC26FE" w:rsidRPr="00EC26FE" w:rsidRDefault="00EC26FE" w:rsidP="00EC26FE">
      <w:pPr>
        <w:numPr>
          <w:ilvl w:val="0"/>
          <w:numId w:val="2"/>
        </w:numPr>
      </w:pPr>
      <w:r w:rsidRPr="00EC26FE">
        <w:t xml:space="preserve"> Slightly high number of enquiries – potentially aggressive loan seeking</w:t>
      </w:r>
    </w:p>
    <w:p w14:paraId="467B6F59" w14:textId="722395BC" w:rsidR="00EC26FE" w:rsidRPr="00EC26FE" w:rsidRDefault="00EC26FE" w:rsidP="00EC26FE">
      <w:pPr>
        <w:numPr>
          <w:ilvl w:val="0"/>
          <w:numId w:val="2"/>
        </w:numPr>
      </w:pPr>
      <w:r w:rsidRPr="00EC26FE">
        <w:t xml:space="preserve"> Suggest issuing a credit card to improve credit mix and boost score</w:t>
      </w:r>
    </w:p>
    <w:p w14:paraId="086B7C35" w14:textId="77777777" w:rsidR="00EC26FE" w:rsidRPr="00EC26FE" w:rsidRDefault="00000000" w:rsidP="00EC26FE">
      <w:r>
        <w:pict w14:anchorId="09724637">
          <v:rect id="_x0000_i1032" style="width:0;height:1.5pt" o:hralign="center" o:hrstd="t" o:hr="t" fillcolor="#a0a0a0" stroked="f"/>
        </w:pict>
      </w:r>
    </w:p>
    <w:p w14:paraId="6A1E4115" w14:textId="77777777" w:rsidR="00B65F70" w:rsidRDefault="00B65F70"/>
    <w:sectPr w:rsidR="00B65F70" w:rsidSect="0084257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D4E"/>
    <w:multiLevelType w:val="hybridMultilevel"/>
    <w:tmpl w:val="162E6208"/>
    <w:lvl w:ilvl="0" w:tplc="16C61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64C97"/>
    <w:multiLevelType w:val="multilevel"/>
    <w:tmpl w:val="0E0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F20AD"/>
    <w:multiLevelType w:val="multilevel"/>
    <w:tmpl w:val="818C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928656">
    <w:abstractNumId w:val="2"/>
  </w:num>
  <w:num w:numId="2" w16cid:durableId="1581015910">
    <w:abstractNumId w:val="1"/>
  </w:num>
  <w:num w:numId="3" w16cid:durableId="14643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B76"/>
    <w:rsid w:val="00224398"/>
    <w:rsid w:val="002B2C9E"/>
    <w:rsid w:val="00682C4F"/>
    <w:rsid w:val="00783F97"/>
    <w:rsid w:val="00842572"/>
    <w:rsid w:val="009E1846"/>
    <w:rsid w:val="00A33138"/>
    <w:rsid w:val="00A3639D"/>
    <w:rsid w:val="00A95D57"/>
    <w:rsid w:val="00AE21FC"/>
    <w:rsid w:val="00B37B76"/>
    <w:rsid w:val="00B65F70"/>
    <w:rsid w:val="00D6130E"/>
    <w:rsid w:val="00D92273"/>
    <w:rsid w:val="00EC26FE"/>
    <w:rsid w:val="00F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64B4"/>
  <w15:chartTrackingRefBased/>
  <w15:docId w15:val="{8A890E72-13A8-4EFD-9773-FAB35C33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97"/>
  </w:style>
  <w:style w:type="paragraph" w:styleId="Heading1">
    <w:name w:val="heading 1"/>
    <w:basedOn w:val="Normal"/>
    <w:next w:val="Normal"/>
    <w:link w:val="Heading1Char"/>
    <w:uiPriority w:val="9"/>
    <w:qFormat/>
    <w:rsid w:val="00B3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B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hykg2006@yahoo.co.in" TargetMode="External"/><Relationship Id="rId5" Type="http://schemas.openxmlformats.org/officeDocument/2006/relationships/hyperlink" Target="mailto:joshykg@manappur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Joshi</dc:creator>
  <cp:keywords/>
  <dc:description/>
  <cp:lastModifiedBy>Aashish Joshi</cp:lastModifiedBy>
  <cp:revision>23</cp:revision>
  <dcterms:created xsi:type="dcterms:W3CDTF">2025-04-15T06:41:00Z</dcterms:created>
  <dcterms:modified xsi:type="dcterms:W3CDTF">2025-04-15T07:52:00Z</dcterms:modified>
</cp:coreProperties>
</file>