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E684AA" w14:textId="77777777" w:rsidR="00E01448" w:rsidRPr="00F35E97" w:rsidRDefault="00E01448" w:rsidP="00E01448">
      <w:pPr>
        <w:pStyle w:val="Titolo"/>
        <w:rPr>
          <w:lang w:val="en-GB"/>
        </w:rPr>
      </w:pPr>
      <w:r w:rsidRPr="00F35E97">
        <w:rPr>
          <w:lang w:val="en-GB"/>
        </w:rPr>
        <w:t>I</w:t>
      </w:r>
      <w:bookmarkStart w:id="0" w:name="_Ref362181461"/>
      <w:bookmarkStart w:id="1" w:name="_Ref362185019"/>
      <w:bookmarkEnd w:id="0"/>
      <w:bookmarkEnd w:id="1"/>
      <w:r w:rsidRPr="00F35E97">
        <w:rPr>
          <w:lang w:val="en-GB"/>
        </w:rPr>
        <w:t>nstrumenting the UNWTO’s Thesaurus on Tourism &amp; Leisure Activities for seamless adoption in the Web of Data</w:t>
      </w:r>
    </w:p>
    <w:p w14:paraId="718E2BC1" w14:textId="77777777" w:rsidR="00751249" w:rsidRPr="00F35E97" w:rsidRDefault="00751249" w:rsidP="00751249">
      <w:pPr>
        <w:pStyle w:val="Titolo1"/>
        <w:rPr>
          <w:lang w:val="en-GB"/>
        </w:rPr>
      </w:pPr>
      <w:r w:rsidRPr="00F35E97">
        <w:rPr>
          <w:lang w:val="en-GB"/>
        </w:rPr>
        <w:t>Abstract</w:t>
      </w:r>
    </w:p>
    <w:p w14:paraId="64202B7A" w14:textId="62240BC5" w:rsidR="00E01448" w:rsidRPr="00F35E97" w:rsidRDefault="00E01448" w:rsidP="00E01448">
      <w:pPr>
        <w:rPr>
          <w:lang w:val="en-GB"/>
        </w:rPr>
      </w:pPr>
      <w:r w:rsidRPr="00F35E97">
        <w:rPr>
          <w:lang w:val="en-GB"/>
        </w:rPr>
        <w:t>In this paper, we describe our conversion</w:t>
      </w:r>
      <w:r w:rsidR="00FD60ED" w:rsidRPr="00F35E97">
        <w:rPr>
          <w:lang w:val="en-GB"/>
        </w:rPr>
        <w:t xml:space="preserve"> </w:t>
      </w:r>
      <w:r w:rsidRPr="00F35E97">
        <w:rPr>
          <w:lang w:val="en-GB"/>
        </w:rPr>
        <w:t>of the “Thesaurus on Tourism and Leisure Activities"</w:t>
      </w:r>
      <w:r w:rsidRPr="00F35E97">
        <w:rPr>
          <w:rStyle w:val="Rimandonotaapidipagina"/>
          <w:lang w:val="en-GB"/>
        </w:rPr>
        <w:footnoteReference w:id="1"/>
      </w:r>
      <w:r w:rsidRPr="00F35E97">
        <w:rPr>
          <w:lang w:val="en-GB"/>
        </w:rPr>
        <w:t xml:space="preserve"> into SKOS. We propose well-formed and human-readable IRIs to identify every concept, and we connect most of these entities with the corresponding </w:t>
      </w:r>
      <w:proofErr w:type="spellStart"/>
      <w:r w:rsidRPr="00F35E97">
        <w:rPr>
          <w:lang w:val="en-GB"/>
        </w:rPr>
        <w:t>DBpedia</w:t>
      </w:r>
      <w:proofErr w:type="spellEnd"/>
      <w:r w:rsidRPr="00F35E97">
        <w:rPr>
          <w:lang w:val="en-GB"/>
        </w:rPr>
        <w:t xml:space="preserve"> entity. We also present an independent release of this thesaurus, it updates/removes the obsolete </w:t>
      </w:r>
      <w:r w:rsidR="00D129EB">
        <w:rPr>
          <w:lang w:val="en-GB"/>
        </w:rPr>
        <w:t>concepts</w:t>
      </w:r>
      <w:r w:rsidRPr="00F35E97">
        <w:rPr>
          <w:lang w:val="en-GB"/>
        </w:rPr>
        <w:t xml:space="preserve">, and supplements it with new </w:t>
      </w:r>
      <w:r w:rsidR="00D129EB">
        <w:rPr>
          <w:lang w:val="en-GB"/>
        </w:rPr>
        <w:t>ones</w:t>
      </w:r>
      <w:r w:rsidRPr="00F35E97">
        <w:rPr>
          <w:lang w:val="en-GB"/>
        </w:rPr>
        <w:t>. To manage these vocabularies, we developed a Web application that offers an API to query the model and the features to use and to share and, as a remarkable feature, allows users to improve the model by translating labels and descriptions in different languages and suggesting connections with different ontologies available in the Web of Data. </w:t>
      </w:r>
    </w:p>
    <w:p w14:paraId="65EDCEF8" w14:textId="6DAD11FA" w:rsidR="00743C02" w:rsidRPr="00F35E97" w:rsidRDefault="00E01448" w:rsidP="00D200AA">
      <w:pPr>
        <w:pStyle w:val="Titolo1"/>
        <w:rPr>
          <w:lang w:val="en-GB"/>
        </w:rPr>
      </w:pPr>
      <w:r w:rsidRPr="00F35E97">
        <w:rPr>
          <w:lang w:val="en-GB"/>
        </w:rPr>
        <w:t>Introduction</w:t>
      </w:r>
    </w:p>
    <w:p w14:paraId="3BF7A3FB" w14:textId="79CE51AD" w:rsidR="008918E5" w:rsidRPr="00F35E97" w:rsidRDefault="008918E5" w:rsidP="007D2EB1">
      <w:pPr>
        <w:rPr>
          <w:lang w:val="en-GB"/>
        </w:rPr>
      </w:pPr>
      <w:r w:rsidRPr="00F35E97">
        <w:rPr>
          <w:lang w:val="en-GB"/>
        </w:rPr>
        <w:t>After almost two hundred years since the mass tourism was born,</w:t>
      </w:r>
      <w:r w:rsidRPr="00F35E97">
        <w:rPr>
          <w:rStyle w:val="Rimandonotaapidipagina"/>
          <w:lang w:val="en-GB"/>
        </w:rPr>
        <w:footnoteReference w:id="2"/>
      </w:r>
      <w:r w:rsidRPr="00F35E97">
        <w:rPr>
          <w:lang w:val="en-GB"/>
        </w:rPr>
        <w:t xml:space="preserve"> it arises as a huge network that reaches every corner of the earth and involves people from every social class, its influence thoroughly penetrates society, politics, culture and, above all, the economy: to design, produce and promote by using standards may become essential. In 2001, as response to this need, UNWTO</w:t>
      </w:r>
      <w:r w:rsidRPr="00F35E97">
        <w:rPr>
          <w:rStyle w:val="Rimandonotaapidipagina"/>
          <w:lang w:val="en-GB"/>
        </w:rPr>
        <w:footnoteReference w:id="3"/>
      </w:r>
      <w:r w:rsidRPr="00F35E97">
        <w:rPr>
          <w:lang w:val="en-GB"/>
        </w:rPr>
        <w:t xml:space="preserve"> published the multilingual “Thesaurus on Tourism and Leisure Activities"</w:t>
      </w:r>
      <w:r w:rsidR="00D81EC0">
        <w:rPr>
          <w:lang w:val="en-GB"/>
        </w:rPr>
        <w:t xml:space="preserve"> </w:t>
      </w:r>
      <w:r w:rsidR="00D81EC0">
        <w:rPr>
          <w:lang w:val="en-GB"/>
        </w:rPr>
        <w:fldChar w:fldCharType="begin"/>
      </w:r>
      <w:r w:rsidR="00D81EC0">
        <w:rPr>
          <w:lang w:val="en-GB"/>
        </w:rPr>
        <w:instrText xml:space="preserve"> REF _Ref364511122 \r \h </w:instrText>
      </w:r>
      <w:r w:rsidR="00D81EC0">
        <w:rPr>
          <w:lang w:val="en-GB"/>
        </w:rPr>
      </w:r>
      <w:r w:rsidR="00D81EC0">
        <w:rPr>
          <w:lang w:val="en-GB"/>
        </w:rPr>
        <w:fldChar w:fldCharType="separate"/>
      </w:r>
      <w:r w:rsidR="00D81EC0">
        <w:rPr>
          <w:lang w:val="en-GB"/>
        </w:rPr>
        <w:t>[1]</w:t>
      </w:r>
      <w:r w:rsidR="00D81EC0">
        <w:rPr>
          <w:lang w:val="en-GB"/>
        </w:rPr>
        <w:fldChar w:fldCharType="end"/>
      </w:r>
      <w:r w:rsidR="00D81EC0">
        <w:rPr>
          <w:lang w:val="en-GB"/>
        </w:rPr>
        <w:t xml:space="preserve"> </w:t>
      </w:r>
      <w:r w:rsidR="007D2EB1">
        <w:t>a</w:t>
      </w:r>
      <w:r w:rsidRPr="00F35E97">
        <w:rPr>
          <w:lang w:val="en-GB"/>
        </w:rPr>
        <w:t>s a guide to tourism terminology, as well as standardization and normalization of a common indexation and research language at an international level. This thesaurus, hereafter referred to as TTLA, is an important starting point in the field of information technologies applied to travel, tourism, and hospitality industry; and several scholars refer to it to specify their models for the e-tourism domain.</w:t>
      </w:r>
    </w:p>
    <w:p w14:paraId="265AA46F" w14:textId="1B48A69C" w:rsidR="008918E5" w:rsidRPr="00F35E97" w:rsidRDefault="009946D1" w:rsidP="008918E5">
      <w:pPr>
        <w:rPr>
          <w:lang w:val="en-GB"/>
        </w:rPr>
      </w:pPr>
      <w:r w:rsidRPr="006804C4">
        <w:rPr>
          <w:lang w:val="en-GB"/>
        </w:rPr>
        <w:t>Although the UNWTO is still enhancing the thesaurus, the version published in 2001 remains the only one available and, after 15 years, brings to light some issues: a few concepts are outdated (</w:t>
      </w:r>
      <w:proofErr w:type="spellStart"/>
      <w:r w:rsidRPr="006804C4">
        <w:rPr>
          <w:lang w:val="en-GB"/>
        </w:rPr>
        <w:t>EuropeanU</w:t>
      </w:r>
      <w:r w:rsidR="006804C4">
        <w:rPr>
          <w:lang w:val="en-GB"/>
        </w:rPr>
        <w:t>nionCountries</w:t>
      </w:r>
      <w:proofErr w:type="spellEnd"/>
      <w:r w:rsidR="006804C4">
        <w:rPr>
          <w:lang w:val="en-GB"/>
        </w:rPr>
        <w:t xml:space="preserve">, USSR, Russia, </w:t>
      </w:r>
      <w:proofErr w:type="spellStart"/>
      <w:r w:rsidR="00695DDF">
        <w:rPr>
          <w:lang w:val="en-GB"/>
        </w:rPr>
        <w:t>CyberCafe</w:t>
      </w:r>
      <w:proofErr w:type="spellEnd"/>
      <w:r w:rsidR="00695DDF">
        <w:rPr>
          <w:lang w:val="en-GB"/>
        </w:rPr>
        <w:t xml:space="preserve">, </w:t>
      </w:r>
      <w:r w:rsidR="006804C4">
        <w:rPr>
          <w:lang w:val="en-GB"/>
        </w:rPr>
        <w:t>and others</w:t>
      </w:r>
      <w:r w:rsidRPr="006804C4">
        <w:rPr>
          <w:lang w:val="en-GB"/>
        </w:rPr>
        <w:t>) and others are missing (</w:t>
      </w:r>
      <w:proofErr w:type="spellStart"/>
      <w:r w:rsidRPr="006804C4">
        <w:rPr>
          <w:lang w:val="en-GB"/>
        </w:rPr>
        <w:t>InternetAccess</w:t>
      </w:r>
      <w:proofErr w:type="spellEnd"/>
      <w:r w:rsidRPr="006804C4">
        <w:rPr>
          <w:lang w:val="en-GB"/>
        </w:rPr>
        <w:t xml:space="preserve">, </w:t>
      </w:r>
      <w:proofErr w:type="spellStart"/>
      <w:r w:rsidRPr="006804C4">
        <w:rPr>
          <w:lang w:val="en-GB"/>
        </w:rPr>
        <w:t>WiFi</w:t>
      </w:r>
      <w:proofErr w:type="spellEnd"/>
      <w:r w:rsidRPr="006804C4">
        <w:rPr>
          <w:lang w:val="en-GB"/>
        </w:rPr>
        <w:t xml:space="preserve">, </w:t>
      </w:r>
      <w:proofErr w:type="spellStart"/>
      <w:r w:rsidR="006804C4">
        <w:rPr>
          <w:lang w:val="en-GB"/>
        </w:rPr>
        <w:t>HighSpeedConnections</w:t>
      </w:r>
      <w:proofErr w:type="spellEnd"/>
      <w:r w:rsidR="006804C4">
        <w:rPr>
          <w:lang w:val="en-GB"/>
        </w:rPr>
        <w:t>, and others</w:t>
      </w:r>
      <w:r w:rsidRPr="006804C4">
        <w:rPr>
          <w:lang w:val="en-GB"/>
        </w:rPr>
        <w:t>)</w:t>
      </w:r>
      <w:r w:rsidR="0067774A" w:rsidRPr="006804C4">
        <w:rPr>
          <w:lang w:val="en-GB"/>
        </w:rPr>
        <w:t>;</w:t>
      </w:r>
      <w:r w:rsidR="0067774A">
        <w:t xml:space="preserve"> </w:t>
      </w:r>
      <w:r w:rsidR="0067774A" w:rsidRPr="00F35E97">
        <w:rPr>
          <w:lang w:val="en-GB"/>
        </w:rPr>
        <w:t>furthermore</w:t>
      </w:r>
      <w:r w:rsidR="008918E5" w:rsidRPr="00F35E97">
        <w:rPr>
          <w:lang w:val="en-GB"/>
        </w:rPr>
        <w:t>, thesaurus formats according to any standards provided by W3C for the Semantic Web obviously are missing too</w:t>
      </w:r>
      <w:r w:rsidR="00D81EC0">
        <w:rPr>
          <w:lang w:val="en-GB"/>
        </w:rPr>
        <w:t xml:space="preserve"> </w:t>
      </w:r>
      <w:r w:rsidR="00D81EC0">
        <w:rPr>
          <w:lang w:val="en-GB"/>
        </w:rPr>
        <w:fldChar w:fldCharType="begin"/>
      </w:r>
      <w:r w:rsidR="00D81EC0">
        <w:rPr>
          <w:lang w:val="en-GB"/>
        </w:rPr>
        <w:instrText xml:space="preserve"> REF _Ref364511146 \r \h </w:instrText>
      </w:r>
      <w:r w:rsidR="00D81EC0">
        <w:rPr>
          <w:lang w:val="en-GB"/>
        </w:rPr>
      </w:r>
      <w:r w:rsidR="00D81EC0">
        <w:rPr>
          <w:lang w:val="en-GB"/>
        </w:rPr>
        <w:fldChar w:fldCharType="separate"/>
      </w:r>
      <w:r w:rsidR="00D81EC0">
        <w:rPr>
          <w:lang w:val="en-GB"/>
        </w:rPr>
        <w:t>[2]</w:t>
      </w:r>
      <w:r w:rsidR="00D81EC0">
        <w:rPr>
          <w:lang w:val="en-GB"/>
        </w:rPr>
        <w:fldChar w:fldCharType="end"/>
      </w:r>
      <w:r w:rsidR="00C32102">
        <w:rPr>
          <w:lang w:val="en-GB"/>
        </w:rPr>
        <w:t>.</w:t>
      </w:r>
    </w:p>
    <w:p w14:paraId="6ABBA6B7" w14:textId="15D231B0" w:rsidR="008918E5" w:rsidRPr="00F35E97" w:rsidRDefault="008918E5" w:rsidP="00571A33">
      <w:pPr>
        <w:rPr>
          <w:lang w:val="en-GB"/>
        </w:rPr>
      </w:pPr>
      <w:r w:rsidRPr="00F35E97">
        <w:rPr>
          <w:lang w:val="en-GB"/>
        </w:rPr>
        <w:t xml:space="preserve">In this paper we propose our contribution to re-engine and instrument the TTLA. We start presenting prior works. In the third section we describe our conversion of the TTLA to SKOS, the IRIs we propose to identify entities, and the upgrades of the original thesaurus. The last section describes the Web interface to manage the vocabularies, and the REST API to access them. </w:t>
      </w:r>
    </w:p>
    <w:p w14:paraId="7C4363F8" w14:textId="3A563B70" w:rsidR="008918E5" w:rsidRPr="00F35E97" w:rsidRDefault="008918E5" w:rsidP="008918E5">
      <w:pPr>
        <w:pStyle w:val="Titolo1"/>
        <w:rPr>
          <w:lang w:val="en-GB"/>
        </w:rPr>
      </w:pPr>
      <w:r w:rsidRPr="00F35E97">
        <w:rPr>
          <w:lang w:val="en-GB"/>
        </w:rPr>
        <w:lastRenderedPageBreak/>
        <w:t>Related Works</w:t>
      </w:r>
    </w:p>
    <w:p w14:paraId="6B7B904A" w14:textId="1A0EB742" w:rsidR="008918E5" w:rsidRPr="00F35E97" w:rsidRDefault="008918E5" w:rsidP="008918E5">
      <w:pPr>
        <w:rPr>
          <w:lang w:val="en-GB"/>
        </w:rPr>
      </w:pPr>
      <w:r w:rsidRPr="00F35E97">
        <w:rPr>
          <w:lang w:val="en-GB"/>
        </w:rPr>
        <w:t>As stated earlier, we based our work on standards of the Semantic Web that are the W3C’s vision of the Web of linked data and particularly on SKOS. We also followed the W3C’s best practices for publishing Linked Data</w:t>
      </w:r>
      <w:r w:rsidR="00D81EC0">
        <w:rPr>
          <w:lang w:val="en-GB"/>
        </w:rPr>
        <w:t xml:space="preserve"> </w:t>
      </w:r>
      <w:r w:rsidR="00D81EC0">
        <w:rPr>
          <w:lang w:val="en-GB"/>
        </w:rPr>
        <w:fldChar w:fldCharType="begin"/>
      </w:r>
      <w:r w:rsidR="00D81EC0">
        <w:rPr>
          <w:lang w:val="en-GB"/>
        </w:rPr>
        <w:instrText xml:space="preserve"> REF _Ref364511178 \r \h </w:instrText>
      </w:r>
      <w:r w:rsidR="00D81EC0">
        <w:rPr>
          <w:lang w:val="en-GB"/>
        </w:rPr>
      </w:r>
      <w:r w:rsidR="00D81EC0">
        <w:rPr>
          <w:lang w:val="en-GB"/>
        </w:rPr>
        <w:fldChar w:fldCharType="separate"/>
      </w:r>
      <w:r w:rsidR="00D81EC0">
        <w:rPr>
          <w:lang w:val="en-GB"/>
        </w:rPr>
        <w:t>[3]</w:t>
      </w:r>
      <w:r w:rsidR="00D81EC0">
        <w:rPr>
          <w:lang w:val="en-GB"/>
        </w:rPr>
        <w:fldChar w:fldCharType="end"/>
      </w:r>
      <w:r w:rsidRPr="00F35E97">
        <w:rPr>
          <w:lang w:val="en-GB"/>
        </w:rPr>
        <w:t>, specifically the fifth section “The Role of Good URIs for Linked Data”.</w:t>
      </w:r>
    </w:p>
    <w:p w14:paraId="7E5B601D" w14:textId="097E1F84" w:rsidR="008918E5" w:rsidRPr="00F35E97" w:rsidRDefault="008918E5" w:rsidP="008918E5">
      <w:pPr>
        <w:rPr>
          <w:rFonts w:ascii="Times" w:hAnsi="Times"/>
          <w:lang w:val="en-GB"/>
        </w:rPr>
      </w:pPr>
      <w:r w:rsidRPr="00F35E97">
        <w:rPr>
          <w:lang w:val="en-GB"/>
        </w:rPr>
        <w:t>Concerning the SKOS conversion, we mainly referred to</w:t>
      </w:r>
      <w:r w:rsidR="00D81EC0">
        <w:rPr>
          <w:lang w:val="en-GB"/>
        </w:rPr>
        <w:t xml:space="preserve"> </w:t>
      </w:r>
      <w:r w:rsidR="00D81EC0">
        <w:rPr>
          <w:lang w:val="en-GB"/>
        </w:rPr>
        <w:fldChar w:fldCharType="begin"/>
      </w:r>
      <w:r w:rsidR="00D81EC0">
        <w:rPr>
          <w:lang w:val="en-GB"/>
        </w:rPr>
        <w:instrText xml:space="preserve"> REF _Ref364511215 \r \h </w:instrText>
      </w:r>
      <w:r w:rsidR="00D81EC0">
        <w:rPr>
          <w:lang w:val="en-GB"/>
        </w:rPr>
      </w:r>
      <w:r w:rsidR="00D81EC0">
        <w:rPr>
          <w:lang w:val="en-GB"/>
        </w:rPr>
        <w:fldChar w:fldCharType="separate"/>
      </w:r>
      <w:r w:rsidR="00D81EC0">
        <w:rPr>
          <w:lang w:val="en-GB"/>
        </w:rPr>
        <w:t>[4]</w:t>
      </w:r>
      <w:r w:rsidR="00D81EC0">
        <w:rPr>
          <w:lang w:val="en-GB"/>
        </w:rPr>
        <w:fldChar w:fldCharType="end"/>
      </w:r>
      <w:r w:rsidRPr="00F35E97">
        <w:rPr>
          <w:lang w:val="en-GB"/>
        </w:rPr>
        <w:t xml:space="preserve">; the authors present a structured method to convert thesauri to SKOS, able to guarantee interoperability and completeness. Like this one, </w:t>
      </w:r>
      <w:r w:rsidR="009F37FE" w:rsidRPr="00F35E97">
        <w:rPr>
          <w:lang w:val="en-GB"/>
        </w:rPr>
        <w:t>also our work is based on</w:t>
      </w:r>
      <w:r w:rsidR="00D81EC0">
        <w:rPr>
          <w:lang w:val="en-GB"/>
        </w:rPr>
        <w:t xml:space="preserve"> </w:t>
      </w:r>
      <w:r w:rsidR="00D81EC0">
        <w:rPr>
          <w:lang w:val="en-GB"/>
        </w:rPr>
        <w:fldChar w:fldCharType="begin"/>
      </w:r>
      <w:r w:rsidR="00D81EC0">
        <w:rPr>
          <w:lang w:val="en-GB"/>
        </w:rPr>
        <w:instrText xml:space="preserve"> REF _Ref364511258 \r \h </w:instrText>
      </w:r>
      <w:r w:rsidR="00D81EC0">
        <w:rPr>
          <w:lang w:val="en-GB"/>
        </w:rPr>
      </w:r>
      <w:r w:rsidR="00D81EC0">
        <w:rPr>
          <w:lang w:val="en-GB"/>
        </w:rPr>
        <w:fldChar w:fldCharType="separate"/>
      </w:r>
      <w:r w:rsidR="00D81EC0">
        <w:rPr>
          <w:lang w:val="en-GB"/>
        </w:rPr>
        <w:t>[5]</w:t>
      </w:r>
      <w:r w:rsidR="00D81EC0">
        <w:rPr>
          <w:lang w:val="en-GB"/>
        </w:rPr>
        <w:fldChar w:fldCharType="end"/>
      </w:r>
      <w:r w:rsidRPr="00F35E97">
        <w:rPr>
          <w:lang w:val="en-GB"/>
        </w:rPr>
        <w:t>, it presents guidelines and case studies for generating RDF encodings of existing thesauri with both standard (ISO 2788) and non-standard structure using the SKOS Core Schema. We also studied the TTLA SKOS versions as proposed by Mondeca</w:t>
      </w:r>
      <w:r w:rsidR="00FB693E">
        <w:rPr>
          <w:lang w:val="en-GB"/>
        </w:rPr>
        <w:t xml:space="preserve"> </w:t>
      </w:r>
      <w:r w:rsidR="00D81EC0">
        <w:rPr>
          <w:lang w:val="en-GB"/>
        </w:rPr>
        <w:fldChar w:fldCharType="begin"/>
      </w:r>
      <w:r w:rsidR="00D81EC0">
        <w:rPr>
          <w:lang w:val="en-GB"/>
        </w:rPr>
        <w:instrText xml:space="preserve"> REF _Ref364511313 \r \h </w:instrText>
      </w:r>
      <w:r w:rsidR="00D81EC0">
        <w:rPr>
          <w:lang w:val="en-GB"/>
        </w:rPr>
      </w:r>
      <w:r w:rsidR="00D81EC0">
        <w:rPr>
          <w:lang w:val="en-GB"/>
        </w:rPr>
        <w:fldChar w:fldCharType="separate"/>
      </w:r>
      <w:r w:rsidR="00D81EC0">
        <w:rPr>
          <w:lang w:val="en-GB"/>
        </w:rPr>
        <w:t>[6]</w:t>
      </w:r>
      <w:r w:rsidR="00D81EC0">
        <w:rPr>
          <w:lang w:val="en-GB"/>
        </w:rPr>
        <w:fldChar w:fldCharType="end"/>
      </w:r>
      <w:r w:rsidR="00836386">
        <w:rPr>
          <w:lang w:val="en-GB"/>
        </w:rPr>
        <w:t xml:space="preserve"> </w:t>
      </w:r>
      <w:r w:rsidRPr="00F35E97">
        <w:rPr>
          <w:lang w:val="en-GB"/>
        </w:rPr>
        <w:t xml:space="preserve">and by Junta </w:t>
      </w:r>
      <w:proofErr w:type="spellStart"/>
      <w:r w:rsidRPr="00F35E97">
        <w:rPr>
          <w:lang w:val="en-GB"/>
        </w:rPr>
        <w:t>Académica</w:t>
      </w:r>
      <w:proofErr w:type="spellEnd"/>
      <w:r w:rsidRPr="00F35E97">
        <w:rPr>
          <w:lang w:val="en-GB"/>
        </w:rPr>
        <w:t xml:space="preserve"> del </w:t>
      </w:r>
      <w:proofErr w:type="spellStart"/>
      <w:r w:rsidRPr="00F35E97">
        <w:rPr>
          <w:lang w:val="en-GB"/>
        </w:rPr>
        <w:t>Tesauro</w:t>
      </w:r>
      <w:proofErr w:type="spellEnd"/>
      <w:r w:rsidRPr="00F35E97">
        <w:rPr>
          <w:lang w:val="en-GB"/>
        </w:rPr>
        <w:t xml:space="preserve"> </w:t>
      </w:r>
      <w:proofErr w:type="spellStart"/>
      <w:r w:rsidRPr="00F35E97">
        <w:rPr>
          <w:lang w:val="en-GB"/>
        </w:rPr>
        <w:t>Turístico</w:t>
      </w:r>
      <w:proofErr w:type="spellEnd"/>
      <w:r w:rsidRPr="00F35E97">
        <w:rPr>
          <w:lang w:val="en-GB"/>
        </w:rPr>
        <w:t xml:space="preserve"> </w:t>
      </w:r>
      <w:proofErr w:type="spellStart"/>
      <w:r w:rsidRPr="00F35E97">
        <w:rPr>
          <w:lang w:val="en-GB"/>
        </w:rPr>
        <w:t>Argentino</w:t>
      </w:r>
      <w:proofErr w:type="spellEnd"/>
      <w:r w:rsidR="007D780E">
        <w:rPr>
          <w:lang w:val="en-GB"/>
        </w:rPr>
        <w:t xml:space="preserve"> </w:t>
      </w:r>
      <w:r w:rsidR="00D81EC0">
        <w:rPr>
          <w:highlight w:val="green"/>
          <w:lang w:val="en-GB"/>
        </w:rPr>
        <w:fldChar w:fldCharType="begin"/>
      </w:r>
      <w:r w:rsidR="00D81EC0">
        <w:rPr>
          <w:lang w:val="en-GB"/>
        </w:rPr>
        <w:instrText xml:space="preserve"> REF _Ref364511335 \r \h </w:instrText>
      </w:r>
      <w:r w:rsidR="00D81EC0">
        <w:rPr>
          <w:highlight w:val="green"/>
          <w:lang w:val="en-GB"/>
        </w:rPr>
      </w:r>
      <w:r w:rsidR="00D81EC0">
        <w:rPr>
          <w:highlight w:val="green"/>
          <w:lang w:val="en-GB"/>
        </w:rPr>
        <w:fldChar w:fldCharType="separate"/>
      </w:r>
      <w:r w:rsidR="00D81EC0">
        <w:rPr>
          <w:lang w:val="en-GB"/>
        </w:rPr>
        <w:t>[7]</w:t>
      </w:r>
      <w:r w:rsidR="00D81EC0">
        <w:rPr>
          <w:highlight w:val="green"/>
          <w:lang w:val="en-GB"/>
        </w:rPr>
        <w:fldChar w:fldCharType="end"/>
      </w:r>
      <w:r w:rsidRPr="00F35E97">
        <w:rPr>
          <w:lang w:val="en-GB"/>
        </w:rPr>
        <w:t xml:space="preserve"> but these works show some issues: both of them did not pay the proper attention to IRIs: those that Mondeca proposed are not well-formed and out of reach, and those that the </w:t>
      </w:r>
      <w:proofErr w:type="spellStart"/>
      <w:r w:rsidRPr="00F35E97">
        <w:rPr>
          <w:lang w:val="en-GB"/>
        </w:rPr>
        <w:t>Tesauro</w:t>
      </w:r>
      <w:proofErr w:type="spellEnd"/>
      <w:r w:rsidRPr="00F35E97">
        <w:rPr>
          <w:lang w:val="en-GB"/>
        </w:rPr>
        <w:t xml:space="preserve"> </w:t>
      </w:r>
      <w:proofErr w:type="spellStart"/>
      <w:r w:rsidRPr="00F35E97">
        <w:rPr>
          <w:lang w:val="en-GB"/>
        </w:rPr>
        <w:t>Turístico</w:t>
      </w:r>
      <w:proofErr w:type="spellEnd"/>
      <w:r w:rsidRPr="00F35E97">
        <w:rPr>
          <w:lang w:val="en-GB"/>
        </w:rPr>
        <w:t xml:space="preserve"> </w:t>
      </w:r>
      <w:proofErr w:type="spellStart"/>
      <w:r w:rsidRPr="00F35E97">
        <w:rPr>
          <w:lang w:val="en-GB"/>
        </w:rPr>
        <w:t>Argentino</w:t>
      </w:r>
      <w:proofErr w:type="spellEnd"/>
      <w:r w:rsidRPr="00F35E97">
        <w:rPr>
          <w:lang w:val="en-GB"/>
        </w:rPr>
        <w:t xml:space="preserve"> published do not follow any W3C recommendation</w:t>
      </w:r>
      <w:r w:rsidR="00D81EC0">
        <w:rPr>
          <w:lang w:val="en-GB"/>
        </w:rPr>
        <w:t xml:space="preserve"> </w:t>
      </w:r>
      <w:r w:rsidR="00D81EC0">
        <w:rPr>
          <w:lang w:val="en-GB"/>
        </w:rPr>
        <w:fldChar w:fldCharType="begin"/>
      </w:r>
      <w:r w:rsidR="00D81EC0">
        <w:rPr>
          <w:lang w:val="en-GB"/>
        </w:rPr>
        <w:instrText xml:space="preserve"> REF _Ref364511363 \r \h </w:instrText>
      </w:r>
      <w:r w:rsidR="00D81EC0">
        <w:rPr>
          <w:lang w:val="en-GB"/>
        </w:rPr>
      </w:r>
      <w:r w:rsidR="00D81EC0">
        <w:rPr>
          <w:lang w:val="en-GB"/>
        </w:rPr>
        <w:fldChar w:fldCharType="separate"/>
      </w:r>
      <w:r w:rsidR="00D81EC0">
        <w:rPr>
          <w:lang w:val="en-GB"/>
        </w:rPr>
        <w:t>[8]</w:t>
      </w:r>
      <w:r w:rsidR="00D81EC0">
        <w:rPr>
          <w:lang w:val="en-GB"/>
        </w:rPr>
        <w:fldChar w:fldCharType="end"/>
      </w:r>
      <w:r w:rsidRPr="00F35E97">
        <w:rPr>
          <w:lang w:val="en-GB"/>
        </w:rPr>
        <w:t xml:space="preserve">; their SKOS versions are available only on their own Web sites, and there is no way to download, and therefore to efficiently use, the entire model; Mondeca does not provide any API to access its content; and the </w:t>
      </w:r>
      <w:proofErr w:type="spellStart"/>
      <w:r w:rsidRPr="00F35E97">
        <w:rPr>
          <w:lang w:val="en-GB"/>
        </w:rPr>
        <w:t>Tesauro</w:t>
      </w:r>
      <w:proofErr w:type="spellEnd"/>
      <w:r w:rsidRPr="00F35E97">
        <w:rPr>
          <w:lang w:val="en-GB"/>
        </w:rPr>
        <w:t xml:space="preserve"> </w:t>
      </w:r>
      <w:proofErr w:type="spellStart"/>
      <w:r w:rsidRPr="00F35E97">
        <w:rPr>
          <w:lang w:val="en-GB"/>
        </w:rPr>
        <w:t>Turístico</w:t>
      </w:r>
      <w:proofErr w:type="spellEnd"/>
      <w:r w:rsidRPr="00F35E97">
        <w:rPr>
          <w:lang w:val="en-GB"/>
        </w:rPr>
        <w:t xml:space="preserve"> </w:t>
      </w:r>
      <w:proofErr w:type="spellStart"/>
      <w:r w:rsidRPr="00F35E97">
        <w:rPr>
          <w:lang w:val="en-GB"/>
        </w:rPr>
        <w:t>Argentino</w:t>
      </w:r>
      <w:proofErr w:type="spellEnd"/>
      <w:r w:rsidRPr="00F35E97">
        <w:rPr>
          <w:lang w:val="en-GB"/>
        </w:rPr>
        <w:t xml:space="preserve"> provides labels only in Spanish.</w:t>
      </w:r>
    </w:p>
    <w:p w14:paraId="128334D8" w14:textId="37799B3B" w:rsidR="008918E5" w:rsidRPr="00F35E97" w:rsidRDefault="008918E5" w:rsidP="008918E5">
      <w:pPr>
        <w:rPr>
          <w:lang w:val="en-GB"/>
        </w:rPr>
      </w:pPr>
      <w:r w:rsidRPr="00F35E97">
        <w:rPr>
          <w:lang w:val="en-GB"/>
        </w:rPr>
        <w:t>Our Web application and REST API design draw liberally on</w:t>
      </w:r>
      <w:r w:rsidR="00D81EC0">
        <w:rPr>
          <w:lang w:val="en-GB"/>
        </w:rPr>
        <w:t xml:space="preserve"> </w:t>
      </w:r>
      <w:r w:rsidR="00D81EC0">
        <w:rPr>
          <w:lang w:val="en-GB"/>
        </w:rPr>
        <w:fldChar w:fldCharType="begin"/>
      </w:r>
      <w:r w:rsidR="00D81EC0">
        <w:rPr>
          <w:lang w:val="en-GB"/>
        </w:rPr>
        <w:instrText xml:space="preserve"> REF _Ref364511386 \r \h </w:instrText>
      </w:r>
      <w:r w:rsidR="00D81EC0">
        <w:rPr>
          <w:lang w:val="en-GB"/>
        </w:rPr>
      </w:r>
      <w:r w:rsidR="00D81EC0">
        <w:rPr>
          <w:lang w:val="en-GB"/>
        </w:rPr>
        <w:fldChar w:fldCharType="separate"/>
      </w:r>
      <w:r w:rsidR="00D81EC0">
        <w:rPr>
          <w:lang w:val="en-GB"/>
        </w:rPr>
        <w:t>[9]</w:t>
      </w:r>
      <w:r w:rsidR="00D81EC0">
        <w:rPr>
          <w:lang w:val="en-GB"/>
        </w:rPr>
        <w:fldChar w:fldCharType="end"/>
      </w:r>
      <w:r w:rsidRPr="00F35E97">
        <w:rPr>
          <w:lang w:val="en-GB"/>
        </w:rPr>
        <w:t>. We also followed the principles highlighted in SMIY</w:t>
      </w:r>
      <w:r w:rsidR="00D81EC0">
        <w:rPr>
          <w:lang w:val="en-GB"/>
        </w:rPr>
        <w:t xml:space="preserve"> </w:t>
      </w:r>
      <w:r w:rsidR="00D81EC0">
        <w:rPr>
          <w:lang w:val="en-GB"/>
        </w:rPr>
        <w:fldChar w:fldCharType="begin"/>
      </w:r>
      <w:r w:rsidR="00D81EC0">
        <w:rPr>
          <w:lang w:val="en-GB"/>
        </w:rPr>
        <w:instrText xml:space="preserve"> REF _Ref364511415 \r \h </w:instrText>
      </w:r>
      <w:r w:rsidR="00D81EC0">
        <w:rPr>
          <w:lang w:val="en-GB"/>
        </w:rPr>
      </w:r>
      <w:r w:rsidR="00D81EC0">
        <w:rPr>
          <w:lang w:val="en-GB"/>
        </w:rPr>
        <w:fldChar w:fldCharType="separate"/>
      </w:r>
      <w:r w:rsidR="00D81EC0">
        <w:rPr>
          <w:lang w:val="en-GB"/>
        </w:rPr>
        <w:t>[10]</w:t>
      </w:r>
      <w:r w:rsidR="00D81EC0">
        <w:rPr>
          <w:lang w:val="en-GB"/>
        </w:rPr>
        <w:fldChar w:fldCharType="end"/>
      </w:r>
      <w:r w:rsidR="007D780E">
        <w:rPr>
          <w:lang w:val="en-GB"/>
        </w:rPr>
        <w:t xml:space="preserve"> </w:t>
      </w:r>
      <w:r w:rsidRPr="00F35E97">
        <w:rPr>
          <w:lang w:val="en-GB"/>
        </w:rPr>
        <w:t xml:space="preserve">as well as in REST </w:t>
      </w:r>
      <w:proofErr w:type="spellStart"/>
      <w:r w:rsidRPr="00F35E97">
        <w:rPr>
          <w:lang w:val="en-GB"/>
        </w:rPr>
        <w:t>CookBook</w:t>
      </w:r>
      <w:proofErr w:type="spellEnd"/>
      <w:r w:rsidR="00D81EC0">
        <w:rPr>
          <w:lang w:val="en-GB"/>
        </w:rPr>
        <w:t xml:space="preserve"> </w:t>
      </w:r>
      <w:r w:rsidR="00D81EC0">
        <w:rPr>
          <w:highlight w:val="green"/>
          <w:lang w:val="en-GB"/>
        </w:rPr>
        <w:fldChar w:fldCharType="begin"/>
      </w:r>
      <w:r w:rsidR="00D81EC0">
        <w:rPr>
          <w:lang w:val="en-GB"/>
        </w:rPr>
        <w:instrText xml:space="preserve"> REF _Ref364511429 \r \h </w:instrText>
      </w:r>
      <w:r w:rsidR="00D81EC0">
        <w:rPr>
          <w:highlight w:val="green"/>
          <w:lang w:val="en-GB"/>
        </w:rPr>
      </w:r>
      <w:r w:rsidR="00D81EC0">
        <w:rPr>
          <w:highlight w:val="green"/>
          <w:lang w:val="en-GB"/>
        </w:rPr>
        <w:fldChar w:fldCharType="separate"/>
      </w:r>
      <w:r w:rsidR="00D81EC0">
        <w:rPr>
          <w:lang w:val="en-GB"/>
        </w:rPr>
        <w:t>[11]</w:t>
      </w:r>
      <w:r w:rsidR="00D81EC0">
        <w:rPr>
          <w:highlight w:val="green"/>
          <w:lang w:val="en-GB"/>
        </w:rPr>
        <w:fldChar w:fldCharType="end"/>
      </w:r>
      <w:r w:rsidRPr="00F35E97">
        <w:rPr>
          <w:lang w:val="en-GB"/>
        </w:rPr>
        <w:t>.</w:t>
      </w:r>
    </w:p>
    <w:p w14:paraId="5414B21F" w14:textId="25794B72" w:rsidR="005C47C7" w:rsidRPr="00F35E97" w:rsidRDefault="005C47C7" w:rsidP="005C47C7">
      <w:pPr>
        <w:pStyle w:val="Titolo1"/>
        <w:rPr>
          <w:lang w:val="en-GB"/>
          <w14:ligatures w14:val="standard"/>
        </w:rPr>
      </w:pPr>
      <w:r w:rsidRPr="00F35E97">
        <w:rPr>
          <w:lang w:val="en-GB"/>
          <w14:ligatures w14:val="standard"/>
        </w:rPr>
        <w:t>Reengineering UNWTO’s</w:t>
      </w:r>
    </w:p>
    <w:p w14:paraId="1672C0B2" w14:textId="77777777" w:rsidR="005C47C7" w:rsidRPr="00F35E97" w:rsidRDefault="005C47C7" w:rsidP="005C47C7">
      <w:pPr>
        <w:rPr>
          <w:lang w:val="en-GB"/>
        </w:rPr>
      </w:pPr>
      <w:r w:rsidRPr="00F35E97">
        <w:rPr>
          <w:lang w:val="en-GB"/>
        </w:rPr>
        <w:t>In this chapter we present our conversion process of the TTLA thesaurus from its native format to SKOS with the aim of make the thesaurus available on the Web of Linked Data, providing a machine-readable format for sharing relevant information with a greater community.</w:t>
      </w:r>
    </w:p>
    <w:p w14:paraId="4B573C03" w14:textId="3A288AB8" w:rsidR="005C47C7" w:rsidRPr="00F35E97" w:rsidRDefault="005256F8" w:rsidP="005C47C7">
      <w:pPr>
        <w:pStyle w:val="Titolo2"/>
      </w:pPr>
      <w:proofErr w:type="spellStart"/>
      <w:r>
        <w:t>Modeling</w:t>
      </w:r>
      <w:proofErr w:type="spellEnd"/>
      <w:r>
        <w:t xml:space="preserve"> the concepts </w:t>
      </w:r>
      <w:r w:rsidR="005C47C7" w:rsidRPr="00F35E97">
        <w:t>IRIs</w:t>
      </w:r>
    </w:p>
    <w:p w14:paraId="510C8364" w14:textId="76A19EA5" w:rsidR="00FE7CCB" w:rsidRPr="00F35E97" w:rsidRDefault="00FE7CCB" w:rsidP="00081EFB">
      <w:pPr>
        <w:rPr>
          <w:lang w:val="en-GB"/>
        </w:rPr>
      </w:pPr>
      <w:r w:rsidRPr="00F35E97">
        <w:rPr>
          <w:lang w:val="en-GB"/>
        </w:rPr>
        <w:t>In order to provide a secure and permanent URL to every entity available in TTLA, as</w:t>
      </w:r>
      <w:r w:rsidR="00D81EC0">
        <w:rPr>
          <w:lang w:val="en-GB"/>
        </w:rPr>
        <w:t xml:space="preserve"> </w:t>
      </w:r>
      <w:r w:rsidR="00D81EC0">
        <w:rPr>
          <w:lang w:val="en-GB"/>
        </w:rPr>
        <w:fldChar w:fldCharType="begin"/>
      </w:r>
      <w:r w:rsidR="00D81EC0">
        <w:rPr>
          <w:lang w:val="en-GB"/>
        </w:rPr>
        <w:instrText xml:space="preserve"> REF _Ref364511466 \r \h </w:instrText>
      </w:r>
      <w:r w:rsidR="00D81EC0">
        <w:rPr>
          <w:lang w:val="en-GB"/>
        </w:rPr>
      </w:r>
      <w:r w:rsidR="00D81EC0">
        <w:rPr>
          <w:lang w:val="en-GB"/>
        </w:rPr>
        <w:fldChar w:fldCharType="separate"/>
      </w:r>
      <w:r w:rsidR="00D81EC0">
        <w:rPr>
          <w:lang w:val="en-GB"/>
        </w:rPr>
        <w:t>[12]</w:t>
      </w:r>
      <w:r w:rsidR="00D81EC0">
        <w:rPr>
          <w:lang w:val="en-GB"/>
        </w:rPr>
        <w:fldChar w:fldCharType="end"/>
      </w:r>
      <w:r w:rsidRPr="00F35E97">
        <w:rPr>
          <w:lang w:val="en-GB"/>
        </w:rPr>
        <w:t xml:space="preserve"> suggests, we are using “Permanent Identifiers for the Web”</w:t>
      </w:r>
      <w:r w:rsidR="00D81EC0">
        <w:rPr>
          <w:lang w:val="en-GB"/>
        </w:rPr>
        <w:t xml:space="preserve"> </w:t>
      </w:r>
      <w:r w:rsidR="00D81EC0">
        <w:rPr>
          <w:lang w:val="en-GB"/>
        </w:rPr>
        <w:fldChar w:fldCharType="begin"/>
      </w:r>
      <w:r w:rsidR="00D81EC0">
        <w:rPr>
          <w:lang w:val="en-GB"/>
        </w:rPr>
        <w:instrText xml:space="preserve"> REF _Ref364511490 \r \h </w:instrText>
      </w:r>
      <w:r w:rsidR="00D81EC0">
        <w:rPr>
          <w:lang w:val="en-GB"/>
        </w:rPr>
      </w:r>
      <w:r w:rsidR="00D81EC0">
        <w:rPr>
          <w:lang w:val="en-GB"/>
        </w:rPr>
        <w:fldChar w:fldCharType="separate"/>
      </w:r>
      <w:r w:rsidR="00D81EC0">
        <w:rPr>
          <w:lang w:val="en-GB"/>
        </w:rPr>
        <w:t>[13]</w:t>
      </w:r>
      <w:r w:rsidR="00D81EC0">
        <w:rPr>
          <w:lang w:val="en-GB"/>
        </w:rPr>
        <w:fldChar w:fldCharType="end"/>
      </w:r>
      <w:r w:rsidRPr="00F35E97">
        <w:rPr>
          <w:lang w:val="en-GB"/>
        </w:rPr>
        <w:t xml:space="preserve">, a software project that offers a re-direction service for Web applications that deal with Linked Data and that often need to specify and use very stable URLs. </w:t>
      </w:r>
    </w:p>
    <w:p w14:paraId="68198418" w14:textId="77777777" w:rsidR="00FE7CCB" w:rsidRPr="008234ED" w:rsidRDefault="00FE7CCB" w:rsidP="00081EFB">
      <w:pPr>
        <w:rPr>
          <w:rStyle w:val="Collegamentoipertestuale"/>
          <w:i/>
        </w:rPr>
      </w:pPr>
      <w:r w:rsidRPr="00F35E97">
        <w:rPr>
          <w:lang w:val="en-GB"/>
        </w:rPr>
        <w:t xml:space="preserve">So, according to this service, the URIs </w:t>
      </w:r>
      <w:proofErr w:type="gramStart"/>
      <w:r w:rsidRPr="00F35E97">
        <w:rPr>
          <w:lang w:val="en-GB"/>
        </w:rPr>
        <w:t>have</w:t>
      </w:r>
      <w:proofErr w:type="gramEnd"/>
      <w:r w:rsidRPr="00F35E97">
        <w:rPr>
          <w:lang w:val="en-GB"/>
        </w:rPr>
        <w:t xml:space="preserve"> an </w:t>
      </w:r>
      <w:r w:rsidRPr="00F35E97">
        <w:rPr>
          <w:i/>
          <w:lang w:val="en-GB"/>
        </w:rPr>
        <w:t>https</w:t>
      </w:r>
      <w:r w:rsidRPr="00F35E97">
        <w:rPr>
          <w:lang w:val="en-GB"/>
        </w:rPr>
        <w:t xml:space="preserve"> protocol, start with </w:t>
      </w:r>
      <w:r w:rsidRPr="00F35E97">
        <w:rPr>
          <w:i/>
          <w:lang w:val="en-GB"/>
        </w:rPr>
        <w:t>w3id.org</w:t>
      </w:r>
      <w:r w:rsidRPr="00F35E97">
        <w:rPr>
          <w:lang w:val="en-GB"/>
        </w:rPr>
        <w:t xml:space="preserve">, and are followed by the prefix </w:t>
      </w:r>
      <w:proofErr w:type="spellStart"/>
      <w:r w:rsidRPr="00F35E97">
        <w:rPr>
          <w:i/>
          <w:lang w:val="en-GB"/>
        </w:rPr>
        <w:t>ttla</w:t>
      </w:r>
      <w:proofErr w:type="spellEnd"/>
      <w:r w:rsidRPr="00F35E97">
        <w:rPr>
          <w:lang w:val="en-GB"/>
        </w:rPr>
        <w:t xml:space="preserve">. Every concept is represented by its </w:t>
      </w:r>
      <w:r w:rsidRPr="007D60C9">
        <w:rPr>
          <w:lang w:val="en-GB"/>
        </w:rPr>
        <w:t>descriptor</w:t>
      </w:r>
      <w:r w:rsidRPr="00F35E97">
        <w:rPr>
          <w:lang w:val="en-GB"/>
        </w:rPr>
        <w:t xml:space="preserve"> in Camel case form. Below are some examples: </w:t>
      </w:r>
    </w:p>
    <w:p w14:paraId="7BA3BB91" w14:textId="77777777" w:rsidR="005703AA" w:rsidRPr="00662A96" w:rsidRDefault="002533AE" w:rsidP="00081EFB">
      <w:pPr>
        <w:rPr>
          <w:i/>
        </w:rPr>
      </w:pPr>
      <w:hyperlink r:id="rId9" w:history="1">
        <w:r w:rsidR="005703AA" w:rsidRPr="00662A96">
          <w:rPr>
            <w:i/>
          </w:rPr>
          <w:t>https://w3id.org/ttla/CountriesAndCountryGroupings</w:t>
        </w:r>
      </w:hyperlink>
    </w:p>
    <w:p w14:paraId="6A579A6B" w14:textId="77777777" w:rsidR="005703AA" w:rsidRPr="00662A96" w:rsidRDefault="002533AE" w:rsidP="00662A96">
      <w:pPr>
        <w:rPr>
          <w:i/>
        </w:rPr>
      </w:pPr>
      <w:hyperlink r:id="rId10" w:history="1">
        <w:r w:rsidR="005703AA" w:rsidRPr="00662A96">
          <w:rPr>
            <w:i/>
          </w:rPr>
          <w:t>https://w3id.org/ttla/Sports</w:t>
        </w:r>
      </w:hyperlink>
    </w:p>
    <w:p w14:paraId="0DB791E4" w14:textId="3DCBF54E" w:rsidR="00571A33" w:rsidRPr="005703AA" w:rsidRDefault="00571A33" w:rsidP="005703AA">
      <w:pPr>
        <w:pStyle w:val="Titolo2"/>
      </w:pPr>
      <w:r w:rsidRPr="005703AA">
        <w:t>Thesaurus conversion to SKOS</w:t>
      </w:r>
    </w:p>
    <w:p w14:paraId="5664810A" w14:textId="5A6AD153" w:rsidR="00571A33" w:rsidRPr="00F35E97" w:rsidRDefault="00571A33" w:rsidP="00571A33">
      <w:pPr>
        <w:rPr>
          <w:lang w:val="en-GB"/>
        </w:rPr>
      </w:pPr>
      <w:r w:rsidRPr="00F35E97">
        <w:rPr>
          <w:lang w:val="en-GB"/>
        </w:rPr>
        <w:t>The conversion process was split up into three steps</w:t>
      </w:r>
      <w:r w:rsidR="00D81EC0">
        <w:rPr>
          <w:lang w:val="en-GB"/>
        </w:rPr>
        <w:t xml:space="preserve"> </w:t>
      </w:r>
      <w:r w:rsidR="00D81EC0">
        <w:rPr>
          <w:lang w:val="en-GB"/>
        </w:rPr>
        <w:fldChar w:fldCharType="begin"/>
      </w:r>
      <w:r w:rsidR="00D81EC0">
        <w:rPr>
          <w:lang w:val="en-GB"/>
        </w:rPr>
        <w:instrText xml:space="preserve"> REF _Ref364511215 \r \h </w:instrText>
      </w:r>
      <w:r w:rsidR="00D81EC0">
        <w:rPr>
          <w:lang w:val="en-GB"/>
        </w:rPr>
      </w:r>
      <w:r w:rsidR="00D81EC0">
        <w:rPr>
          <w:lang w:val="en-GB"/>
        </w:rPr>
        <w:fldChar w:fldCharType="separate"/>
      </w:r>
      <w:r w:rsidR="00D81EC0">
        <w:rPr>
          <w:lang w:val="en-GB"/>
        </w:rPr>
        <w:t>[4]</w:t>
      </w:r>
      <w:r w:rsidR="00D81EC0">
        <w:rPr>
          <w:lang w:val="en-GB"/>
        </w:rPr>
        <w:fldChar w:fldCharType="end"/>
      </w:r>
      <w:r w:rsidRPr="00F35E97">
        <w:rPr>
          <w:lang w:val="en-GB"/>
        </w:rPr>
        <w:t>: firstly we analysed the thesaurus, evaluating all the concepts and its relationships; then we applied the mapping</w:t>
      </w:r>
      <w:r w:rsidRPr="00F35E97">
        <w:rPr>
          <w:rFonts w:ascii="Times" w:hAnsi="Times"/>
          <w:lang w:val="en-GB"/>
        </w:rPr>
        <w:t>, as shown in</w:t>
      </w:r>
      <w:r w:rsidR="00FF0E99" w:rsidRPr="00F35E97">
        <w:rPr>
          <w:rFonts w:ascii="Times" w:hAnsi="Times"/>
          <w:lang w:val="en-GB"/>
        </w:rPr>
        <w:t xml:space="preserve"> </w:t>
      </w:r>
      <w:r w:rsidR="00FF0E99" w:rsidRPr="00F35E97">
        <w:rPr>
          <w:rFonts w:ascii="Times" w:hAnsi="Times"/>
          <w:lang w:val="en-GB"/>
        </w:rPr>
        <w:fldChar w:fldCharType="begin"/>
      </w:r>
      <w:r w:rsidR="00FF0E99" w:rsidRPr="00F35E97">
        <w:rPr>
          <w:rFonts w:ascii="Times" w:hAnsi="Times"/>
          <w:lang w:val="en-GB"/>
        </w:rPr>
        <w:instrText xml:space="preserve"> REF _Ref362181357 \h </w:instrText>
      </w:r>
      <w:r w:rsidR="00FF0E99" w:rsidRPr="00F35E97">
        <w:rPr>
          <w:rFonts w:ascii="Times" w:hAnsi="Times"/>
          <w:lang w:val="en-GB"/>
        </w:rPr>
      </w:r>
      <w:r w:rsidR="00FF0E99" w:rsidRPr="00F35E97">
        <w:rPr>
          <w:rFonts w:ascii="Times" w:hAnsi="Times"/>
          <w:lang w:val="en-GB"/>
        </w:rPr>
        <w:fldChar w:fldCharType="separate"/>
      </w:r>
      <w:r w:rsidR="00836386" w:rsidRPr="00F35E97">
        <w:rPr>
          <w:lang w:val="en-GB"/>
        </w:rPr>
        <w:t>Table</w:t>
      </w:r>
      <w:r w:rsidR="00FF0E99" w:rsidRPr="00F35E97">
        <w:rPr>
          <w:lang w:val="en-GB"/>
        </w:rPr>
        <w:t xml:space="preserve"> </w:t>
      </w:r>
      <w:r w:rsidR="00FF0E99" w:rsidRPr="00F35E97">
        <w:rPr>
          <w:noProof/>
          <w:lang w:val="en-GB"/>
        </w:rPr>
        <w:t>1</w:t>
      </w:r>
      <w:r w:rsidR="00FF0E99" w:rsidRPr="00F35E97">
        <w:rPr>
          <w:rFonts w:ascii="Times" w:hAnsi="Times"/>
          <w:lang w:val="en-GB"/>
        </w:rPr>
        <w:fldChar w:fldCharType="end"/>
      </w:r>
      <w:r w:rsidRPr="00F35E97">
        <w:rPr>
          <w:rFonts w:ascii="Times" w:hAnsi="Times"/>
          <w:lang w:val="en-GB"/>
        </w:rPr>
        <w:t xml:space="preserve">, </w:t>
      </w:r>
      <w:r w:rsidRPr="00F35E97">
        <w:rPr>
          <w:lang w:val="en-GB"/>
        </w:rPr>
        <w:t xml:space="preserve">between the TTLA data items and the SKOS classes and properties; finally we performed the conversion following the defined mapping. </w:t>
      </w:r>
      <w:r w:rsidR="00C52E0C" w:rsidRPr="00F35E97">
        <w:rPr>
          <w:lang w:val="en-GB"/>
        </w:rPr>
        <w:t xml:space="preserve"> </w:t>
      </w:r>
    </w:p>
    <w:p w14:paraId="68B732B9" w14:textId="637DC183" w:rsidR="00571A33" w:rsidRPr="00623A05" w:rsidRDefault="00571A33" w:rsidP="00571A33">
      <w:pPr>
        <w:rPr>
          <w:lang w:val="en-GB"/>
        </w:rPr>
      </w:pPr>
      <w:r w:rsidRPr="00F35E97">
        <w:rPr>
          <w:lang w:val="en-GB"/>
        </w:rPr>
        <w:t>For the analysis we used the TTLA in PDF available in</w:t>
      </w:r>
      <w:r w:rsidR="00D81EC0">
        <w:rPr>
          <w:lang w:val="en-GB"/>
        </w:rPr>
        <w:t xml:space="preserve"> </w:t>
      </w:r>
      <w:r w:rsidR="00D81EC0">
        <w:rPr>
          <w:lang w:val="en-GB"/>
        </w:rPr>
        <w:fldChar w:fldCharType="begin"/>
      </w:r>
      <w:r w:rsidR="00D81EC0">
        <w:rPr>
          <w:lang w:val="en-GB"/>
        </w:rPr>
        <w:instrText xml:space="preserve"> REF _Ref364511122 \r \h </w:instrText>
      </w:r>
      <w:r w:rsidR="00D81EC0">
        <w:rPr>
          <w:lang w:val="en-GB"/>
        </w:rPr>
      </w:r>
      <w:r w:rsidR="00D81EC0">
        <w:rPr>
          <w:lang w:val="en-GB"/>
        </w:rPr>
        <w:fldChar w:fldCharType="separate"/>
      </w:r>
      <w:r w:rsidR="00D81EC0">
        <w:rPr>
          <w:lang w:val="en-GB"/>
        </w:rPr>
        <w:t>[1]</w:t>
      </w:r>
      <w:r w:rsidR="00D81EC0">
        <w:rPr>
          <w:lang w:val="en-GB"/>
        </w:rPr>
        <w:fldChar w:fldCharType="end"/>
      </w:r>
      <w:r w:rsidRPr="00F35E97">
        <w:rPr>
          <w:lang w:val="en-GB"/>
        </w:rPr>
        <w:t xml:space="preserve">. The thesaurus is modelled with the ISO 5964 and 2788 standards and includes 8185 terms distributed in 3 language versions (French, English and Spanish). A structured alphabetical list, a hierarchical list, a list of descriptor groups (micro-thesaurus) and a permuted list are available for each language. The TTLA is organized into 20 semantic fields with a maximum for 5 levels of hierarchy. A semantic field represents all descriptors belonging to the same conceptual family. Each field carries the name of the concept (descriptor) that has the broadest meaning within the subject family. A descriptor is an expression that is not ambiguous, is standardized in its spelling. When the descriptor is the synonym of a non-descriptor the relationship is expressed by UF (Used For). A non-descriptor is a term that cannot be used for indexation because it is the synonym of a designated descriptor. The relationship is expressed by USE. In addition to this semantic equivalence, the TTLA relates the terms through </w:t>
      </w:r>
      <w:r w:rsidRPr="00F35E97">
        <w:rPr>
          <w:lang w:val="en-GB"/>
        </w:rPr>
        <w:lastRenderedPageBreak/>
        <w:t xml:space="preserve">three more kinds of relation: (a) hierarchy is indicated by the symbol BT for a Broader Term which has a larger meaning, or by the symbol NT for the Narrower Term which has a more specific meaning than its broader term; (b) multi-hierarchy, for descriptors that may simultaneously have several broader terms; and (c) association, that establishes a link between descriptors and it is indicated by RT that stands for Related Term. The TTLA also uses SN, for a Scope Note, it explains </w:t>
      </w:r>
      <w:r w:rsidRPr="00623A05">
        <w:rPr>
          <w:lang w:val="en-GB"/>
        </w:rPr>
        <w:t>succinctly the semantic field assigned to a descriptor when it may be ambiguous. Most of the descriptors also have a serial number so that the classification is the same in all the languages of the Thesaurus.</w:t>
      </w:r>
    </w:p>
    <w:p w14:paraId="39501EAB" w14:textId="6492C9B4" w:rsidR="005C47C7" w:rsidRPr="00F35E97" w:rsidRDefault="00571A33" w:rsidP="00536ACE">
      <w:pPr>
        <w:rPr>
          <w:lang w:val="en-GB"/>
        </w:rPr>
      </w:pPr>
      <w:r w:rsidRPr="00F35E97">
        <w:rPr>
          <w:lang w:val="en-GB"/>
        </w:rPr>
        <w:t xml:space="preserve">The second step concerns to map every TTLA data item into SKOS schema. In the </w:t>
      </w:r>
      <w:r w:rsidR="00C52E0C" w:rsidRPr="00F35E97">
        <w:rPr>
          <w:lang w:val="en-GB"/>
        </w:rPr>
        <w:fldChar w:fldCharType="begin"/>
      </w:r>
      <w:r w:rsidR="00C52E0C" w:rsidRPr="00F35E97">
        <w:rPr>
          <w:lang w:val="en-GB"/>
        </w:rPr>
        <w:instrText xml:space="preserve"> REF _Ref362181357 \h </w:instrText>
      </w:r>
      <w:r w:rsidR="00C52E0C" w:rsidRPr="00F35E97">
        <w:rPr>
          <w:lang w:val="en-GB"/>
        </w:rPr>
      </w:r>
      <w:r w:rsidR="00C52E0C" w:rsidRPr="00F35E97">
        <w:rPr>
          <w:lang w:val="en-GB"/>
        </w:rPr>
        <w:fldChar w:fldCharType="separate"/>
      </w:r>
      <w:r w:rsidR="005C54E0" w:rsidRPr="00F35E97">
        <w:rPr>
          <w:lang w:val="en-GB"/>
        </w:rPr>
        <w:t>Table</w:t>
      </w:r>
      <w:r w:rsidR="00C52E0C" w:rsidRPr="00F35E97">
        <w:rPr>
          <w:lang w:val="en-GB"/>
        </w:rPr>
        <w:t xml:space="preserve"> </w:t>
      </w:r>
      <w:r w:rsidR="00C52E0C" w:rsidRPr="00F35E97">
        <w:rPr>
          <w:noProof/>
          <w:lang w:val="en-GB"/>
        </w:rPr>
        <w:t>1</w:t>
      </w:r>
      <w:r w:rsidR="00C52E0C" w:rsidRPr="00F35E97">
        <w:rPr>
          <w:lang w:val="en-GB"/>
        </w:rPr>
        <w:fldChar w:fldCharType="end"/>
      </w:r>
      <w:r w:rsidR="00C52E0C" w:rsidRPr="00F35E97">
        <w:rPr>
          <w:lang w:val="en-GB"/>
        </w:rPr>
        <w:t xml:space="preserve"> </w:t>
      </w:r>
      <w:r w:rsidRPr="00F35E97">
        <w:rPr>
          <w:lang w:val="en-GB"/>
        </w:rPr>
        <w:t>below we summarize the mapping process</w:t>
      </w:r>
      <w:r w:rsidR="00D81EC0">
        <w:rPr>
          <w:lang w:val="en-GB"/>
        </w:rPr>
        <w:t xml:space="preserve"> </w:t>
      </w:r>
      <w:r w:rsidR="00D81EC0">
        <w:rPr>
          <w:lang w:val="en-GB"/>
        </w:rPr>
        <w:fldChar w:fldCharType="begin"/>
      </w:r>
      <w:r w:rsidR="00D81EC0">
        <w:rPr>
          <w:lang w:val="en-GB"/>
        </w:rPr>
        <w:instrText xml:space="preserve"> REF _Ref364511215 \r \h </w:instrText>
      </w:r>
      <w:r w:rsidR="00D81EC0">
        <w:rPr>
          <w:lang w:val="en-GB"/>
        </w:rPr>
      </w:r>
      <w:r w:rsidR="00D81EC0">
        <w:rPr>
          <w:lang w:val="en-GB"/>
        </w:rPr>
        <w:fldChar w:fldCharType="separate"/>
      </w:r>
      <w:r w:rsidR="00D81EC0">
        <w:rPr>
          <w:lang w:val="en-GB"/>
        </w:rPr>
        <w:t>[4]</w:t>
      </w:r>
      <w:r w:rsidR="00D81EC0">
        <w:rPr>
          <w:lang w:val="en-GB"/>
        </w:rPr>
        <w:fldChar w:fldCharType="end"/>
      </w:r>
      <w:r w:rsidR="00D81EC0">
        <w:rPr>
          <w:lang w:val="en-GB"/>
        </w:rPr>
        <w:fldChar w:fldCharType="begin"/>
      </w:r>
      <w:r w:rsidR="00D81EC0">
        <w:rPr>
          <w:lang w:val="en-GB"/>
        </w:rPr>
        <w:instrText xml:space="preserve"> REF _Ref364511258 \r \h </w:instrText>
      </w:r>
      <w:r w:rsidR="00D81EC0">
        <w:rPr>
          <w:lang w:val="en-GB"/>
        </w:rPr>
      </w:r>
      <w:r w:rsidR="00D81EC0">
        <w:rPr>
          <w:lang w:val="en-GB"/>
        </w:rPr>
        <w:fldChar w:fldCharType="separate"/>
      </w:r>
      <w:r w:rsidR="00D81EC0">
        <w:rPr>
          <w:lang w:val="en-GB"/>
        </w:rPr>
        <w:t>[5]</w:t>
      </w:r>
      <w:r w:rsidR="00D81EC0">
        <w:rPr>
          <w:lang w:val="en-GB"/>
        </w:rPr>
        <w:fldChar w:fldCharType="end"/>
      </w:r>
      <w:r w:rsidRPr="00F35E97">
        <w:rPr>
          <w:lang w:val="en-GB"/>
        </w:rPr>
        <w:t>.</w:t>
      </w:r>
    </w:p>
    <w:p w14:paraId="5D768E0D" w14:textId="77777777" w:rsidR="00536ACE" w:rsidRPr="00F35E97" w:rsidRDefault="00536ACE" w:rsidP="00014D87">
      <w:pPr>
        <w:rPr>
          <w:lang w:val="en-GB"/>
        </w:rPr>
      </w:pPr>
    </w:p>
    <w:tbl>
      <w:tblPr>
        <w:tblStyle w:val="Grigliatabella"/>
        <w:tblW w:w="0" w:type="auto"/>
        <w:tblLook w:val="04A0" w:firstRow="1" w:lastRow="0" w:firstColumn="1" w:lastColumn="0" w:noHBand="0" w:noVBand="1"/>
      </w:tblPr>
      <w:tblGrid>
        <w:gridCol w:w="3257"/>
        <w:gridCol w:w="3257"/>
        <w:gridCol w:w="3258"/>
      </w:tblGrid>
      <w:tr w:rsidR="00536ACE" w:rsidRPr="00F35E97" w14:paraId="6E81F54F" w14:textId="77777777" w:rsidTr="00536ACE">
        <w:tc>
          <w:tcPr>
            <w:tcW w:w="3257" w:type="dxa"/>
          </w:tcPr>
          <w:p w14:paraId="0F417944" w14:textId="786275AB" w:rsidR="00536ACE" w:rsidRPr="00F35E97" w:rsidRDefault="00536ACE" w:rsidP="00014D87">
            <w:pPr>
              <w:rPr>
                <w:lang w:val="en-GB"/>
              </w:rPr>
            </w:pPr>
            <w:r w:rsidRPr="00F35E97">
              <w:rPr>
                <w:shd w:val="clear" w:color="auto" w:fill="FFFFFF"/>
                <w:lang w:val="en-GB"/>
              </w:rPr>
              <w:t>Data Item</w:t>
            </w:r>
          </w:p>
        </w:tc>
        <w:tc>
          <w:tcPr>
            <w:tcW w:w="3257" w:type="dxa"/>
          </w:tcPr>
          <w:p w14:paraId="5DD5EB76" w14:textId="74491016" w:rsidR="00536ACE" w:rsidRPr="00F35E97" w:rsidRDefault="00536ACE" w:rsidP="00014D87">
            <w:pPr>
              <w:rPr>
                <w:lang w:val="en-GB"/>
              </w:rPr>
            </w:pPr>
            <w:r w:rsidRPr="00F35E97">
              <w:rPr>
                <w:shd w:val="clear" w:color="auto" w:fill="FFFFFF"/>
                <w:lang w:val="en-GB"/>
              </w:rPr>
              <w:t>Feature/function</w:t>
            </w:r>
          </w:p>
        </w:tc>
        <w:tc>
          <w:tcPr>
            <w:tcW w:w="3258" w:type="dxa"/>
          </w:tcPr>
          <w:p w14:paraId="72B6EBD3" w14:textId="31FB1CA5" w:rsidR="00536ACE" w:rsidRPr="00F35E97" w:rsidRDefault="00536ACE" w:rsidP="00014D87">
            <w:pPr>
              <w:rPr>
                <w:lang w:val="en-GB"/>
              </w:rPr>
            </w:pPr>
            <w:r w:rsidRPr="00F35E97">
              <w:rPr>
                <w:shd w:val="clear" w:color="auto" w:fill="FFFFFF"/>
                <w:lang w:val="en-GB"/>
              </w:rPr>
              <w:t>Property/class</w:t>
            </w:r>
          </w:p>
        </w:tc>
      </w:tr>
      <w:tr w:rsidR="00536ACE" w:rsidRPr="00F35E97" w14:paraId="546A7D85" w14:textId="77777777" w:rsidTr="00536ACE">
        <w:tc>
          <w:tcPr>
            <w:tcW w:w="3257" w:type="dxa"/>
          </w:tcPr>
          <w:p w14:paraId="0AACDB0D" w14:textId="456B171A" w:rsidR="00536ACE" w:rsidRPr="00F35E97" w:rsidRDefault="00536ACE" w:rsidP="00014D87">
            <w:pPr>
              <w:rPr>
                <w:lang w:val="en-GB"/>
              </w:rPr>
            </w:pPr>
            <w:r w:rsidRPr="00F35E97">
              <w:rPr>
                <w:shd w:val="clear" w:color="auto" w:fill="FFFFFF"/>
                <w:lang w:val="en-GB"/>
              </w:rPr>
              <w:t>-</w:t>
            </w:r>
          </w:p>
        </w:tc>
        <w:tc>
          <w:tcPr>
            <w:tcW w:w="3257" w:type="dxa"/>
          </w:tcPr>
          <w:p w14:paraId="245C453C" w14:textId="3862109F" w:rsidR="00536ACE" w:rsidRPr="00F35E97" w:rsidRDefault="00536ACE" w:rsidP="00014D87">
            <w:pPr>
              <w:rPr>
                <w:lang w:val="en-GB"/>
              </w:rPr>
            </w:pPr>
            <w:r w:rsidRPr="00F35E97">
              <w:rPr>
                <w:shd w:val="clear" w:color="auto" w:fill="FFFFFF"/>
                <w:lang w:val="en-GB"/>
              </w:rPr>
              <w:t>The whole TTLA</w:t>
            </w:r>
          </w:p>
        </w:tc>
        <w:tc>
          <w:tcPr>
            <w:tcW w:w="3258" w:type="dxa"/>
          </w:tcPr>
          <w:p w14:paraId="02D8DB87" w14:textId="252464E0" w:rsidR="00536ACE" w:rsidRPr="00F35E97" w:rsidRDefault="00536ACE" w:rsidP="00014D87">
            <w:pPr>
              <w:rPr>
                <w:lang w:val="en-GB"/>
              </w:rPr>
            </w:pPr>
            <w:proofErr w:type="gramStart"/>
            <w:r w:rsidRPr="00F35E97">
              <w:rPr>
                <w:i/>
                <w:shd w:val="clear" w:color="auto" w:fill="FFFFFF"/>
                <w:lang w:val="en-GB"/>
              </w:rPr>
              <w:t>skos:ConceptScheme</w:t>
            </w:r>
            <w:proofErr w:type="gramEnd"/>
          </w:p>
        </w:tc>
      </w:tr>
      <w:tr w:rsidR="00536ACE" w:rsidRPr="00F35E97" w14:paraId="0D5647CB" w14:textId="77777777" w:rsidTr="00536ACE">
        <w:tc>
          <w:tcPr>
            <w:tcW w:w="3257" w:type="dxa"/>
          </w:tcPr>
          <w:p w14:paraId="145E28FE" w14:textId="003EB94D" w:rsidR="00536ACE" w:rsidRPr="00F35E97" w:rsidRDefault="00536ACE" w:rsidP="00014D87">
            <w:pPr>
              <w:rPr>
                <w:lang w:val="en-GB"/>
              </w:rPr>
            </w:pPr>
            <w:r w:rsidRPr="00F35E97">
              <w:rPr>
                <w:shd w:val="clear" w:color="auto" w:fill="FFFFFF"/>
                <w:lang w:val="en-GB"/>
              </w:rPr>
              <w:t>Term A</w:t>
            </w:r>
          </w:p>
        </w:tc>
        <w:tc>
          <w:tcPr>
            <w:tcW w:w="3257" w:type="dxa"/>
          </w:tcPr>
          <w:p w14:paraId="7B57624D" w14:textId="01575CE0" w:rsidR="00536ACE" w:rsidRPr="00F35E97" w:rsidRDefault="00536ACE" w:rsidP="00014D87">
            <w:pPr>
              <w:rPr>
                <w:lang w:val="en-GB"/>
              </w:rPr>
            </w:pPr>
            <w:r w:rsidRPr="00F35E97">
              <w:rPr>
                <w:shd w:val="clear" w:color="auto" w:fill="FFFFFF"/>
                <w:lang w:val="en-GB"/>
              </w:rPr>
              <w:t>Preferred term</w:t>
            </w:r>
          </w:p>
        </w:tc>
        <w:tc>
          <w:tcPr>
            <w:tcW w:w="3258" w:type="dxa"/>
          </w:tcPr>
          <w:p w14:paraId="62630F7E" w14:textId="0F929CB3" w:rsidR="00536ACE" w:rsidRPr="00F35E97" w:rsidRDefault="00536ACE" w:rsidP="00014D87">
            <w:pPr>
              <w:rPr>
                <w:lang w:val="en-GB"/>
              </w:rPr>
            </w:pPr>
            <w:proofErr w:type="gramStart"/>
            <w:r w:rsidRPr="00F35E97">
              <w:rPr>
                <w:i/>
                <w:shd w:val="clear" w:color="auto" w:fill="FFFFFF"/>
                <w:lang w:val="en-GB"/>
              </w:rPr>
              <w:t>skos:Concept</w:t>
            </w:r>
            <w:proofErr w:type="gramEnd"/>
            <w:r w:rsidRPr="00F35E97">
              <w:rPr>
                <w:shd w:val="clear" w:color="auto" w:fill="FFFFFF"/>
                <w:lang w:val="en-GB"/>
              </w:rPr>
              <w:t xml:space="preserve"> with </w:t>
            </w:r>
            <w:r w:rsidRPr="00F35E97">
              <w:rPr>
                <w:i/>
                <w:shd w:val="clear" w:color="auto" w:fill="FFFFFF"/>
                <w:lang w:val="en-GB"/>
              </w:rPr>
              <w:t>skos:prefLabel</w:t>
            </w:r>
            <w:r w:rsidRPr="00F35E97">
              <w:rPr>
                <w:shd w:val="clear" w:color="auto" w:fill="FFFFFF"/>
                <w:lang w:val="en-GB"/>
              </w:rPr>
              <w:t xml:space="preserve"> A and </w:t>
            </w:r>
            <w:r w:rsidRPr="00F35E97">
              <w:rPr>
                <w:i/>
                <w:shd w:val="clear" w:color="auto" w:fill="FFFFFF"/>
                <w:lang w:val="en-GB"/>
              </w:rPr>
              <w:t>skos:hiddenLabel</w:t>
            </w:r>
            <w:r w:rsidRPr="00F35E97">
              <w:rPr>
                <w:shd w:val="clear" w:color="auto" w:fill="FFFFFF"/>
                <w:lang w:val="en-GB"/>
              </w:rPr>
              <w:t xml:space="preserve"> the Serial Number of A</w:t>
            </w:r>
          </w:p>
        </w:tc>
      </w:tr>
      <w:tr w:rsidR="00536ACE" w:rsidRPr="00F35E97" w14:paraId="3DAC33DB" w14:textId="77777777" w:rsidTr="00536ACE">
        <w:tc>
          <w:tcPr>
            <w:tcW w:w="3257" w:type="dxa"/>
          </w:tcPr>
          <w:p w14:paraId="420CE341" w14:textId="06923E08" w:rsidR="00536ACE" w:rsidRPr="00F35E97" w:rsidRDefault="00536ACE" w:rsidP="00014D87">
            <w:pPr>
              <w:rPr>
                <w:lang w:val="en-GB"/>
              </w:rPr>
            </w:pPr>
            <w:r w:rsidRPr="00F35E97">
              <w:rPr>
                <w:shd w:val="clear" w:color="auto" w:fill="FFFFFF"/>
                <w:lang w:val="en-GB"/>
              </w:rPr>
              <w:t>Term A UF term B</w:t>
            </w:r>
          </w:p>
        </w:tc>
        <w:tc>
          <w:tcPr>
            <w:tcW w:w="3257" w:type="dxa"/>
          </w:tcPr>
          <w:p w14:paraId="03770A69" w14:textId="33627E24" w:rsidR="00536ACE" w:rsidRPr="00F35E97" w:rsidRDefault="00536ACE" w:rsidP="00014D87">
            <w:pPr>
              <w:rPr>
                <w:lang w:val="en-GB"/>
              </w:rPr>
            </w:pPr>
            <w:r w:rsidRPr="00F35E97">
              <w:rPr>
                <w:shd w:val="clear" w:color="auto" w:fill="FFFFFF"/>
                <w:lang w:val="en-GB"/>
              </w:rPr>
              <w:t>Non-Preferred term</w:t>
            </w:r>
          </w:p>
        </w:tc>
        <w:tc>
          <w:tcPr>
            <w:tcW w:w="3258" w:type="dxa"/>
          </w:tcPr>
          <w:p w14:paraId="08D710CD" w14:textId="648DFE9F" w:rsidR="00536ACE" w:rsidRPr="00F35E97" w:rsidRDefault="00536ACE" w:rsidP="00014D87">
            <w:pPr>
              <w:rPr>
                <w:lang w:val="en-GB"/>
              </w:rPr>
            </w:pPr>
            <w:proofErr w:type="gramStart"/>
            <w:r w:rsidRPr="00F35E97">
              <w:rPr>
                <w:i/>
                <w:shd w:val="clear" w:color="auto" w:fill="FFFFFF"/>
                <w:lang w:val="en-GB"/>
              </w:rPr>
              <w:t>skos:Concept</w:t>
            </w:r>
            <w:proofErr w:type="gramEnd"/>
            <w:r w:rsidRPr="00F35E97">
              <w:rPr>
                <w:shd w:val="clear" w:color="auto" w:fill="FFFFFF"/>
                <w:lang w:val="en-GB"/>
              </w:rPr>
              <w:t xml:space="preserve"> with </w:t>
            </w:r>
            <w:r w:rsidRPr="00F35E97">
              <w:rPr>
                <w:i/>
                <w:shd w:val="clear" w:color="auto" w:fill="FFFFFF"/>
                <w:lang w:val="en-GB"/>
              </w:rPr>
              <w:t>skos:prefLabel</w:t>
            </w:r>
            <w:r w:rsidRPr="00F35E97">
              <w:rPr>
                <w:shd w:val="clear" w:color="auto" w:fill="FFFFFF"/>
                <w:lang w:val="en-GB"/>
              </w:rPr>
              <w:t xml:space="preserve"> A and </w:t>
            </w:r>
            <w:r w:rsidRPr="00F35E97">
              <w:rPr>
                <w:i/>
                <w:shd w:val="clear" w:color="auto" w:fill="FFFFFF"/>
                <w:lang w:val="en-GB"/>
              </w:rPr>
              <w:t>skos:altLabel</w:t>
            </w:r>
            <w:r w:rsidRPr="00F35E97">
              <w:rPr>
                <w:shd w:val="clear" w:color="auto" w:fill="FFFFFF"/>
                <w:lang w:val="en-GB"/>
              </w:rPr>
              <w:t xml:space="preserve"> B</w:t>
            </w:r>
          </w:p>
        </w:tc>
      </w:tr>
      <w:tr w:rsidR="00536ACE" w:rsidRPr="00F35E97" w14:paraId="3A15293C" w14:textId="77777777" w:rsidTr="00536ACE">
        <w:tc>
          <w:tcPr>
            <w:tcW w:w="3257" w:type="dxa"/>
          </w:tcPr>
          <w:p w14:paraId="124E38EB" w14:textId="366E07E8" w:rsidR="00536ACE" w:rsidRPr="00F35E97" w:rsidRDefault="00536ACE" w:rsidP="00014D87">
            <w:pPr>
              <w:rPr>
                <w:lang w:val="en-GB"/>
              </w:rPr>
            </w:pPr>
            <w:r w:rsidRPr="00F35E97">
              <w:rPr>
                <w:shd w:val="clear" w:color="auto" w:fill="FFFFFF"/>
                <w:lang w:val="en-GB"/>
              </w:rPr>
              <w:t>Term B USE term A</w:t>
            </w:r>
          </w:p>
        </w:tc>
        <w:tc>
          <w:tcPr>
            <w:tcW w:w="3257" w:type="dxa"/>
          </w:tcPr>
          <w:p w14:paraId="5DEA5979" w14:textId="36322992" w:rsidR="00536ACE" w:rsidRPr="00F35E97" w:rsidRDefault="00536ACE" w:rsidP="00014D87">
            <w:pPr>
              <w:rPr>
                <w:lang w:val="en-GB"/>
              </w:rPr>
            </w:pPr>
            <w:r w:rsidRPr="00F35E97">
              <w:rPr>
                <w:shd w:val="clear" w:color="auto" w:fill="FFFFFF"/>
                <w:lang w:val="en-GB"/>
              </w:rPr>
              <w:t>Non-Preferred term</w:t>
            </w:r>
          </w:p>
        </w:tc>
        <w:tc>
          <w:tcPr>
            <w:tcW w:w="3258" w:type="dxa"/>
          </w:tcPr>
          <w:p w14:paraId="02776974" w14:textId="3D719B28" w:rsidR="00536ACE" w:rsidRPr="00F35E97" w:rsidRDefault="00536ACE" w:rsidP="00014D87">
            <w:pPr>
              <w:rPr>
                <w:lang w:val="en-GB"/>
              </w:rPr>
            </w:pPr>
            <w:proofErr w:type="gramStart"/>
            <w:r w:rsidRPr="00F35E97">
              <w:rPr>
                <w:i/>
                <w:shd w:val="clear" w:color="auto" w:fill="FFFFFF"/>
                <w:lang w:val="en-GB"/>
              </w:rPr>
              <w:t>skos:Concept</w:t>
            </w:r>
            <w:proofErr w:type="gramEnd"/>
            <w:r w:rsidRPr="00F35E97">
              <w:rPr>
                <w:shd w:val="clear" w:color="auto" w:fill="FFFFFF"/>
                <w:lang w:val="en-GB"/>
              </w:rPr>
              <w:t xml:space="preserve"> with </w:t>
            </w:r>
            <w:r w:rsidRPr="00F35E97">
              <w:rPr>
                <w:i/>
                <w:shd w:val="clear" w:color="auto" w:fill="FFFFFF"/>
                <w:lang w:val="en-GB"/>
              </w:rPr>
              <w:t>skos:prefLabel</w:t>
            </w:r>
            <w:r w:rsidRPr="00F35E97">
              <w:rPr>
                <w:shd w:val="clear" w:color="auto" w:fill="FFFFFF"/>
                <w:lang w:val="en-GB"/>
              </w:rPr>
              <w:t xml:space="preserve"> A and </w:t>
            </w:r>
            <w:r w:rsidRPr="00F35E97">
              <w:rPr>
                <w:i/>
                <w:shd w:val="clear" w:color="auto" w:fill="FFFFFF"/>
                <w:lang w:val="en-GB"/>
              </w:rPr>
              <w:t>skos:altLabel</w:t>
            </w:r>
            <w:r w:rsidRPr="00F35E97">
              <w:rPr>
                <w:shd w:val="clear" w:color="auto" w:fill="FFFFFF"/>
                <w:lang w:val="en-GB"/>
              </w:rPr>
              <w:t xml:space="preserve"> B</w:t>
            </w:r>
          </w:p>
        </w:tc>
      </w:tr>
      <w:tr w:rsidR="00536ACE" w:rsidRPr="00F35E97" w14:paraId="45AC8A97" w14:textId="77777777" w:rsidTr="00536ACE">
        <w:tc>
          <w:tcPr>
            <w:tcW w:w="3257" w:type="dxa"/>
          </w:tcPr>
          <w:p w14:paraId="58DBAF13" w14:textId="4A5A348F" w:rsidR="00536ACE" w:rsidRPr="00F35E97" w:rsidRDefault="00536ACE" w:rsidP="00014D87">
            <w:pPr>
              <w:rPr>
                <w:lang w:val="en-GB"/>
              </w:rPr>
            </w:pPr>
            <w:r w:rsidRPr="00F35E97">
              <w:rPr>
                <w:shd w:val="clear" w:color="auto" w:fill="FFFFFF"/>
                <w:lang w:val="en-GB"/>
              </w:rPr>
              <w:t>Term C</w:t>
            </w:r>
          </w:p>
        </w:tc>
        <w:tc>
          <w:tcPr>
            <w:tcW w:w="3257" w:type="dxa"/>
          </w:tcPr>
          <w:p w14:paraId="7ED8594B" w14:textId="019F226D" w:rsidR="00536ACE" w:rsidRPr="00F35E97" w:rsidRDefault="00536ACE" w:rsidP="00014D87">
            <w:pPr>
              <w:rPr>
                <w:lang w:val="en-GB"/>
              </w:rPr>
            </w:pPr>
            <w:r w:rsidRPr="00F35E97">
              <w:rPr>
                <w:shd w:val="clear" w:color="auto" w:fill="FFFFFF"/>
                <w:lang w:val="en-GB"/>
              </w:rPr>
              <w:t>A semantic field</w:t>
            </w:r>
          </w:p>
        </w:tc>
        <w:tc>
          <w:tcPr>
            <w:tcW w:w="3258" w:type="dxa"/>
          </w:tcPr>
          <w:p w14:paraId="4CE699F1" w14:textId="50F86638" w:rsidR="00536ACE" w:rsidRPr="00F35E97" w:rsidRDefault="00536ACE" w:rsidP="00014D87">
            <w:pPr>
              <w:rPr>
                <w:lang w:val="en-GB"/>
              </w:rPr>
            </w:pPr>
            <w:proofErr w:type="gramStart"/>
            <w:r w:rsidRPr="00F35E97">
              <w:rPr>
                <w:i/>
                <w:shd w:val="clear" w:color="auto" w:fill="FFFFFF"/>
                <w:lang w:val="en-GB"/>
              </w:rPr>
              <w:t>skos:Concept</w:t>
            </w:r>
            <w:proofErr w:type="gramEnd"/>
            <w:r w:rsidRPr="00F35E97">
              <w:rPr>
                <w:shd w:val="clear" w:color="auto" w:fill="FFFFFF"/>
                <w:lang w:val="en-GB"/>
              </w:rPr>
              <w:t xml:space="preserve"> with </w:t>
            </w:r>
            <w:r w:rsidRPr="00F35E97">
              <w:rPr>
                <w:i/>
                <w:shd w:val="clear" w:color="auto" w:fill="FFFFFF"/>
                <w:lang w:val="en-GB"/>
              </w:rPr>
              <w:t>skos:prefLabel</w:t>
            </w:r>
            <w:r w:rsidRPr="00F35E97">
              <w:rPr>
                <w:shd w:val="clear" w:color="auto" w:fill="FFFFFF"/>
                <w:lang w:val="en-GB"/>
              </w:rPr>
              <w:t xml:space="preserve"> C </w:t>
            </w:r>
            <w:r w:rsidRPr="00F35E97">
              <w:rPr>
                <w:shd w:val="clear" w:color="auto" w:fill="FFFFFF"/>
                <w:lang w:val="en-GB"/>
              </w:rPr>
              <w:br/>
              <w:t xml:space="preserve">TTLA </w:t>
            </w:r>
            <w:r w:rsidRPr="00F35E97">
              <w:rPr>
                <w:i/>
                <w:shd w:val="clear" w:color="auto" w:fill="FFFFFF"/>
                <w:lang w:val="en-GB"/>
              </w:rPr>
              <w:t>skos:hasTopConcept</w:t>
            </w:r>
            <w:r w:rsidRPr="00F35E97">
              <w:rPr>
                <w:shd w:val="clear" w:color="auto" w:fill="FFFFFF"/>
                <w:lang w:val="en-GB"/>
              </w:rPr>
              <w:t xml:space="preserve"> C and </w:t>
            </w:r>
            <w:r w:rsidRPr="00F35E97">
              <w:rPr>
                <w:shd w:val="clear" w:color="auto" w:fill="FFFFFF"/>
                <w:lang w:val="en-GB"/>
              </w:rPr>
              <w:br/>
              <w:t xml:space="preserve">C </w:t>
            </w:r>
            <w:r w:rsidRPr="00F35E97">
              <w:rPr>
                <w:i/>
                <w:shd w:val="clear" w:color="auto" w:fill="FFFFFF"/>
                <w:lang w:val="en-GB"/>
              </w:rPr>
              <w:t>skos:topConceptOf</w:t>
            </w:r>
            <w:r w:rsidRPr="00F35E97">
              <w:rPr>
                <w:shd w:val="clear" w:color="auto" w:fill="FFFFFF"/>
                <w:lang w:val="en-GB"/>
              </w:rPr>
              <w:t xml:space="preserve">  TTLA</w:t>
            </w:r>
          </w:p>
        </w:tc>
      </w:tr>
      <w:tr w:rsidR="00536ACE" w:rsidRPr="00F35E97" w14:paraId="6E1AF77B" w14:textId="77777777" w:rsidTr="00536ACE">
        <w:tc>
          <w:tcPr>
            <w:tcW w:w="3257" w:type="dxa"/>
          </w:tcPr>
          <w:p w14:paraId="074DAD1C" w14:textId="64765C24" w:rsidR="00536ACE" w:rsidRPr="00F35E97" w:rsidRDefault="00536ACE" w:rsidP="00014D87">
            <w:pPr>
              <w:rPr>
                <w:lang w:val="en-GB"/>
              </w:rPr>
            </w:pPr>
            <w:r w:rsidRPr="00F35E97">
              <w:rPr>
                <w:shd w:val="clear" w:color="auto" w:fill="FFFFFF"/>
                <w:lang w:val="en-GB"/>
              </w:rPr>
              <w:t>Term D BT term E</w:t>
            </w:r>
          </w:p>
        </w:tc>
        <w:tc>
          <w:tcPr>
            <w:tcW w:w="3257" w:type="dxa"/>
          </w:tcPr>
          <w:p w14:paraId="49F6AE03" w14:textId="2BB9C8AA" w:rsidR="00536ACE" w:rsidRPr="00F35E97" w:rsidRDefault="00536ACE" w:rsidP="00014D87">
            <w:pPr>
              <w:rPr>
                <w:lang w:val="en-GB"/>
              </w:rPr>
            </w:pPr>
            <w:r w:rsidRPr="00F35E97">
              <w:rPr>
                <w:shd w:val="clear" w:color="auto" w:fill="FFFFFF"/>
                <w:lang w:val="en-GB"/>
              </w:rPr>
              <w:t>Broader term</w:t>
            </w:r>
          </w:p>
        </w:tc>
        <w:tc>
          <w:tcPr>
            <w:tcW w:w="3258" w:type="dxa"/>
          </w:tcPr>
          <w:p w14:paraId="177E94B1" w14:textId="1153F7B4" w:rsidR="00536ACE" w:rsidRPr="00F35E97" w:rsidRDefault="00536ACE" w:rsidP="00014D87">
            <w:pPr>
              <w:rPr>
                <w:lang w:val="en-GB"/>
              </w:rPr>
            </w:pPr>
            <w:r w:rsidRPr="00F35E97">
              <w:rPr>
                <w:shd w:val="clear" w:color="auto" w:fill="FFFFFF"/>
                <w:lang w:val="en-GB"/>
              </w:rPr>
              <w:t xml:space="preserve">D </w:t>
            </w:r>
            <w:r w:rsidRPr="00F35E97">
              <w:rPr>
                <w:i/>
                <w:shd w:val="clear" w:color="auto" w:fill="FFFFFF"/>
                <w:lang w:val="en-GB"/>
              </w:rPr>
              <w:t>skos</w:t>
            </w:r>
            <w:proofErr w:type="gramStart"/>
            <w:r w:rsidRPr="00F35E97">
              <w:rPr>
                <w:i/>
                <w:shd w:val="clear" w:color="auto" w:fill="FFFFFF"/>
                <w:lang w:val="en-GB"/>
              </w:rPr>
              <w:t>:broader</w:t>
            </w:r>
            <w:proofErr w:type="gramEnd"/>
            <w:r w:rsidRPr="00F35E97">
              <w:rPr>
                <w:shd w:val="clear" w:color="auto" w:fill="FFFFFF"/>
                <w:lang w:val="en-GB"/>
              </w:rPr>
              <w:t xml:space="preserve"> E </w:t>
            </w:r>
          </w:p>
        </w:tc>
      </w:tr>
      <w:tr w:rsidR="00536ACE" w:rsidRPr="00F35E97" w14:paraId="549EB7F3" w14:textId="77777777" w:rsidTr="00536ACE">
        <w:tc>
          <w:tcPr>
            <w:tcW w:w="3257" w:type="dxa"/>
          </w:tcPr>
          <w:p w14:paraId="1B9517D5" w14:textId="5D5274FA" w:rsidR="00536ACE" w:rsidRPr="00F35E97" w:rsidRDefault="00536ACE" w:rsidP="00014D87">
            <w:pPr>
              <w:rPr>
                <w:lang w:val="en-GB"/>
              </w:rPr>
            </w:pPr>
            <w:r w:rsidRPr="00F35E97">
              <w:rPr>
                <w:shd w:val="clear" w:color="auto" w:fill="FFFFFF"/>
                <w:lang w:val="en-GB"/>
              </w:rPr>
              <w:t>Term E NT term D</w:t>
            </w:r>
          </w:p>
        </w:tc>
        <w:tc>
          <w:tcPr>
            <w:tcW w:w="3257" w:type="dxa"/>
          </w:tcPr>
          <w:p w14:paraId="41BFFA74" w14:textId="3F5E8AB0" w:rsidR="00536ACE" w:rsidRPr="00F35E97" w:rsidRDefault="00536ACE" w:rsidP="00014D87">
            <w:pPr>
              <w:rPr>
                <w:lang w:val="en-GB"/>
              </w:rPr>
            </w:pPr>
            <w:r w:rsidRPr="00F35E97">
              <w:rPr>
                <w:shd w:val="clear" w:color="auto" w:fill="FFFFFF"/>
                <w:lang w:val="en-GB"/>
              </w:rPr>
              <w:t>Narrower term</w:t>
            </w:r>
          </w:p>
        </w:tc>
        <w:tc>
          <w:tcPr>
            <w:tcW w:w="3258" w:type="dxa"/>
          </w:tcPr>
          <w:p w14:paraId="7CF81731" w14:textId="28FB630C" w:rsidR="00536ACE" w:rsidRPr="00F35E97" w:rsidRDefault="00536ACE" w:rsidP="00014D87">
            <w:pPr>
              <w:rPr>
                <w:lang w:val="en-GB"/>
              </w:rPr>
            </w:pPr>
            <w:r w:rsidRPr="00F35E97">
              <w:rPr>
                <w:shd w:val="clear" w:color="auto" w:fill="FFFFFF"/>
                <w:lang w:val="en-GB"/>
              </w:rPr>
              <w:t xml:space="preserve">E </w:t>
            </w:r>
            <w:r w:rsidRPr="00F35E97">
              <w:rPr>
                <w:i/>
                <w:shd w:val="clear" w:color="auto" w:fill="FFFFFF"/>
                <w:lang w:val="en-GB"/>
              </w:rPr>
              <w:t>skos</w:t>
            </w:r>
            <w:proofErr w:type="gramStart"/>
            <w:r w:rsidRPr="00F35E97">
              <w:rPr>
                <w:i/>
                <w:shd w:val="clear" w:color="auto" w:fill="FFFFFF"/>
                <w:lang w:val="en-GB"/>
              </w:rPr>
              <w:t>:narrower</w:t>
            </w:r>
            <w:proofErr w:type="gramEnd"/>
            <w:r w:rsidRPr="00F35E97">
              <w:rPr>
                <w:shd w:val="clear" w:color="auto" w:fill="FFFFFF"/>
                <w:lang w:val="en-GB"/>
              </w:rPr>
              <w:t xml:space="preserve"> D</w:t>
            </w:r>
          </w:p>
        </w:tc>
      </w:tr>
      <w:tr w:rsidR="00536ACE" w:rsidRPr="00F35E97" w14:paraId="414DB025" w14:textId="77777777" w:rsidTr="00536ACE">
        <w:tc>
          <w:tcPr>
            <w:tcW w:w="3257" w:type="dxa"/>
          </w:tcPr>
          <w:p w14:paraId="6803B693" w14:textId="4F13866B" w:rsidR="00536ACE" w:rsidRPr="00F35E97" w:rsidRDefault="00536ACE" w:rsidP="00014D87">
            <w:pPr>
              <w:rPr>
                <w:lang w:val="en-GB"/>
              </w:rPr>
            </w:pPr>
            <w:r w:rsidRPr="00F35E97">
              <w:rPr>
                <w:shd w:val="clear" w:color="auto" w:fill="FFFFFF"/>
                <w:lang w:val="en-GB"/>
              </w:rPr>
              <w:t>Term A SN “…”</w:t>
            </w:r>
          </w:p>
        </w:tc>
        <w:tc>
          <w:tcPr>
            <w:tcW w:w="3257" w:type="dxa"/>
          </w:tcPr>
          <w:p w14:paraId="71800250" w14:textId="3B18A684" w:rsidR="00536ACE" w:rsidRPr="00F35E97" w:rsidRDefault="00536ACE" w:rsidP="00014D87">
            <w:pPr>
              <w:rPr>
                <w:lang w:val="en-GB"/>
              </w:rPr>
            </w:pPr>
            <w:r w:rsidRPr="00F35E97">
              <w:rPr>
                <w:shd w:val="clear" w:color="auto" w:fill="FFFFFF"/>
                <w:lang w:val="en-GB"/>
              </w:rPr>
              <w:t>Scope Note</w:t>
            </w:r>
          </w:p>
        </w:tc>
        <w:tc>
          <w:tcPr>
            <w:tcW w:w="3258" w:type="dxa"/>
          </w:tcPr>
          <w:p w14:paraId="56E599E4" w14:textId="080D304F" w:rsidR="00536ACE" w:rsidRPr="00F35E97" w:rsidRDefault="00536ACE" w:rsidP="00014D87">
            <w:pPr>
              <w:rPr>
                <w:lang w:val="en-GB"/>
              </w:rPr>
            </w:pPr>
            <w:r w:rsidRPr="00F35E97">
              <w:rPr>
                <w:shd w:val="clear" w:color="auto" w:fill="FFFFFF"/>
                <w:lang w:val="en-GB"/>
              </w:rPr>
              <w:t xml:space="preserve">A </w:t>
            </w:r>
            <w:r w:rsidR="005256F8">
              <w:rPr>
                <w:i/>
                <w:shd w:val="clear" w:color="auto" w:fill="FFFFFF"/>
                <w:lang w:val="en-GB"/>
              </w:rPr>
              <w:t>skos</w:t>
            </w:r>
            <w:proofErr w:type="gramStart"/>
            <w:r w:rsidR="005256F8">
              <w:rPr>
                <w:i/>
                <w:shd w:val="clear" w:color="auto" w:fill="FFFFFF"/>
                <w:lang w:val="en-GB"/>
              </w:rPr>
              <w:t>:sc</w:t>
            </w:r>
            <w:r w:rsidRPr="00F35E97">
              <w:rPr>
                <w:i/>
                <w:shd w:val="clear" w:color="auto" w:fill="FFFFFF"/>
                <w:lang w:val="en-GB"/>
              </w:rPr>
              <w:t>opeNote</w:t>
            </w:r>
            <w:proofErr w:type="gramEnd"/>
            <w:r w:rsidRPr="00F35E97">
              <w:rPr>
                <w:i/>
                <w:shd w:val="clear" w:color="auto" w:fill="FFFFFF"/>
                <w:lang w:val="en-GB"/>
              </w:rPr>
              <w:t xml:space="preserve"> </w:t>
            </w:r>
            <w:r w:rsidRPr="00F35E97">
              <w:rPr>
                <w:shd w:val="clear" w:color="auto" w:fill="FFFFFF"/>
                <w:lang w:val="en-GB"/>
              </w:rPr>
              <w:t>“…”</w:t>
            </w:r>
          </w:p>
        </w:tc>
      </w:tr>
      <w:tr w:rsidR="00536ACE" w:rsidRPr="00F35E97" w14:paraId="00DEF302" w14:textId="77777777" w:rsidTr="00536ACE">
        <w:tc>
          <w:tcPr>
            <w:tcW w:w="3257" w:type="dxa"/>
          </w:tcPr>
          <w:p w14:paraId="5C6B5FFE" w14:textId="3EC8E7F5" w:rsidR="00536ACE" w:rsidRPr="00F35E97" w:rsidRDefault="00536ACE" w:rsidP="00014D87">
            <w:pPr>
              <w:rPr>
                <w:lang w:val="en-GB"/>
              </w:rPr>
            </w:pPr>
            <w:r w:rsidRPr="00F35E97">
              <w:rPr>
                <w:shd w:val="clear" w:color="auto" w:fill="FFFFFF"/>
                <w:lang w:val="en-GB"/>
              </w:rPr>
              <w:t>Term A has id 01.23</w:t>
            </w:r>
          </w:p>
        </w:tc>
        <w:tc>
          <w:tcPr>
            <w:tcW w:w="3257" w:type="dxa"/>
          </w:tcPr>
          <w:p w14:paraId="1E4E8A56" w14:textId="3C776A29" w:rsidR="00536ACE" w:rsidRPr="00F35E97" w:rsidRDefault="00536ACE" w:rsidP="00014D87">
            <w:pPr>
              <w:rPr>
                <w:lang w:val="en-GB"/>
              </w:rPr>
            </w:pPr>
            <w:r w:rsidRPr="00F35E97">
              <w:rPr>
                <w:shd w:val="clear" w:color="auto" w:fill="FFFFFF"/>
                <w:lang w:val="en-GB"/>
              </w:rPr>
              <w:t>Serial number</w:t>
            </w:r>
          </w:p>
        </w:tc>
        <w:tc>
          <w:tcPr>
            <w:tcW w:w="3258" w:type="dxa"/>
          </w:tcPr>
          <w:p w14:paraId="461DD0C5" w14:textId="72EC6CFB" w:rsidR="00536ACE" w:rsidRPr="00F35E97" w:rsidRDefault="00536ACE" w:rsidP="00014D87">
            <w:pPr>
              <w:rPr>
                <w:lang w:val="en-GB"/>
              </w:rPr>
            </w:pPr>
            <w:r w:rsidRPr="00F35E97">
              <w:rPr>
                <w:shd w:val="clear" w:color="auto" w:fill="FFFFFF"/>
                <w:lang w:val="en-GB"/>
              </w:rPr>
              <w:t xml:space="preserve">A </w:t>
            </w:r>
            <w:r w:rsidR="005256F8">
              <w:rPr>
                <w:i/>
                <w:shd w:val="clear" w:color="auto" w:fill="FFFFFF"/>
                <w:lang w:val="en-GB"/>
              </w:rPr>
              <w:t>skos</w:t>
            </w:r>
            <w:proofErr w:type="gramStart"/>
            <w:r w:rsidR="005256F8">
              <w:rPr>
                <w:i/>
                <w:shd w:val="clear" w:color="auto" w:fill="FFFFFF"/>
                <w:lang w:val="en-GB"/>
              </w:rPr>
              <w:t>:hiddenLabel</w:t>
            </w:r>
            <w:proofErr w:type="gramEnd"/>
            <w:r w:rsidRPr="00F35E97">
              <w:rPr>
                <w:i/>
                <w:shd w:val="clear" w:color="auto" w:fill="FFFFFF"/>
                <w:lang w:val="en-GB"/>
              </w:rPr>
              <w:t xml:space="preserve"> </w:t>
            </w:r>
            <w:r w:rsidRPr="00F35E97">
              <w:rPr>
                <w:shd w:val="clear" w:color="auto" w:fill="FFFFFF"/>
                <w:lang w:val="en-GB"/>
              </w:rPr>
              <w:t>01.23</w:t>
            </w:r>
          </w:p>
        </w:tc>
      </w:tr>
    </w:tbl>
    <w:p w14:paraId="4EFA9CDA" w14:textId="14C16CB6" w:rsidR="00CB5D7F" w:rsidRPr="00F35E97" w:rsidRDefault="005C54E0" w:rsidP="00934E14">
      <w:pPr>
        <w:pStyle w:val="Didascalia"/>
        <w:rPr>
          <w:lang w:val="en-GB"/>
        </w:rPr>
      </w:pPr>
      <w:bookmarkStart w:id="2" w:name="_Ref362181357"/>
      <w:r>
        <w:rPr>
          <w:lang w:val="en-GB"/>
        </w:rPr>
        <w:t>Table</w:t>
      </w:r>
      <w:r w:rsidR="00536ACE" w:rsidRPr="00F35E97">
        <w:rPr>
          <w:lang w:val="en-GB"/>
        </w:rPr>
        <w:t xml:space="preserve"> </w:t>
      </w:r>
      <w:r w:rsidR="00536ACE" w:rsidRPr="00F35E97">
        <w:rPr>
          <w:lang w:val="en-GB"/>
        </w:rPr>
        <w:fldChar w:fldCharType="begin"/>
      </w:r>
      <w:r w:rsidR="00536ACE" w:rsidRPr="00F35E97">
        <w:rPr>
          <w:lang w:val="en-GB"/>
        </w:rPr>
        <w:instrText xml:space="preserve"> SEQ Tabella \* ARABIC </w:instrText>
      </w:r>
      <w:r w:rsidR="00536ACE" w:rsidRPr="00F35E97">
        <w:rPr>
          <w:lang w:val="en-GB"/>
        </w:rPr>
        <w:fldChar w:fldCharType="separate"/>
      </w:r>
      <w:r w:rsidR="00536ACE" w:rsidRPr="00F35E97">
        <w:rPr>
          <w:noProof/>
          <w:lang w:val="en-GB"/>
        </w:rPr>
        <w:t>1</w:t>
      </w:r>
      <w:r w:rsidR="00536ACE" w:rsidRPr="00F35E97">
        <w:rPr>
          <w:lang w:val="en-GB"/>
        </w:rPr>
        <w:fldChar w:fldCharType="end"/>
      </w:r>
      <w:bookmarkEnd w:id="2"/>
      <w:r w:rsidR="00536ACE" w:rsidRPr="00F35E97">
        <w:rPr>
          <w:lang w:val="en-GB"/>
        </w:rPr>
        <w:t>: Mapping of TTLA Data Items to features and SKOS property/classes</w:t>
      </w:r>
    </w:p>
    <w:p w14:paraId="02577BD5" w14:textId="66AD341D" w:rsidR="00CB5D7F" w:rsidRPr="00F35E97" w:rsidRDefault="00CB5D7F" w:rsidP="00934E14">
      <w:pPr>
        <w:rPr>
          <w:rFonts w:ascii="Times" w:hAnsi="Times"/>
          <w:lang w:val="en-GB"/>
        </w:rPr>
      </w:pPr>
      <w:r w:rsidRPr="00F35E97">
        <w:rPr>
          <w:lang w:val="en-GB"/>
        </w:rPr>
        <w:t>Regarding the third step, we did not develop or use any specific software to automate the conversion process. Starting from the PDF version, we converted it into plain text and then, by means of a series of regular expressions, we replaced the identified patterns in the text document with the RDF elements and we used Protégé to manually verify every entity of the obtained SKOS document. Finally, we used the Web version of Skotify tool</w:t>
      </w:r>
      <w:r w:rsidR="00836386">
        <w:rPr>
          <w:lang w:val="en-GB"/>
        </w:rPr>
        <w:t xml:space="preserve"> </w:t>
      </w:r>
      <w:r w:rsidR="00D81EC0">
        <w:rPr>
          <w:lang w:val="en-GB"/>
        </w:rPr>
        <w:fldChar w:fldCharType="begin"/>
      </w:r>
      <w:r w:rsidR="00D81EC0">
        <w:rPr>
          <w:lang w:val="en-GB"/>
        </w:rPr>
        <w:instrText xml:space="preserve"> REF _Ref364511568 \r \h </w:instrText>
      </w:r>
      <w:r w:rsidR="00D81EC0">
        <w:rPr>
          <w:lang w:val="en-GB"/>
        </w:rPr>
      </w:r>
      <w:r w:rsidR="00D81EC0">
        <w:rPr>
          <w:lang w:val="en-GB"/>
        </w:rPr>
        <w:fldChar w:fldCharType="separate"/>
      </w:r>
      <w:r w:rsidR="00D81EC0">
        <w:rPr>
          <w:lang w:val="en-GB"/>
        </w:rPr>
        <w:t>[14]</w:t>
      </w:r>
      <w:r w:rsidR="00D81EC0">
        <w:rPr>
          <w:lang w:val="en-GB"/>
        </w:rPr>
        <w:fldChar w:fldCharType="end"/>
      </w:r>
      <w:r w:rsidR="00836386">
        <w:rPr>
          <w:lang w:val="en-GB"/>
        </w:rPr>
        <w:t xml:space="preserve"> </w:t>
      </w:r>
      <w:r w:rsidRPr="00F35E97">
        <w:rPr>
          <w:rFonts w:ascii="Times" w:hAnsi="Times"/>
          <w:lang w:val="en-GB"/>
        </w:rPr>
        <w:t>to automatically improve, enrich and validate our TTLA conversion into a SKOS vocabulary.</w:t>
      </w:r>
    </w:p>
    <w:p w14:paraId="7F602B90" w14:textId="2D318000" w:rsidR="00CB5D7F" w:rsidRPr="00F35E97" w:rsidRDefault="00CB5D7F" w:rsidP="00CB5D7F">
      <w:pPr>
        <w:pStyle w:val="Titolo2"/>
      </w:pPr>
      <w:r w:rsidRPr="00F35E97">
        <w:t>A revised TTLA version</w:t>
      </w:r>
    </w:p>
    <w:p w14:paraId="03906428" w14:textId="77777777" w:rsidR="00CB5D7F" w:rsidRPr="00F35E97" w:rsidRDefault="00CB5D7F" w:rsidP="00CB5D7F">
      <w:pPr>
        <w:rPr>
          <w:lang w:val="en-GB"/>
        </w:rPr>
      </w:pPr>
      <w:r w:rsidRPr="00F35E97">
        <w:rPr>
          <w:lang w:val="en-GB"/>
        </w:rPr>
        <w:t>We provide two versions of TTLA. The first SKOS release keeps the original thesaurus unchanged and it is available at the URL:</w:t>
      </w:r>
    </w:p>
    <w:p w14:paraId="2D8B4950" w14:textId="77777777" w:rsidR="005703AA" w:rsidRDefault="002533AE" w:rsidP="00CB5D7F">
      <w:pPr>
        <w:rPr>
          <w:i/>
          <w:lang w:val="en-GB"/>
        </w:rPr>
      </w:pPr>
      <w:hyperlink r:id="rId11" w:history="1">
        <w:r w:rsidR="005703AA" w:rsidRPr="005703AA">
          <w:rPr>
            <w:rStyle w:val="Collegamentoipertestuale"/>
            <w:i/>
            <w:lang w:val="en-GB"/>
          </w:rPr>
          <w:t>https://w3id.org/ttla/v1.0/</w:t>
        </w:r>
      </w:hyperlink>
    </w:p>
    <w:p w14:paraId="376E03CF" w14:textId="53884D97" w:rsidR="00CB5D7F" w:rsidRPr="00F35E97" w:rsidRDefault="00CB5D7F" w:rsidP="00CB5D7F">
      <w:pPr>
        <w:rPr>
          <w:lang w:val="en-GB"/>
        </w:rPr>
      </w:pPr>
      <w:r w:rsidRPr="00F35E97">
        <w:rPr>
          <w:lang w:val="en-GB"/>
        </w:rPr>
        <w:t>The second release includes all the concepts previously present on UNWTO’s work and improves the original model through new concepts and properties; this release is available at the URL:</w:t>
      </w:r>
    </w:p>
    <w:p w14:paraId="1294E03D" w14:textId="41E9D97D" w:rsidR="00CB5D7F" w:rsidRPr="00F91518" w:rsidRDefault="002533AE" w:rsidP="00CB5D7F">
      <w:pPr>
        <w:rPr>
          <w:rStyle w:val="Collegamentoipertestuale"/>
          <w:i/>
        </w:rPr>
      </w:pPr>
      <w:hyperlink r:id="rId12" w:history="1">
        <w:r w:rsidR="005703AA" w:rsidRPr="005703AA">
          <w:rPr>
            <w:rStyle w:val="Collegamentoipertestuale"/>
            <w:i/>
            <w:lang w:val="en-GB"/>
          </w:rPr>
          <w:t>https://w3id.org/ttla/v1.1/</w:t>
        </w:r>
      </w:hyperlink>
      <w:r w:rsidR="005703AA">
        <w:rPr>
          <w:i/>
          <w:lang w:val="en-GB"/>
        </w:rPr>
        <w:t xml:space="preserve">   </w:t>
      </w:r>
      <w:r w:rsidR="00F91518">
        <w:rPr>
          <w:lang w:val="en-GB"/>
        </w:rPr>
        <w:t>(or</w:t>
      </w:r>
      <w:r w:rsidR="00064DEA">
        <w:rPr>
          <w:lang w:val="en-GB"/>
        </w:rPr>
        <w:t xml:space="preserve">) </w:t>
      </w:r>
      <w:hyperlink r:id="rId13" w:history="1">
        <w:r w:rsidR="00CB5D7F" w:rsidRPr="005703AA">
          <w:rPr>
            <w:rStyle w:val="Collegamentoipertestuale"/>
            <w:i/>
            <w:lang w:val="en-GB"/>
          </w:rPr>
          <w:t>https://w3id.org/ttla/</w:t>
        </w:r>
      </w:hyperlink>
    </w:p>
    <w:p w14:paraId="746B34F0" w14:textId="77777777" w:rsidR="00CB5D7F" w:rsidRPr="00F35E97" w:rsidRDefault="00CB5D7F" w:rsidP="00CB5D7F">
      <w:pPr>
        <w:rPr>
          <w:lang w:val="en-GB"/>
        </w:rPr>
      </w:pPr>
      <w:r w:rsidRPr="00F35E97">
        <w:rPr>
          <w:lang w:val="en-GB"/>
        </w:rPr>
        <w:t>Our revised TTLA version:</w:t>
      </w:r>
    </w:p>
    <w:p w14:paraId="4FDABE8B" w14:textId="77777777" w:rsidR="00CB5D7F" w:rsidRPr="00F35E97" w:rsidRDefault="00CB5D7F" w:rsidP="004C11B4">
      <w:pPr>
        <w:pStyle w:val="Paragrafoelenco"/>
        <w:numPr>
          <w:ilvl w:val="0"/>
          <w:numId w:val="23"/>
        </w:numPr>
        <w:rPr>
          <w:lang w:val="en-GB"/>
        </w:rPr>
      </w:pPr>
      <w:proofErr w:type="gramStart"/>
      <w:r w:rsidRPr="00F35E97">
        <w:rPr>
          <w:lang w:val="en-GB"/>
        </w:rPr>
        <w:lastRenderedPageBreak/>
        <w:t>introduces</w:t>
      </w:r>
      <w:proofErr w:type="gramEnd"/>
      <w:r w:rsidRPr="00F35E97">
        <w:rPr>
          <w:lang w:val="en-GB"/>
        </w:rPr>
        <w:t xml:space="preserve"> Italian labels for every concept;</w:t>
      </w:r>
    </w:p>
    <w:p w14:paraId="15CCAEF1" w14:textId="77777777" w:rsidR="00CB5D7F" w:rsidRPr="00F35E97" w:rsidRDefault="00CB5D7F" w:rsidP="004C11B4">
      <w:pPr>
        <w:pStyle w:val="Paragrafoelenco"/>
        <w:numPr>
          <w:ilvl w:val="0"/>
          <w:numId w:val="23"/>
        </w:numPr>
        <w:rPr>
          <w:lang w:val="en-GB"/>
        </w:rPr>
      </w:pPr>
      <w:proofErr w:type="gramStart"/>
      <w:r w:rsidRPr="00F35E97">
        <w:rPr>
          <w:lang w:val="en-GB"/>
        </w:rPr>
        <w:t>supplements</w:t>
      </w:r>
      <w:proofErr w:type="gramEnd"/>
      <w:r w:rsidRPr="00F35E97">
        <w:rPr>
          <w:lang w:val="en-GB"/>
        </w:rPr>
        <w:t xml:space="preserve"> the original thesaurus with new concepts (mainly countries, country groupings, novel technologies, and new travel services); </w:t>
      </w:r>
    </w:p>
    <w:p w14:paraId="68602239" w14:textId="098BCEE7" w:rsidR="00CB5D7F" w:rsidRPr="00F35E97" w:rsidRDefault="00D129EB" w:rsidP="004C11B4">
      <w:pPr>
        <w:pStyle w:val="Paragrafoelenco"/>
        <w:numPr>
          <w:ilvl w:val="0"/>
          <w:numId w:val="23"/>
        </w:numPr>
        <w:rPr>
          <w:lang w:val="en-GB"/>
        </w:rPr>
      </w:pPr>
      <w:proofErr w:type="gramStart"/>
      <w:r>
        <w:rPr>
          <w:lang w:val="en-GB"/>
        </w:rPr>
        <w:t>updates</w:t>
      </w:r>
      <w:proofErr w:type="gramEnd"/>
      <w:r>
        <w:rPr>
          <w:lang w:val="en-GB"/>
        </w:rPr>
        <w:t xml:space="preserve"> the obsolete concepts</w:t>
      </w:r>
      <w:r w:rsidR="00CB5D7F" w:rsidRPr="00F35E97">
        <w:rPr>
          <w:lang w:val="en-GB"/>
        </w:rPr>
        <w:t xml:space="preserve"> or marks them as deprecated; </w:t>
      </w:r>
    </w:p>
    <w:p w14:paraId="25179F55" w14:textId="77777777" w:rsidR="005256F8" w:rsidRDefault="00CB5D7F" w:rsidP="00305B88">
      <w:pPr>
        <w:pStyle w:val="Paragrafoelenco"/>
        <w:numPr>
          <w:ilvl w:val="0"/>
          <w:numId w:val="23"/>
        </w:numPr>
        <w:rPr>
          <w:lang w:val="en-GB"/>
        </w:rPr>
      </w:pPr>
      <w:proofErr w:type="gramStart"/>
      <w:r w:rsidRPr="00F35E97">
        <w:rPr>
          <w:lang w:val="en-GB"/>
        </w:rPr>
        <w:t>adds</w:t>
      </w:r>
      <w:proofErr w:type="gramEnd"/>
      <w:r w:rsidRPr="00F35E97">
        <w:rPr>
          <w:lang w:val="en-GB"/>
        </w:rPr>
        <w:t xml:space="preserve"> a serial number to the terms devoid of;</w:t>
      </w:r>
    </w:p>
    <w:p w14:paraId="7CFF8D63" w14:textId="1648403F" w:rsidR="005256F8" w:rsidRPr="005256F8" w:rsidRDefault="005256F8" w:rsidP="00305B88">
      <w:pPr>
        <w:pStyle w:val="Paragrafoelenco"/>
        <w:numPr>
          <w:ilvl w:val="0"/>
          <w:numId w:val="23"/>
        </w:numPr>
        <w:rPr>
          <w:lang w:val="en-GB"/>
        </w:rPr>
      </w:pPr>
      <w:proofErr w:type="gramStart"/>
      <w:r w:rsidRPr="00C87CF7">
        <w:rPr>
          <w:lang w:val="en-GB"/>
        </w:rPr>
        <w:t>links</w:t>
      </w:r>
      <w:proofErr w:type="gramEnd"/>
      <w:r w:rsidRPr="00C87CF7">
        <w:rPr>
          <w:lang w:val="en-GB"/>
        </w:rPr>
        <w:t xml:space="preserve">, when possible,  its concepts to the corresponding </w:t>
      </w:r>
      <w:proofErr w:type="spellStart"/>
      <w:r w:rsidRPr="00C87CF7">
        <w:rPr>
          <w:lang w:val="en-GB"/>
        </w:rPr>
        <w:t>DBpedia</w:t>
      </w:r>
      <w:proofErr w:type="spellEnd"/>
      <w:r w:rsidRPr="00C87CF7">
        <w:rPr>
          <w:lang w:val="en-GB"/>
        </w:rPr>
        <w:t xml:space="preserve"> resources,  we use, according to SKOS specifications, </w:t>
      </w:r>
      <w:proofErr w:type="spellStart"/>
      <w:r w:rsidRPr="00C87CF7">
        <w:rPr>
          <w:lang w:val="en-GB"/>
        </w:rPr>
        <w:t>skos:exactMatch</w:t>
      </w:r>
      <w:proofErr w:type="spellEnd"/>
      <w:r w:rsidRPr="00C87CF7">
        <w:rPr>
          <w:lang w:val="en-GB"/>
        </w:rPr>
        <w:t xml:space="preserve">, </w:t>
      </w:r>
      <w:proofErr w:type="spellStart"/>
      <w:r w:rsidRPr="00C87CF7">
        <w:rPr>
          <w:lang w:val="en-GB"/>
        </w:rPr>
        <w:t>skos:closeMatch</w:t>
      </w:r>
      <w:proofErr w:type="spellEnd"/>
      <w:r w:rsidRPr="00C87CF7">
        <w:rPr>
          <w:lang w:val="en-GB"/>
        </w:rPr>
        <w:t xml:space="preserve">, and </w:t>
      </w:r>
      <w:proofErr w:type="spellStart"/>
      <w:r w:rsidRPr="00C87CF7">
        <w:rPr>
          <w:lang w:val="en-GB"/>
        </w:rPr>
        <w:t>skos:relatedMatch</w:t>
      </w:r>
      <w:proofErr w:type="spellEnd"/>
      <w:r w:rsidRPr="00C87CF7">
        <w:rPr>
          <w:lang w:val="en-GB"/>
        </w:rPr>
        <w:t>.</w:t>
      </w:r>
    </w:p>
    <w:p w14:paraId="789A36FD" w14:textId="72E00400" w:rsidR="00C81FC2" w:rsidRPr="00F35E97" w:rsidRDefault="00C81FC2" w:rsidP="00305B88">
      <w:pPr>
        <w:pStyle w:val="Titolo1"/>
        <w:rPr>
          <w:lang w:val="en-GB"/>
          <w14:ligatures w14:val="standard"/>
        </w:rPr>
      </w:pPr>
      <w:r w:rsidRPr="00F35E97">
        <w:rPr>
          <w:lang w:val="en-GB"/>
        </w:rPr>
        <w:t>The Web Application</w:t>
      </w:r>
    </w:p>
    <w:p w14:paraId="4F3C8E68" w14:textId="4053FAA4" w:rsidR="00C81FC2" w:rsidRPr="00F35E97" w:rsidRDefault="00C81FC2" w:rsidP="00C81FC2">
      <w:pPr>
        <w:rPr>
          <w:lang w:val="en-GB"/>
        </w:rPr>
      </w:pPr>
      <w:r w:rsidRPr="00F35E97">
        <w:rPr>
          <w:lang w:val="en-GB"/>
        </w:rPr>
        <w:t xml:space="preserve">Our Web applications are located at the URL </w:t>
      </w:r>
      <w:hyperlink r:id="rId14" w:history="1">
        <w:r w:rsidRPr="002533AE">
          <w:rPr>
            <w:rStyle w:val="Collegamentoipertestuale"/>
            <w:i/>
            <w:lang w:val="en-GB"/>
          </w:rPr>
          <w:t>http://intuit.crs4.it/schemas</w:t>
        </w:r>
      </w:hyperlink>
      <w:bookmarkStart w:id="3" w:name="_GoBack"/>
      <w:bookmarkEnd w:id="3"/>
      <w:r w:rsidRPr="00F35E97">
        <w:rPr>
          <w:lang w:val="en-GB"/>
        </w:rPr>
        <w:t xml:space="preserve"> but, as mentioned earlier, in order to provide a secure and permanent URL, they are also available at </w:t>
      </w:r>
      <w:hyperlink r:id="rId15" w:history="1">
        <w:r w:rsidRPr="005703AA">
          <w:rPr>
            <w:rStyle w:val="Collegamentoipertestuale"/>
            <w:i/>
            <w:lang w:val="en-GB"/>
          </w:rPr>
          <w:t>https://w3id.org/ttla</w:t>
        </w:r>
      </w:hyperlink>
      <w:r w:rsidRPr="00F35E97">
        <w:rPr>
          <w:lang w:val="en-GB"/>
        </w:rPr>
        <w:t>. These applications offer the following features:</w:t>
      </w:r>
    </w:p>
    <w:p w14:paraId="6130076B" w14:textId="77777777" w:rsidR="00C81FC2" w:rsidRPr="00F35E97" w:rsidRDefault="00C81FC2" w:rsidP="00C81FC2">
      <w:pPr>
        <w:pStyle w:val="Paragrafoelenco"/>
        <w:numPr>
          <w:ilvl w:val="0"/>
          <w:numId w:val="26"/>
        </w:numPr>
        <w:rPr>
          <w:lang w:val="en-GB"/>
        </w:rPr>
      </w:pPr>
      <w:proofErr w:type="gramStart"/>
      <w:r w:rsidRPr="00F35E97">
        <w:rPr>
          <w:lang w:val="en-GB"/>
        </w:rPr>
        <w:t>every</w:t>
      </w:r>
      <w:proofErr w:type="gramEnd"/>
      <w:r w:rsidRPr="00F35E97">
        <w:rPr>
          <w:lang w:val="en-GB"/>
        </w:rPr>
        <w:t xml:space="preserve"> SKOS  Concept has an own Web page where all its characteristics are listed and explained;</w:t>
      </w:r>
    </w:p>
    <w:p w14:paraId="0A997355" w14:textId="77777777" w:rsidR="00C81FC2" w:rsidRPr="00F35E97" w:rsidRDefault="00C81FC2" w:rsidP="00C81FC2">
      <w:pPr>
        <w:pStyle w:val="Paragrafoelenco"/>
        <w:numPr>
          <w:ilvl w:val="0"/>
          <w:numId w:val="26"/>
        </w:numPr>
        <w:rPr>
          <w:lang w:val="en-GB"/>
        </w:rPr>
      </w:pPr>
      <w:proofErr w:type="gramStart"/>
      <w:r w:rsidRPr="00F35E97">
        <w:rPr>
          <w:lang w:val="en-GB"/>
        </w:rPr>
        <w:t>registered</w:t>
      </w:r>
      <w:proofErr w:type="gramEnd"/>
      <w:r w:rsidRPr="00F35E97">
        <w:rPr>
          <w:lang w:val="en-GB"/>
        </w:rPr>
        <w:t xml:space="preserve"> users can contribute improving the models by translating all the annotations in different languages;</w:t>
      </w:r>
    </w:p>
    <w:p w14:paraId="478ED1DD" w14:textId="77777777" w:rsidR="00BF6A1D" w:rsidRPr="00BF6A1D" w:rsidRDefault="00BF6A1D" w:rsidP="00BF6A1D">
      <w:pPr>
        <w:pStyle w:val="Paragrafoelenco"/>
        <w:numPr>
          <w:ilvl w:val="0"/>
          <w:numId w:val="26"/>
        </w:numPr>
        <w:rPr>
          <w:lang w:val="en-GB"/>
        </w:rPr>
      </w:pPr>
      <w:proofErr w:type="gramStart"/>
      <w:r w:rsidRPr="00BF6A1D">
        <w:rPr>
          <w:lang w:val="en-GB"/>
        </w:rPr>
        <w:t>registered</w:t>
      </w:r>
      <w:proofErr w:type="gramEnd"/>
      <w:r w:rsidRPr="00BF6A1D">
        <w:rPr>
          <w:lang w:val="en-GB"/>
        </w:rPr>
        <w:t xml:space="preserve"> users can suggest connections with different ontologies available in the Web of Data.</w:t>
      </w:r>
    </w:p>
    <w:p w14:paraId="25B61493" w14:textId="77777777" w:rsidR="00C81FC2" w:rsidRPr="00F35E97" w:rsidRDefault="00C81FC2" w:rsidP="00C81FC2">
      <w:pPr>
        <w:rPr>
          <w:lang w:val="en-GB"/>
        </w:rPr>
      </w:pPr>
      <w:r w:rsidRPr="00F35E97">
        <w:rPr>
          <w:lang w:val="en-GB"/>
        </w:rPr>
        <w:t>Users suggestions are immediately and fully available just for the user who suggested them and she/he will be able to use her/his own contributions via the API right away. Only after these suggestions are considered and approved, they will become an integral part of the model.</w:t>
      </w:r>
    </w:p>
    <w:p w14:paraId="3B2121B2" w14:textId="77777777" w:rsidR="00305B88" w:rsidRPr="00F35E97" w:rsidRDefault="00305B88" w:rsidP="00305B88">
      <w:pPr>
        <w:pStyle w:val="Titolo2"/>
      </w:pPr>
      <w:r w:rsidRPr="00F35E97">
        <w:t>The Rest API</w:t>
      </w:r>
    </w:p>
    <w:p w14:paraId="01167CD7" w14:textId="54F9DB57" w:rsidR="00305B88" w:rsidRPr="00F35E97" w:rsidRDefault="00305B88" w:rsidP="00305B88">
      <w:pPr>
        <w:rPr>
          <w:lang w:val="en-GB"/>
        </w:rPr>
      </w:pPr>
      <w:r w:rsidRPr="00F35E97">
        <w:rPr>
          <w:lang w:val="en-GB"/>
        </w:rPr>
        <w:t>In order to allow external applications to use our models, registered user can request an API key to access our basic Rest API</w:t>
      </w:r>
      <w:r w:rsidR="00D81EC0">
        <w:rPr>
          <w:lang w:val="en-GB"/>
        </w:rPr>
        <w:t xml:space="preserve"> </w:t>
      </w:r>
      <w:r w:rsidR="00D81EC0">
        <w:rPr>
          <w:lang w:val="en-GB"/>
        </w:rPr>
        <w:fldChar w:fldCharType="begin"/>
      </w:r>
      <w:r w:rsidR="00D81EC0">
        <w:rPr>
          <w:lang w:val="en-GB"/>
        </w:rPr>
        <w:instrText xml:space="preserve"> REF _Ref364511619 \r \h </w:instrText>
      </w:r>
      <w:r w:rsidR="00D81EC0">
        <w:rPr>
          <w:lang w:val="en-GB"/>
        </w:rPr>
      </w:r>
      <w:r w:rsidR="00D81EC0">
        <w:rPr>
          <w:lang w:val="en-GB"/>
        </w:rPr>
        <w:fldChar w:fldCharType="separate"/>
      </w:r>
      <w:r w:rsidR="00D81EC0">
        <w:rPr>
          <w:lang w:val="en-GB"/>
        </w:rPr>
        <w:t>[15]</w:t>
      </w:r>
      <w:r w:rsidR="00D81EC0">
        <w:rPr>
          <w:lang w:val="en-GB"/>
        </w:rPr>
        <w:fldChar w:fldCharType="end"/>
      </w:r>
      <w:r w:rsidRPr="00F35E97">
        <w:rPr>
          <w:lang w:val="en-GB"/>
        </w:rPr>
        <w:t>. In accord with</w:t>
      </w:r>
      <w:r w:rsidR="00836386">
        <w:rPr>
          <w:lang w:val="en-GB"/>
        </w:rPr>
        <w:t xml:space="preserve"> </w:t>
      </w:r>
      <w:r w:rsidR="00D81EC0">
        <w:rPr>
          <w:lang w:val="en-GB"/>
        </w:rPr>
        <w:fldChar w:fldCharType="begin"/>
      </w:r>
      <w:r w:rsidR="00D81EC0">
        <w:rPr>
          <w:lang w:val="en-GB"/>
        </w:rPr>
        <w:instrText xml:space="preserve"> REF _Ref364511386 \r \h </w:instrText>
      </w:r>
      <w:r w:rsidR="00D81EC0">
        <w:rPr>
          <w:lang w:val="en-GB"/>
        </w:rPr>
      </w:r>
      <w:r w:rsidR="00D81EC0">
        <w:rPr>
          <w:lang w:val="en-GB"/>
        </w:rPr>
        <w:fldChar w:fldCharType="separate"/>
      </w:r>
      <w:r w:rsidR="00D81EC0">
        <w:rPr>
          <w:lang w:val="en-GB"/>
        </w:rPr>
        <w:t>[9]</w:t>
      </w:r>
      <w:r w:rsidR="00D81EC0">
        <w:rPr>
          <w:lang w:val="en-GB"/>
        </w:rPr>
        <w:fldChar w:fldCharType="end"/>
      </w:r>
      <w:r w:rsidR="00D81EC0">
        <w:rPr>
          <w:lang w:val="en-GB"/>
        </w:rPr>
        <w:t xml:space="preserve"> </w:t>
      </w:r>
      <w:r w:rsidRPr="00F35E97">
        <w:rPr>
          <w:lang w:val="en-GB"/>
        </w:rPr>
        <w:t>we thoroughly documented our API, providing examples, use cases, tips and guidelines on best practices, our API documentation is available at:</w:t>
      </w:r>
    </w:p>
    <w:p w14:paraId="56BFE90B" w14:textId="77777777" w:rsidR="00305B88" w:rsidRPr="00F35E97" w:rsidRDefault="002533AE" w:rsidP="00305B88">
      <w:pPr>
        <w:rPr>
          <w:i/>
          <w:lang w:val="en-GB"/>
        </w:rPr>
      </w:pPr>
      <w:hyperlink r:id="rId16" w:history="1">
        <w:r w:rsidR="00305B88" w:rsidRPr="00F35E97">
          <w:rPr>
            <w:i/>
            <w:lang w:val="en-GB"/>
          </w:rPr>
          <w:t>http://intuit.crs4.it/docs/api</w:t>
        </w:r>
      </w:hyperlink>
    </w:p>
    <w:p w14:paraId="3C25BE8A" w14:textId="5B2F7012" w:rsidR="00305B88" w:rsidRPr="00F35E97" w:rsidRDefault="00305B88" w:rsidP="00305B88">
      <w:pPr>
        <w:rPr>
          <w:lang w:val="en-GB"/>
        </w:rPr>
      </w:pPr>
      <w:r w:rsidRPr="00F35E97">
        <w:rPr>
          <w:lang w:val="en-GB"/>
        </w:rPr>
        <w:t xml:space="preserve">We laid great importance to resource names and URL design, giving each resource a unique identifier, using plural nouns for collections, and using ids to access single resources. </w:t>
      </w:r>
    </w:p>
    <w:p w14:paraId="0F0B7E64" w14:textId="77777777" w:rsidR="00305B88" w:rsidRPr="00F35E97" w:rsidRDefault="00305B88" w:rsidP="00305B88">
      <w:pPr>
        <w:rPr>
          <w:lang w:val="en-GB"/>
        </w:rPr>
      </w:pPr>
      <w:r w:rsidRPr="00F35E97">
        <w:rPr>
          <w:lang w:val="en-GB"/>
        </w:rPr>
        <w:t>Our API server supports HSTS (HTTP Strict Transport Security) to instruct users to never try insecure connections to it; the API base URLs use the following template:</w:t>
      </w:r>
    </w:p>
    <w:p w14:paraId="46FC7607" w14:textId="77777777" w:rsidR="00305B88" w:rsidRPr="00F35E97" w:rsidRDefault="00305B88" w:rsidP="00305B88">
      <w:pPr>
        <w:rPr>
          <w:i/>
          <w:lang w:val="en-GB"/>
        </w:rPr>
      </w:pPr>
      <w:r w:rsidRPr="00F35E97">
        <w:rPr>
          <w:i/>
          <w:lang w:val="en-GB"/>
        </w:rPr>
        <w:t>https://api.intuit.crs4.it/{</w:t>
      </w:r>
      <w:r w:rsidRPr="00F35E97">
        <w:rPr>
          <w:b/>
          <w:i/>
          <w:lang w:val="en-GB"/>
        </w:rPr>
        <w:t>graph</w:t>
      </w:r>
      <w:r w:rsidRPr="00F35E97">
        <w:rPr>
          <w:i/>
          <w:lang w:val="en-GB"/>
        </w:rPr>
        <w:t>}/{</w:t>
      </w:r>
      <w:r w:rsidRPr="00F35E97">
        <w:rPr>
          <w:b/>
          <w:i/>
          <w:lang w:val="en-GB"/>
        </w:rPr>
        <w:t>ver</w:t>
      </w:r>
      <w:r w:rsidRPr="00F35E97">
        <w:rPr>
          <w:i/>
          <w:lang w:val="en-GB"/>
        </w:rPr>
        <w:t>}/{</w:t>
      </w:r>
      <w:r w:rsidRPr="00F35E97">
        <w:rPr>
          <w:b/>
          <w:i/>
          <w:lang w:val="en-GB"/>
        </w:rPr>
        <w:t>type</w:t>
      </w:r>
      <w:r w:rsidRPr="00F35E97">
        <w:rPr>
          <w:i/>
          <w:lang w:val="en-GB"/>
        </w:rPr>
        <w:t>}/{</w:t>
      </w:r>
      <w:r w:rsidRPr="00F35E97">
        <w:rPr>
          <w:b/>
          <w:i/>
          <w:lang w:val="en-GB"/>
        </w:rPr>
        <w:t>id</w:t>
      </w:r>
      <w:r w:rsidRPr="00F35E97">
        <w:rPr>
          <w:i/>
          <w:lang w:val="en-GB"/>
        </w:rPr>
        <w:t>}</w:t>
      </w:r>
    </w:p>
    <w:p w14:paraId="5E48D11E" w14:textId="77777777" w:rsidR="00305B88" w:rsidRPr="00F35E97" w:rsidRDefault="00305B88" w:rsidP="00305B88">
      <w:pPr>
        <w:rPr>
          <w:lang w:val="en-GB"/>
        </w:rPr>
      </w:pPr>
      <w:r w:rsidRPr="00F35E97">
        <w:rPr>
          <w:lang w:val="en-GB"/>
        </w:rPr>
        <w:t xml:space="preserve">Where: </w:t>
      </w:r>
    </w:p>
    <w:p w14:paraId="2A8B5F4A" w14:textId="77777777" w:rsidR="00305B88" w:rsidRPr="00F35E97" w:rsidRDefault="00305B88" w:rsidP="00305B88">
      <w:pPr>
        <w:pStyle w:val="Paragrafoelenco"/>
        <w:numPr>
          <w:ilvl w:val="0"/>
          <w:numId w:val="28"/>
        </w:numPr>
        <w:rPr>
          <w:lang w:val="en-GB"/>
        </w:rPr>
      </w:pPr>
      <w:r w:rsidRPr="00F35E97">
        <w:rPr>
          <w:i/>
          <w:lang w:val="en-GB"/>
        </w:rPr>
        <w:t>{</w:t>
      </w:r>
      <w:proofErr w:type="gramStart"/>
      <w:r w:rsidRPr="00F35E97">
        <w:rPr>
          <w:b/>
          <w:i/>
          <w:lang w:val="en-GB"/>
        </w:rPr>
        <w:t>graph</w:t>
      </w:r>
      <w:proofErr w:type="gramEnd"/>
      <w:r w:rsidRPr="00F35E97">
        <w:rPr>
          <w:i/>
          <w:lang w:val="en-GB"/>
        </w:rPr>
        <w:t>}</w:t>
      </w:r>
      <w:r w:rsidRPr="00F35E97">
        <w:rPr>
          <w:lang w:val="en-GB"/>
        </w:rPr>
        <w:t xml:space="preserve"> is </w:t>
      </w:r>
      <w:proofErr w:type="spellStart"/>
      <w:r w:rsidRPr="00F35E97">
        <w:rPr>
          <w:lang w:val="en-GB"/>
        </w:rPr>
        <w:t>ttla</w:t>
      </w:r>
      <w:proofErr w:type="spellEnd"/>
      <w:r w:rsidRPr="00F35E97">
        <w:rPr>
          <w:lang w:val="en-GB"/>
        </w:rPr>
        <w:t xml:space="preserve">; </w:t>
      </w:r>
    </w:p>
    <w:p w14:paraId="3FD3693B" w14:textId="77777777" w:rsidR="00305B88" w:rsidRPr="00F35E97" w:rsidRDefault="00305B88" w:rsidP="00305B88">
      <w:pPr>
        <w:pStyle w:val="Paragrafoelenco"/>
        <w:numPr>
          <w:ilvl w:val="0"/>
          <w:numId w:val="28"/>
        </w:numPr>
        <w:rPr>
          <w:lang w:val="en-GB"/>
        </w:rPr>
      </w:pPr>
      <w:r w:rsidRPr="00F35E97">
        <w:rPr>
          <w:i/>
          <w:lang w:val="en-GB"/>
        </w:rPr>
        <w:t>{</w:t>
      </w:r>
      <w:proofErr w:type="spellStart"/>
      <w:proofErr w:type="gramStart"/>
      <w:r w:rsidRPr="00F35E97">
        <w:rPr>
          <w:b/>
          <w:i/>
          <w:lang w:val="en-GB"/>
        </w:rPr>
        <w:t>ver</w:t>
      </w:r>
      <w:proofErr w:type="spellEnd"/>
      <w:proofErr w:type="gramEnd"/>
      <w:r w:rsidRPr="00F35E97">
        <w:rPr>
          <w:i/>
          <w:lang w:val="en-GB"/>
        </w:rPr>
        <w:t>}</w:t>
      </w:r>
      <w:r w:rsidRPr="00F35E97">
        <w:rPr>
          <w:lang w:val="en-GB"/>
        </w:rPr>
        <w:t xml:space="preserve"> is the TTLA version and is declared with the </w:t>
      </w:r>
      <w:proofErr w:type="spellStart"/>
      <w:r w:rsidRPr="00F35E97">
        <w:rPr>
          <w:i/>
          <w:lang w:val="en-GB"/>
        </w:rPr>
        <w:t>v+number</w:t>
      </w:r>
      <w:proofErr w:type="spellEnd"/>
      <w:r w:rsidRPr="00F35E97">
        <w:rPr>
          <w:lang w:val="en-GB"/>
        </w:rPr>
        <w:t>, v1.0 refers to original thesaurus, v1.x to the upgraded models;</w:t>
      </w:r>
    </w:p>
    <w:p w14:paraId="2C78E3FC" w14:textId="77777777" w:rsidR="00305B88" w:rsidRPr="00F35E97" w:rsidRDefault="00305B88" w:rsidP="00305B88">
      <w:pPr>
        <w:pStyle w:val="Paragrafoelenco"/>
        <w:numPr>
          <w:ilvl w:val="0"/>
          <w:numId w:val="28"/>
        </w:numPr>
        <w:rPr>
          <w:lang w:val="en-GB"/>
        </w:rPr>
      </w:pPr>
      <w:r w:rsidRPr="00F35E97">
        <w:rPr>
          <w:i/>
          <w:lang w:val="en-GB"/>
        </w:rPr>
        <w:t>{</w:t>
      </w:r>
      <w:proofErr w:type="gramStart"/>
      <w:r w:rsidRPr="00F35E97">
        <w:rPr>
          <w:b/>
          <w:i/>
          <w:lang w:val="en-GB"/>
        </w:rPr>
        <w:t>type</w:t>
      </w:r>
      <w:proofErr w:type="gramEnd"/>
      <w:r w:rsidRPr="00F35E97">
        <w:rPr>
          <w:i/>
          <w:lang w:val="en-GB"/>
        </w:rPr>
        <w:t>}</w:t>
      </w:r>
      <w:r w:rsidRPr="00F35E97">
        <w:rPr>
          <w:lang w:val="en-GB"/>
        </w:rPr>
        <w:t xml:space="preserve"> is the list of the requested resource and can be </w:t>
      </w:r>
      <w:r w:rsidRPr="00F35E97">
        <w:rPr>
          <w:i/>
          <w:lang w:val="en-GB"/>
        </w:rPr>
        <w:t>concepts</w:t>
      </w:r>
      <w:r w:rsidRPr="00F35E97">
        <w:rPr>
          <w:lang w:val="en-GB"/>
        </w:rPr>
        <w:t xml:space="preserve"> or </w:t>
      </w:r>
      <w:proofErr w:type="spellStart"/>
      <w:r w:rsidRPr="00F35E97">
        <w:rPr>
          <w:i/>
          <w:lang w:val="en-GB"/>
        </w:rPr>
        <w:t>conceptSchemes</w:t>
      </w:r>
      <w:proofErr w:type="spellEnd"/>
      <w:r w:rsidRPr="00F35E97">
        <w:rPr>
          <w:lang w:val="en-GB"/>
        </w:rPr>
        <w:t>;</w:t>
      </w:r>
    </w:p>
    <w:p w14:paraId="465CAB49" w14:textId="77777777" w:rsidR="00305B88" w:rsidRPr="00F35E97" w:rsidRDefault="00305B88" w:rsidP="00305B88">
      <w:pPr>
        <w:pStyle w:val="Paragrafoelenco"/>
        <w:numPr>
          <w:ilvl w:val="0"/>
          <w:numId w:val="28"/>
        </w:numPr>
        <w:rPr>
          <w:lang w:val="en-GB"/>
        </w:rPr>
      </w:pPr>
      <w:r w:rsidRPr="00F35E97">
        <w:rPr>
          <w:i/>
          <w:lang w:val="en-GB"/>
        </w:rPr>
        <w:t>{</w:t>
      </w:r>
      <w:proofErr w:type="gramStart"/>
      <w:r w:rsidRPr="00F35E97">
        <w:rPr>
          <w:b/>
          <w:i/>
          <w:lang w:val="en-GB"/>
        </w:rPr>
        <w:t>id</w:t>
      </w:r>
      <w:proofErr w:type="gramEnd"/>
      <w:r w:rsidRPr="00F35E97">
        <w:rPr>
          <w:i/>
          <w:lang w:val="en-GB"/>
        </w:rPr>
        <w:t>}</w:t>
      </w:r>
      <w:r w:rsidRPr="00F35E97">
        <w:rPr>
          <w:lang w:val="en-GB"/>
        </w:rPr>
        <w:t xml:space="preserve"> is the request resource identifier, it is optional.</w:t>
      </w:r>
    </w:p>
    <w:p w14:paraId="0742CF97" w14:textId="194F175F" w:rsidR="008918E5" w:rsidRDefault="00305B88" w:rsidP="00696618">
      <w:pPr>
        <w:rPr>
          <w:lang w:val="en-GB"/>
        </w:rPr>
      </w:pPr>
      <w:r w:rsidRPr="00F35E97">
        <w:rPr>
          <w:lang w:val="en-GB"/>
        </w:rPr>
        <w:t>As</w:t>
      </w:r>
      <w:r w:rsidR="00925B8A">
        <w:rPr>
          <w:lang w:val="en-GB"/>
        </w:rPr>
        <w:t xml:space="preserve"> </w:t>
      </w:r>
      <w:r w:rsidR="00D81EC0">
        <w:rPr>
          <w:lang w:val="en-GB"/>
        </w:rPr>
        <w:fldChar w:fldCharType="begin"/>
      </w:r>
      <w:r w:rsidR="00D81EC0">
        <w:rPr>
          <w:lang w:val="en-GB"/>
        </w:rPr>
        <w:instrText xml:space="preserve"> REF _Ref364511386 \r \h </w:instrText>
      </w:r>
      <w:r w:rsidR="00D81EC0">
        <w:rPr>
          <w:lang w:val="en-GB"/>
        </w:rPr>
      </w:r>
      <w:r w:rsidR="00D81EC0">
        <w:rPr>
          <w:lang w:val="en-GB"/>
        </w:rPr>
        <w:fldChar w:fldCharType="separate"/>
      </w:r>
      <w:r w:rsidR="00D81EC0">
        <w:rPr>
          <w:lang w:val="en-GB"/>
        </w:rPr>
        <w:t>[9]</w:t>
      </w:r>
      <w:r w:rsidR="00D81EC0">
        <w:rPr>
          <w:lang w:val="en-GB"/>
        </w:rPr>
        <w:fldChar w:fldCharType="end"/>
      </w:r>
      <w:r w:rsidR="00D81EC0">
        <w:rPr>
          <w:lang w:val="en-GB"/>
        </w:rPr>
        <w:t xml:space="preserve"> </w:t>
      </w:r>
      <w:r w:rsidRPr="00F35E97">
        <w:rPr>
          <w:lang w:val="en-GB"/>
        </w:rPr>
        <w:t>recommends, the format of the resource’s representation should be negotiated using the Accept header in client requests: actually we provide responses in JSON-LD; JSON; RDF/XML; Turtle</w:t>
      </w:r>
      <w:proofErr w:type="gramStart"/>
      <w:r w:rsidRPr="00F35E97">
        <w:rPr>
          <w:lang w:val="en-GB"/>
        </w:rPr>
        <w:t>;</w:t>
      </w:r>
      <w:proofErr w:type="gramEnd"/>
      <w:r w:rsidRPr="00F35E97">
        <w:rPr>
          <w:lang w:val="en-GB"/>
        </w:rPr>
        <w:t xml:space="preserve"> and </w:t>
      </w:r>
      <w:proofErr w:type="spellStart"/>
      <w:r w:rsidRPr="00F35E97">
        <w:rPr>
          <w:lang w:val="en-GB"/>
        </w:rPr>
        <w:t>Ntriples</w:t>
      </w:r>
      <w:proofErr w:type="spellEnd"/>
      <w:r w:rsidRPr="00F35E97">
        <w:rPr>
          <w:lang w:val="en-GB"/>
        </w:rPr>
        <w:t xml:space="preserve"> too.</w:t>
      </w:r>
    </w:p>
    <w:p w14:paraId="5464A275" w14:textId="2087EDCB" w:rsidR="00D129EB" w:rsidRPr="00356B74" w:rsidRDefault="00D129EB" w:rsidP="00D129EB">
      <w:pPr>
        <w:pStyle w:val="Titolo1"/>
        <w:rPr>
          <w:lang w:val="en-GB"/>
          <w14:ligatures w14:val="standard"/>
        </w:rPr>
      </w:pPr>
      <w:r w:rsidRPr="00356B74">
        <w:rPr>
          <w:lang w:val="en-GB"/>
        </w:rPr>
        <w:t>Conclusion and Future Works</w:t>
      </w:r>
    </w:p>
    <w:p w14:paraId="67BF45EF" w14:textId="51C54EC3" w:rsidR="00D129EB" w:rsidRPr="007A0EE6" w:rsidRDefault="00D129EB" w:rsidP="00D7172E">
      <w:pPr>
        <w:rPr>
          <w:lang w:val="en-GB"/>
        </w:rPr>
      </w:pPr>
      <w:r w:rsidRPr="007A0EE6">
        <w:rPr>
          <w:lang w:val="en-GB"/>
        </w:rPr>
        <w:t xml:space="preserve">In this paper, we presented our work to utilize in the Web of Data the UNWTO’s Thesaurus on Tourism and Leisure Activities. We studied the most accepted methods to convert a thesaurus from its native format to SKOS and tried to apply them to the TTLA. We pointed out and annotated the obsolete concepts, as some countries that not longer exist. When possible, setting the </w:t>
      </w:r>
      <w:r w:rsidRPr="007A0EE6">
        <w:rPr>
          <w:lang w:val="en-GB"/>
        </w:rPr>
        <w:lastRenderedPageBreak/>
        <w:t xml:space="preserve">property </w:t>
      </w:r>
      <w:proofErr w:type="spellStart"/>
      <w:r w:rsidRPr="007A0EE6">
        <w:rPr>
          <w:i/>
          <w:lang w:val="en-GB"/>
        </w:rPr>
        <w:t>skos</w:t>
      </w:r>
      <w:proofErr w:type="gramStart"/>
      <w:r w:rsidRPr="007A0EE6">
        <w:rPr>
          <w:i/>
          <w:lang w:val="en-GB"/>
        </w:rPr>
        <w:t>:exactMatch</w:t>
      </w:r>
      <w:proofErr w:type="spellEnd"/>
      <w:proofErr w:type="gramEnd"/>
      <w:r w:rsidRPr="007A0EE6">
        <w:rPr>
          <w:lang w:val="en-GB"/>
        </w:rPr>
        <w:t xml:space="preserve">, </w:t>
      </w:r>
      <w:proofErr w:type="spellStart"/>
      <w:r w:rsidRPr="007A0EE6">
        <w:rPr>
          <w:i/>
          <w:lang w:val="en-GB"/>
        </w:rPr>
        <w:t>skos:closeMatch</w:t>
      </w:r>
      <w:proofErr w:type="spellEnd"/>
      <w:r w:rsidRPr="007A0EE6">
        <w:rPr>
          <w:lang w:val="en-GB"/>
        </w:rPr>
        <w:t xml:space="preserve">, and </w:t>
      </w:r>
      <w:proofErr w:type="spellStart"/>
      <w:r w:rsidRPr="007A0EE6">
        <w:rPr>
          <w:i/>
          <w:lang w:val="en-GB"/>
        </w:rPr>
        <w:t>skos:relatedMatch</w:t>
      </w:r>
      <w:proofErr w:type="spellEnd"/>
      <w:r w:rsidRPr="007A0EE6">
        <w:rPr>
          <w:lang w:val="en-GB"/>
        </w:rPr>
        <w:t xml:space="preserve"> with a </w:t>
      </w:r>
      <w:proofErr w:type="spellStart"/>
      <w:r w:rsidRPr="007A0EE6">
        <w:rPr>
          <w:lang w:val="en-GB"/>
        </w:rPr>
        <w:t>DBpedia</w:t>
      </w:r>
      <w:proofErr w:type="spellEnd"/>
      <w:r w:rsidRPr="007A0EE6">
        <w:rPr>
          <w:lang w:val="en-GB"/>
        </w:rPr>
        <w:t xml:space="preserve"> entity, we connected several concepts with the corresponding Wikipedia resource. We implemented a Web application to allow the scientific community to browse the thesaurus modelled in SKOS, and to permit registered users to improve the models translating labels and descriptions in different languages and connecting all the entities to different ontologies. We also published a Rest API, which makes the schemas available for third-party applications. </w:t>
      </w:r>
      <w:r w:rsidRPr="00EC541E">
        <w:rPr>
          <w:lang w:val="en-GB"/>
        </w:rPr>
        <w:t>We intend to carry on this work adding other connections with D</w:t>
      </w:r>
      <w:r w:rsidR="00E6317F" w:rsidRPr="00EC541E">
        <w:rPr>
          <w:lang w:val="en-GB"/>
        </w:rPr>
        <w:t>b</w:t>
      </w:r>
      <w:r w:rsidRPr="00EC541E">
        <w:rPr>
          <w:lang w:val="en-GB"/>
        </w:rPr>
        <w:t>pedia</w:t>
      </w:r>
      <w:r w:rsidR="00E6317F" w:rsidRPr="00EC541E">
        <w:rPr>
          <w:lang w:val="en-GB"/>
        </w:rPr>
        <w:t>,</w:t>
      </w:r>
      <w:r w:rsidRPr="00EC541E">
        <w:rPr>
          <w:lang w:val="en-GB"/>
        </w:rPr>
        <w:t xml:space="preserve"> and </w:t>
      </w:r>
      <w:r w:rsidR="00EC7EF2" w:rsidRPr="00EC541E">
        <w:rPr>
          <w:lang w:val="en-GB"/>
        </w:rPr>
        <w:t xml:space="preserve">with </w:t>
      </w:r>
      <w:r w:rsidR="00695DDF">
        <w:rPr>
          <w:lang w:val="en-GB"/>
        </w:rPr>
        <w:t>different ontologies</w:t>
      </w:r>
      <w:r w:rsidRPr="00EC541E">
        <w:rPr>
          <w:lang w:val="en-GB"/>
        </w:rPr>
        <w:t>.</w:t>
      </w:r>
    </w:p>
    <w:p w14:paraId="55221A4D" w14:textId="43446937" w:rsidR="00C66801" w:rsidRPr="00C66801" w:rsidRDefault="00D129EB" w:rsidP="00C66801">
      <w:r w:rsidRPr="007A0EE6">
        <w:rPr>
          <w:lang w:val="en-GB"/>
        </w:rPr>
        <w:t xml:space="preserve">We would like to point out that this work is part of INTUIT project, funded mainly by Autonomous Region of </w:t>
      </w:r>
      <w:proofErr w:type="spellStart"/>
      <w:r w:rsidR="00F34816" w:rsidRPr="007A0EE6">
        <w:rPr>
          <w:lang w:val="en-GB"/>
        </w:rPr>
        <w:t>Sardina</w:t>
      </w:r>
      <w:proofErr w:type="spellEnd"/>
      <w:r w:rsidR="00915E2A">
        <w:rPr>
          <w:lang w:val="en-GB"/>
        </w:rPr>
        <w:t xml:space="preserve"> </w:t>
      </w:r>
      <w:r w:rsidR="00915E2A">
        <w:rPr>
          <w:lang w:val="en-GB"/>
        </w:rPr>
        <w:fldChar w:fldCharType="begin"/>
      </w:r>
      <w:r w:rsidR="00915E2A">
        <w:rPr>
          <w:lang w:val="en-GB"/>
        </w:rPr>
        <w:instrText xml:space="preserve"> REF _Ref364588308 \r \h </w:instrText>
      </w:r>
      <w:r w:rsidR="00915E2A">
        <w:rPr>
          <w:lang w:val="en-GB"/>
        </w:rPr>
      </w:r>
      <w:r w:rsidR="00915E2A">
        <w:rPr>
          <w:lang w:val="en-GB"/>
        </w:rPr>
        <w:fldChar w:fldCharType="separate"/>
      </w:r>
      <w:r w:rsidR="00915E2A">
        <w:rPr>
          <w:lang w:val="en-GB"/>
        </w:rPr>
        <w:t>[16]</w:t>
      </w:r>
      <w:r w:rsidR="00915E2A">
        <w:rPr>
          <w:lang w:val="en-GB"/>
        </w:rPr>
        <w:fldChar w:fldCharType="end"/>
      </w:r>
      <w:r w:rsidR="00915E2A">
        <w:rPr>
          <w:lang w:val="en-GB"/>
        </w:rPr>
        <w:t xml:space="preserve"> </w:t>
      </w:r>
      <w:r w:rsidR="00C66801" w:rsidRPr="007A0EE6">
        <w:rPr>
          <w:lang w:val="en-GB"/>
        </w:rPr>
        <w:t>and developed thanks to the partnership between Space</w:t>
      </w:r>
      <w:r w:rsidR="00915E2A">
        <w:rPr>
          <w:lang w:val="en-GB"/>
        </w:rPr>
        <w:t xml:space="preserve"> </w:t>
      </w:r>
      <w:r w:rsidR="00915E2A">
        <w:rPr>
          <w:lang w:val="en-GB"/>
        </w:rPr>
        <w:fldChar w:fldCharType="begin"/>
      </w:r>
      <w:r w:rsidR="00915E2A">
        <w:rPr>
          <w:lang w:val="en-GB"/>
        </w:rPr>
        <w:instrText xml:space="preserve"> REF _Ref364588328 \r \h </w:instrText>
      </w:r>
      <w:r w:rsidR="00915E2A">
        <w:rPr>
          <w:lang w:val="en-GB"/>
        </w:rPr>
      </w:r>
      <w:r w:rsidR="00915E2A">
        <w:rPr>
          <w:lang w:val="en-GB"/>
        </w:rPr>
        <w:fldChar w:fldCharType="separate"/>
      </w:r>
      <w:r w:rsidR="00915E2A">
        <w:rPr>
          <w:lang w:val="en-GB"/>
        </w:rPr>
        <w:t>[17]</w:t>
      </w:r>
      <w:r w:rsidR="00915E2A">
        <w:rPr>
          <w:lang w:val="en-GB"/>
        </w:rPr>
        <w:fldChar w:fldCharType="end"/>
      </w:r>
      <w:r w:rsidR="00C66801" w:rsidRPr="007A0EE6">
        <w:rPr>
          <w:lang w:val="en-GB"/>
        </w:rPr>
        <w:t>, a company dedicated to enhance</w:t>
      </w:r>
      <w:r w:rsidR="00C66801" w:rsidRPr="00C66801">
        <w:rPr>
          <w:lang w:val="en-GB"/>
        </w:rPr>
        <w:t xml:space="preserve"> and promote the Italian cultural heritage, and CRS4</w:t>
      </w:r>
      <w:r w:rsidR="00915E2A">
        <w:rPr>
          <w:lang w:val="en-GB"/>
        </w:rPr>
        <w:t xml:space="preserve"> </w:t>
      </w:r>
      <w:r w:rsidR="00915E2A">
        <w:rPr>
          <w:lang w:val="en-GB"/>
        </w:rPr>
        <w:fldChar w:fldCharType="begin"/>
      </w:r>
      <w:r w:rsidR="00915E2A">
        <w:rPr>
          <w:lang w:val="en-GB"/>
        </w:rPr>
        <w:instrText xml:space="preserve"> REF _Ref364588343 \r \h </w:instrText>
      </w:r>
      <w:r w:rsidR="00915E2A">
        <w:rPr>
          <w:lang w:val="en-GB"/>
        </w:rPr>
      </w:r>
      <w:r w:rsidR="00915E2A">
        <w:rPr>
          <w:lang w:val="en-GB"/>
        </w:rPr>
        <w:fldChar w:fldCharType="separate"/>
      </w:r>
      <w:r w:rsidR="00915E2A">
        <w:rPr>
          <w:lang w:val="en-GB"/>
        </w:rPr>
        <w:t>[18]</w:t>
      </w:r>
      <w:r w:rsidR="00915E2A">
        <w:rPr>
          <w:lang w:val="en-GB"/>
        </w:rPr>
        <w:fldChar w:fldCharType="end"/>
      </w:r>
      <w:r w:rsidR="00C66801" w:rsidRPr="00C66801">
        <w:rPr>
          <w:lang w:val="en-GB"/>
        </w:rPr>
        <w:t xml:space="preserve">, an interdisciplinary research centre. We intend </w:t>
      </w:r>
      <w:r w:rsidR="00EC541E">
        <w:rPr>
          <w:lang w:val="en-GB"/>
        </w:rPr>
        <w:t>to</w:t>
      </w:r>
      <w:r w:rsidR="00853405">
        <w:rPr>
          <w:lang w:val="en-GB"/>
        </w:rPr>
        <w:t xml:space="preserve"> implement</w:t>
      </w:r>
      <w:r w:rsidR="00C66801" w:rsidRPr="00C66801">
        <w:rPr>
          <w:lang w:val="en-GB"/>
        </w:rPr>
        <w:t xml:space="preserve"> an exhaustive OWL 2 DL ontology to repre</w:t>
      </w:r>
      <w:r w:rsidR="00EC541E">
        <w:rPr>
          <w:lang w:val="en-GB"/>
        </w:rPr>
        <w:t>sent the whole field of tourism</w:t>
      </w:r>
      <w:r w:rsidR="00C66801" w:rsidRPr="00C66801">
        <w:rPr>
          <w:lang w:val="en-GB"/>
        </w:rPr>
        <w:t>, we would want to propose a knowledge b</w:t>
      </w:r>
      <w:r w:rsidR="007B40E3">
        <w:rPr>
          <w:lang w:val="en-GB"/>
        </w:rPr>
        <w:t xml:space="preserve">ase focused on describing </w:t>
      </w:r>
      <w:proofErr w:type="gramStart"/>
      <w:r w:rsidR="007B40E3">
        <w:rPr>
          <w:lang w:val="en-GB"/>
        </w:rPr>
        <w:t xml:space="preserve">every </w:t>
      </w:r>
      <w:r w:rsidR="00C66801" w:rsidRPr="00C66801">
        <w:rPr>
          <w:lang w:val="en-GB"/>
        </w:rPr>
        <w:t>content</w:t>
      </w:r>
      <w:proofErr w:type="gramEnd"/>
      <w:r w:rsidR="00C66801" w:rsidRPr="00C66801">
        <w:rPr>
          <w:lang w:val="en-GB"/>
        </w:rPr>
        <w:t xml:space="preserve"> </w:t>
      </w:r>
      <w:r w:rsidR="007B40E3" w:rsidRPr="00C66801">
        <w:rPr>
          <w:lang w:val="en-GB"/>
        </w:rPr>
        <w:t>could</w:t>
      </w:r>
      <w:r w:rsidR="00C66801" w:rsidRPr="00C66801">
        <w:rPr>
          <w:lang w:val="en-GB"/>
        </w:rPr>
        <w:t xml:space="preserve"> suit in a tourist guide. This ontology will be further maintained and developed thanks by means of the same approach we described in this paper, we hope to involve a community for improving and test the ontology, we will offer Web applications and APIs for browsing and instrumenting our new ontology and enrich it with an exhaustive set of tourist contents related to our region, Sardinia.</w:t>
      </w:r>
    </w:p>
    <w:p w14:paraId="68EA5F72" w14:textId="286C8BBA" w:rsidR="002666E3" w:rsidRDefault="00AD7DAD" w:rsidP="007F3E8C">
      <w:pPr>
        <w:pStyle w:val="Titolo1"/>
        <w:rPr>
          <w:lang w:val="en-GB"/>
        </w:rPr>
      </w:pPr>
      <w:bookmarkStart w:id="4" w:name="_Ref463200409"/>
      <w:r w:rsidRPr="00F35E97">
        <w:rPr>
          <w:lang w:val="en-GB"/>
        </w:rPr>
        <w:t>References</w:t>
      </w:r>
      <w:bookmarkEnd w:id="4"/>
    </w:p>
    <w:p w14:paraId="421F1835" w14:textId="09139F55" w:rsidR="00EA7927" w:rsidRPr="00EA7927" w:rsidRDefault="00737569" w:rsidP="00EA7927">
      <w:pPr>
        <w:pStyle w:val="Paragrafoelenco"/>
        <w:numPr>
          <w:ilvl w:val="0"/>
          <w:numId w:val="19"/>
        </w:numPr>
        <w:rPr>
          <w:lang w:val="de-AT"/>
        </w:rPr>
      </w:pPr>
      <w:bookmarkStart w:id="5" w:name="_Ref364511122"/>
      <w:r>
        <w:rPr>
          <w:lang w:val="de-AT"/>
        </w:rPr>
        <w:t>UNWTO,</w:t>
      </w:r>
      <w:r w:rsidR="00EA7927" w:rsidRPr="00EA7927">
        <w:rPr>
          <w:lang w:val="de-AT"/>
        </w:rPr>
        <w:t xml:space="preserve"> 2001. Thesaurus on </w:t>
      </w:r>
      <w:proofErr w:type="spellStart"/>
      <w:r w:rsidR="00EA7927" w:rsidRPr="00EA7927">
        <w:rPr>
          <w:lang w:val="de-AT"/>
        </w:rPr>
        <w:t>Tourism</w:t>
      </w:r>
      <w:proofErr w:type="spellEnd"/>
      <w:r w:rsidR="00EA7927" w:rsidRPr="00EA7927">
        <w:rPr>
          <w:lang w:val="de-AT"/>
        </w:rPr>
        <w:t xml:space="preserve"> &amp; </w:t>
      </w:r>
      <w:proofErr w:type="spellStart"/>
      <w:r w:rsidR="00EA7927" w:rsidRPr="00EA7927">
        <w:rPr>
          <w:lang w:val="de-AT"/>
        </w:rPr>
        <w:t>Leisure</w:t>
      </w:r>
      <w:proofErr w:type="spellEnd"/>
      <w:r w:rsidR="00EA7927" w:rsidRPr="00EA7927">
        <w:rPr>
          <w:lang w:val="de-AT"/>
        </w:rPr>
        <w:t xml:space="preserve"> </w:t>
      </w:r>
      <w:proofErr w:type="spellStart"/>
      <w:r w:rsidR="00EA7927" w:rsidRPr="00EA7927">
        <w:rPr>
          <w:lang w:val="de-AT"/>
        </w:rPr>
        <w:t>Activities</w:t>
      </w:r>
      <w:proofErr w:type="spellEnd"/>
      <w:r w:rsidR="00EA7927" w:rsidRPr="00EA7927">
        <w:rPr>
          <w:lang w:val="de-AT"/>
        </w:rPr>
        <w:t xml:space="preserve"> (</w:t>
      </w:r>
      <w:proofErr w:type="spellStart"/>
      <w:r w:rsidR="00EA7927" w:rsidRPr="00EA7927">
        <w:rPr>
          <w:lang w:val="de-AT"/>
        </w:rPr>
        <w:t>Trilingual</w:t>
      </w:r>
      <w:proofErr w:type="spellEnd"/>
      <w:r w:rsidR="00EA7927" w:rsidRPr="00EA7927">
        <w:rPr>
          <w:lang w:val="de-AT"/>
        </w:rPr>
        <w:t xml:space="preserve">: English, French, </w:t>
      </w:r>
      <w:proofErr w:type="spellStart"/>
      <w:r w:rsidR="00EA7927" w:rsidRPr="00EA7927">
        <w:rPr>
          <w:lang w:val="de-AT"/>
        </w:rPr>
        <w:t>Spanish</w:t>
      </w:r>
      <w:proofErr w:type="spellEnd"/>
      <w:r w:rsidR="00EA7927" w:rsidRPr="00EA7927">
        <w:rPr>
          <w:lang w:val="de-AT"/>
        </w:rPr>
        <w:t xml:space="preserve">). </w:t>
      </w:r>
      <w:proofErr w:type="spellStart"/>
      <w:r w:rsidR="00EA7927" w:rsidRPr="00EA7927">
        <w:rPr>
          <w:lang w:val="de-AT"/>
        </w:rPr>
        <w:t>Retrieved</w:t>
      </w:r>
      <w:proofErr w:type="spellEnd"/>
      <w:r w:rsidR="00EA7927" w:rsidRPr="00EA7927">
        <w:rPr>
          <w:lang w:val="de-AT"/>
        </w:rPr>
        <w:t xml:space="preserve"> </w:t>
      </w:r>
      <w:proofErr w:type="spellStart"/>
      <w:r w:rsidR="00EA7927" w:rsidRPr="00EA7927">
        <w:rPr>
          <w:lang w:val="de-AT"/>
        </w:rPr>
        <w:t>from</w:t>
      </w:r>
      <w:proofErr w:type="spellEnd"/>
      <w:r w:rsidR="00EA7927" w:rsidRPr="00EA7927">
        <w:rPr>
          <w:lang w:val="de-AT"/>
        </w:rPr>
        <w:t xml:space="preserve"> </w:t>
      </w:r>
      <w:hyperlink r:id="rId17" w:history="1">
        <w:r w:rsidR="00EA7927" w:rsidRPr="003272B4">
          <w:rPr>
            <w:rStyle w:val="Collegamentoipertestuale"/>
          </w:rPr>
          <w:t>http://www.e-unwto.org/doi/book/10.18111/9789284404551</w:t>
        </w:r>
        <w:bookmarkEnd w:id="5"/>
      </w:hyperlink>
    </w:p>
    <w:p w14:paraId="3DF08D22" w14:textId="729618E6" w:rsidR="00EA7927" w:rsidRPr="00EA7927" w:rsidRDefault="00EA7927" w:rsidP="00EA7927">
      <w:pPr>
        <w:pStyle w:val="Paragrafoelenco"/>
        <w:numPr>
          <w:ilvl w:val="0"/>
          <w:numId w:val="19"/>
        </w:numPr>
        <w:rPr>
          <w:lang w:val="de-AT"/>
        </w:rPr>
      </w:pPr>
      <w:bookmarkStart w:id="6" w:name="_Ref364511146"/>
      <w:r w:rsidRPr="00EA7927">
        <w:rPr>
          <w:lang w:val="de-AT"/>
        </w:rPr>
        <w:t xml:space="preserve">Berners-Lee T., </w:t>
      </w:r>
      <w:proofErr w:type="spellStart"/>
      <w:r w:rsidRPr="00EA7927">
        <w:rPr>
          <w:lang w:val="de-AT"/>
        </w:rPr>
        <w:t>Hendler</w:t>
      </w:r>
      <w:proofErr w:type="spellEnd"/>
      <w:r w:rsidRPr="00EA7927">
        <w:rPr>
          <w:lang w:val="de-AT"/>
        </w:rPr>
        <w:t xml:space="preserve"> J., </w:t>
      </w:r>
      <w:proofErr w:type="spellStart"/>
      <w:r w:rsidRPr="00EA7927">
        <w:rPr>
          <w:lang w:val="de-AT"/>
        </w:rPr>
        <w:t>and</w:t>
      </w:r>
      <w:proofErr w:type="spellEnd"/>
      <w:r w:rsidRPr="00EA7927">
        <w:rPr>
          <w:lang w:val="de-AT"/>
        </w:rPr>
        <w:t xml:space="preserve"> </w:t>
      </w:r>
      <w:proofErr w:type="spellStart"/>
      <w:r w:rsidRPr="00EA7927">
        <w:rPr>
          <w:lang w:val="de-AT"/>
        </w:rPr>
        <w:t>Lassila</w:t>
      </w:r>
      <w:proofErr w:type="spellEnd"/>
      <w:r w:rsidRPr="00EA7927">
        <w:rPr>
          <w:lang w:val="de-AT"/>
        </w:rPr>
        <w:t xml:space="preserve"> O., 2001. The </w:t>
      </w:r>
      <w:proofErr w:type="spellStart"/>
      <w:r w:rsidRPr="00EA7927">
        <w:rPr>
          <w:lang w:val="de-AT"/>
        </w:rPr>
        <w:t>Semantic</w:t>
      </w:r>
      <w:proofErr w:type="spellEnd"/>
      <w:r w:rsidRPr="00EA7927">
        <w:rPr>
          <w:lang w:val="de-AT"/>
        </w:rPr>
        <w:t xml:space="preserve"> Web, Scientific American, 29-37.</w:t>
      </w:r>
      <w:bookmarkEnd w:id="6"/>
    </w:p>
    <w:p w14:paraId="5063300F" w14:textId="29A241AC" w:rsidR="00EA7927" w:rsidRPr="00EA7927" w:rsidRDefault="00EA7927" w:rsidP="00EA7927">
      <w:pPr>
        <w:pStyle w:val="Paragrafoelenco"/>
        <w:numPr>
          <w:ilvl w:val="0"/>
          <w:numId w:val="19"/>
        </w:numPr>
        <w:rPr>
          <w:lang w:val="de-AT"/>
        </w:rPr>
      </w:pPr>
      <w:bookmarkStart w:id="7" w:name="_Ref364511178"/>
      <w:r>
        <w:rPr>
          <w:lang w:val="de-AT"/>
        </w:rPr>
        <w:t>W3C</w:t>
      </w:r>
      <w:r w:rsidR="00737569">
        <w:rPr>
          <w:lang w:val="de-AT"/>
        </w:rPr>
        <w:t>,</w:t>
      </w:r>
      <w:r w:rsidRPr="00EA7927">
        <w:rPr>
          <w:lang w:val="de-AT"/>
        </w:rPr>
        <w:t xml:space="preserve"> 2014. Best Practices </w:t>
      </w:r>
      <w:proofErr w:type="spellStart"/>
      <w:r w:rsidRPr="00EA7927">
        <w:rPr>
          <w:lang w:val="de-AT"/>
        </w:rPr>
        <w:t>for</w:t>
      </w:r>
      <w:proofErr w:type="spellEnd"/>
      <w:r w:rsidRPr="00EA7927">
        <w:rPr>
          <w:lang w:val="de-AT"/>
        </w:rPr>
        <w:t xml:space="preserve"> Publishing </w:t>
      </w:r>
      <w:proofErr w:type="spellStart"/>
      <w:r w:rsidRPr="00EA7927">
        <w:rPr>
          <w:lang w:val="de-AT"/>
        </w:rPr>
        <w:t>Linked</w:t>
      </w:r>
      <w:proofErr w:type="spellEnd"/>
      <w:r w:rsidRPr="00EA7927">
        <w:rPr>
          <w:lang w:val="de-AT"/>
        </w:rPr>
        <w:t xml:space="preserve"> Data. </w:t>
      </w:r>
      <w:proofErr w:type="spellStart"/>
      <w:r w:rsidRPr="00EA7927">
        <w:rPr>
          <w:lang w:val="de-AT"/>
        </w:rPr>
        <w:t>Retrieved</w:t>
      </w:r>
      <w:proofErr w:type="spellEnd"/>
      <w:r w:rsidRPr="00EA7927">
        <w:rPr>
          <w:lang w:val="de-AT"/>
        </w:rPr>
        <w:t xml:space="preserve"> </w:t>
      </w:r>
      <w:proofErr w:type="spellStart"/>
      <w:r w:rsidRPr="00EA7927">
        <w:rPr>
          <w:lang w:val="de-AT"/>
        </w:rPr>
        <w:t>from</w:t>
      </w:r>
      <w:proofErr w:type="spellEnd"/>
      <w:r w:rsidRPr="00EA7927">
        <w:rPr>
          <w:lang w:val="de-AT"/>
        </w:rPr>
        <w:t xml:space="preserve"> </w:t>
      </w:r>
      <w:hyperlink r:id="rId18" w:history="1">
        <w:r w:rsidRPr="003272B4">
          <w:rPr>
            <w:rStyle w:val="Collegamentoipertestuale"/>
          </w:rPr>
          <w:t>http://www.w3c.org/TR/ld-bp/</w:t>
        </w:r>
        <w:bookmarkEnd w:id="7"/>
      </w:hyperlink>
    </w:p>
    <w:p w14:paraId="0837A012" w14:textId="7A503486" w:rsidR="00EA7927" w:rsidRPr="00EA7927" w:rsidRDefault="00EA7927" w:rsidP="00EA7927">
      <w:pPr>
        <w:pStyle w:val="Paragrafoelenco"/>
        <w:numPr>
          <w:ilvl w:val="0"/>
          <w:numId w:val="19"/>
        </w:numPr>
        <w:rPr>
          <w:lang w:val="de-AT"/>
        </w:rPr>
      </w:pPr>
      <w:bookmarkStart w:id="8" w:name="_Ref364511215"/>
      <w:r w:rsidRPr="00EA7927">
        <w:rPr>
          <w:lang w:val="de-AT"/>
        </w:rPr>
        <w:t xml:space="preserve">Van </w:t>
      </w:r>
      <w:proofErr w:type="spellStart"/>
      <w:r w:rsidRPr="00EA7927">
        <w:rPr>
          <w:lang w:val="de-AT"/>
        </w:rPr>
        <w:t>Assem</w:t>
      </w:r>
      <w:proofErr w:type="spellEnd"/>
      <w:r w:rsidRPr="00EA7927">
        <w:rPr>
          <w:lang w:val="de-AT"/>
        </w:rPr>
        <w:t xml:space="preserve"> M., et al., 2006. A </w:t>
      </w:r>
      <w:proofErr w:type="spellStart"/>
      <w:r w:rsidRPr="00EA7927">
        <w:rPr>
          <w:lang w:val="de-AT"/>
        </w:rPr>
        <w:t>Method</w:t>
      </w:r>
      <w:proofErr w:type="spellEnd"/>
      <w:r w:rsidRPr="00EA7927">
        <w:rPr>
          <w:lang w:val="de-AT"/>
        </w:rPr>
        <w:t xml:space="preserve"> </w:t>
      </w:r>
      <w:proofErr w:type="spellStart"/>
      <w:r w:rsidRPr="00EA7927">
        <w:rPr>
          <w:lang w:val="de-AT"/>
        </w:rPr>
        <w:t>to</w:t>
      </w:r>
      <w:proofErr w:type="spellEnd"/>
      <w:r w:rsidRPr="00EA7927">
        <w:rPr>
          <w:lang w:val="de-AT"/>
        </w:rPr>
        <w:t xml:space="preserve"> </w:t>
      </w:r>
      <w:proofErr w:type="spellStart"/>
      <w:r w:rsidRPr="00EA7927">
        <w:rPr>
          <w:lang w:val="de-AT"/>
        </w:rPr>
        <w:t>Convert</w:t>
      </w:r>
      <w:proofErr w:type="spellEnd"/>
      <w:r w:rsidRPr="00EA7927">
        <w:rPr>
          <w:lang w:val="de-AT"/>
        </w:rPr>
        <w:t xml:space="preserve"> Thesauri </w:t>
      </w:r>
      <w:proofErr w:type="spellStart"/>
      <w:r w:rsidRPr="00EA7927">
        <w:rPr>
          <w:lang w:val="de-AT"/>
        </w:rPr>
        <w:t>to</w:t>
      </w:r>
      <w:proofErr w:type="spellEnd"/>
      <w:r w:rsidRPr="00EA7927">
        <w:rPr>
          <w:lang w:val="de-AT"/>
        </w:rPr>
        <w:t xml:space="preserve"> SKOS. In </w:t>
      </w:r>
      <w:proofErr w:type="spellStart"/>
      <w:r w:rsidRPr="00EA7927">
        <w:rPr>
          <w:lang w:val="de-AT"/>
        </w:rPr>
        <w:t>Proceedings</w:t>
      </w:r>
      <w:proofErr w:type="spellEnd"/>
      <w:r w:rsidRPr="00EA7927">
        <w:rPr>
          <w:lang w:val="de-AT"/>
        </w:rPr>
        <w:t xml:space="preserve"> </w:t>
      </w:r>
      <w:proofErr w:type="spellStart"/>
      <w:r w:rsidRPr="00EA7927">
        <w:rPr>
          <w:lang w:val="de-AT"/>
        </w:rPr>
        <w:t>of</w:t>
      </w:r>
      <w:proofErr w:type="spellEnd"/>
      <w:r w:rsidRPr="00EA7927">
        <w:rPr>
          <w:lang w:val="de-AT"/>
        </w:rPr>
        <w:t xml:space="preserve"> </w:t>
      </w:r>
      <w:proofErr w:type="spellStart"/>
      <w:r w:rsidRPr="00EA7927">
        <w:rPr>
          <w:lang w:val="de-AT"/>
        </w:rPr>
        <w:t>the</w:t>
      </w:r>
      <w:proofErr w:type="spellEnd"/>
      <w:r w:rsidRPr="00EA7927">
        <w:rPr>
          <w:lang w:val="de-AT"/>
        </w:rPr>
        <w:t xml:space="preserve"> 3rd. European </w:t>
      </w:r>
      <w:proofErr w:type="spellStart"/>
      <w:r w:rsidRPr="00EA7927">
        <w:rPr>
          <w:lang w:val="de-AT"/>
        </w:rPr>
        <w:t>Semantic</w:t>
      </w:r>
      <w:proofErr w:type="spellEnd"/>
      <w:r w:rsidRPr="00EA7927">
        <w:rPr>
          <w:lang w:val="de-AT"/>
        </w:rPr>
        <w:t xml:space="preserve"> Web Conference (ESWC 2006). Springer, Heidelberg, 95-109.</w:t>
      </w:r>
      <w:bookmarkEnd w:id="8"/>
    </w:p>
    <w:p w14:paraId="5904863D" w14:textId="71FC005F" w:rsidR="00EA7927" w:rsidRPr="00EA7927" w:rsidRDefault="00EA7927" w:rsidP="00EA7927">
      <w:pPr>
        <w:pStyle w:val="Paragrafoelenco"/>
        <w:numPr>
          <w:ilvl w:val="0"/>
          <w:numId w:val="19"/>
        </w:numPr>
        <w:rPr>
          <w:lang w:val="de-AT"/>
        </w:rPr>
      </w:pPr>
      <w:bookmarkStart w:id="9" w:name="_Ref364511258"/>
      <w:r w:rsidRPr="00EA7927">
        <w:rPr>
          <w:lang w:val="de-AT"/>
        </w:rPr>
        <w:t xml:space="preserve">Miles A. J., et al., 2004. </w:t>
      </w:r>
      <w:proofErr w:type="spellStart"/>
      <w:r w:rsidRPr="00EA7927">
        <w:rPr>
          <w:lang w:val="de-AT"/>
        </w:rPr>
        <w:t>Migrating</w:t>
      </w:r>
      <w:proofErr w:type="spellEnd"/>
      <w:r w:rsidRPr="00EA7927">
        <w:rPr>
          <w:lang w:val="de-AT"/>
        </w:rPr>
        <w:t xml:space="preserve"> </w:t>
      </w:r>
      <w:proofErr w:type="spellStart"/>
      <w:r w:rsidRPr="00EA7927">
        <w:rPr>
          <w:lang w:val="de-AT"/>
        </w:rPr>
        <w:t>thesauri</w:t>
      </w:r>
      <w:proofErr w:type="spellEnd"/>
      <w:r w:rsidRPr="00EA7927">
        <w:rPr>
          <w:lang w:val="de-AT"/>
        </w:rPr>
        <w:t xml:space="preserve"> </w:t>
      </w:r>
      <w:proofErr w:type="spellStart"/>
      <w:r w:rsidRPr="00EA7927">
        <w:rPr>
          <w:lang w:val="de-AT"/>
        </w:rPr>
        <w:t>to</w:t>
      </w:r>
      <w:proofErr w:type="spellEnd"/>
      <w:r w:rsidRPr="00EA7927">
        <w:rPr>
          <w:lang w:val="de-AT"/>
        </w:rPr>
        <w:t xml:space="preserve"> </w:t>
      </w:r>
      <w:proofErr w:type="spellStart"/>
      <w:r w:rsidRPr="00EA7927">
        <w:rPr>
          <w:lang w:val="de-AT"/>
        </w:rPr>
        <w:t>the</w:t>
      </w:r>
      <w:proofErr w:type="spellEnd"/>
      <w:r w:rsidRPr="00EA7927">
        <w:rPr>
          <w:lang w:val="de-AT"/>
        </w:rPr>
        <w:t xml:space="preserve"> </w:t>
      </w:r>
      <w:proofErr w:type="spellStart"/>
      <w:r w:rsidRPr="00EA7927">
        <w:rPr>
          <w:lang w:val="de-AT"/>
        </w:rPr>
        <w:t>semantic</w:t>
      </w:r>
      <w:proofErr w:type="spellEnd"/>
      <w:r w:rsidRPr="00EA7927">
        <w:rPr>
          <w:lang w:val="de-AT"/>
        </w:rPr>
        <w:t xml:space="preserve"> web - </w:t>
      </w:r>
      <w:proofErr w:type="spellStart"/>
      <w:r w:rsidRPr="00EA7927">
        <w:rPr>
          <w:lang w:val="de-AT"/>
        </w:rPr>
        <w:t>guidelines</w:t>
      </w:r>
      <w:proofErr w:type="spellEnd"/>
      <w:r w:rsidRPr="00EA7927">
        <w:rPr>
          <w:lang w:val="de-AT"/>
        </w:rPr>
        <w:t xml:space="preserve"> </w:t>
      </w:r>
      <w:proofErr w:type="spellStart"/>
      <w:r w:rsidRPr="00EA7927">
        <w:rPr>
          <w:lang w:val="de-AT"/>
        </w:rPr>
        <w:t>and</w:t>
      </w:r>
      <w:proofErr w:type="spellEnd"/>
      <w:r w:rsidRPr="00EA7927">
        <w:rPr>
          <w:lang w:val="de-AT"/>
        </w:rPr>
        <w:t xml:space="preserve"> </w:t>
      </w:r>
      <w:proofErr w:type="spellStart"/>
      <w:r w:rsidRPr="00EA7927">
        <w:rPr>
          <w:lang w:val="de-AT"/>
        </w:rPr>
        <w:t>case</w:t>
      </w:r>
      <w:proofErr w:type="spellEnd"/>
      <w:r w:rsidRPr="00EA7927">
        <w:rPr>
          <w:lang w:val="de-AT"/>
        </w:rPr>
        <w:t xml:space="preserve"> </w:t>
      </w:r>
      <w:proofErr w:type="spellStart"/>
      <w:r w:rsidRPr="00EA7927">
        <w:rPr>
          <w:lang w:val="de-AT"/>
        </w:rPr>
        <w:t>studies</w:t>
      </w:r>
      <w:proofErr w:type="spellEnd"/>
      <w:r w:rsidRPr="00EA7927">
        <w:rPr>
          <w:lang w:val="de-AT"/>
        </w:rPr>
        <w:t xml:space="preserve"> </w:t>
      </w:r>
      <w:proofErr w:type="spellStart"/>
      <w:r w:rsidRPr="00EA7927">
        <w:rPr>
          <w:lang w:val="de-AT"/>
        </w:rPr>
        <w:t>for</w:t>
      </w:r>
      <w:proofErr w:type="spellEnd"/>
      <w:r w:rsidRPr="00EA7927">
        <w:rPr>
          <w:lang w:val="de-AT"/>
        </w:rPr>
        <w:t xml:space="preserve"> </w:t>
      </w:r>
      <w:proofErr w:type="spellStart"/>
      <w:r w:rsidRPr="00EA7927">
        <w:rPr>
          <w:lang w:val="de-AT"/>
        </w:rPr>
        <w:t>generating</w:t>
      </w:r>
      <w:proofErr w:type="spellEnd"/>
      <w:r w:rsidRPr="00EA7927">
        <w:rPr>
          <w:lang w:val="de-AT"/>
        </w:rPr>
        <w:t xml:space="preserve"> RFD </w:t>
      </w:r>
      <w:proofErr w:type="spellStart"/>
      <w:r w:rsidRPr="00EA7927">
        <w:rPr>
          <w:lang w:val="de-AT"/>
        </w:rPr>
        <w:t>encodings</w:t>
      </w:r>
      <w:proofErr w:type="spellEnd"/>
      <w:r w:rsidRPr="00EA7927">
        <w:rPr>
          <w:lang w:val="de-AT"/>
        </w:rPr>
        <w:t xml:space="preserve"> </w:t>
      </w:r>
      <w:proofErr w:type="spellStart"/>
      <w:r w:rsidRPr="00EA7927">
        <w:rPr>
          <w:lang w:val="de-AT"/>
        </w:rPr>
        <w:t>of</w:t>
      </w:r>
      <w:proofErr w:type="spellEnd"/>
      <w:r w:rsidRPr="00EA7927">
        <w:rPr>
          <w:lang w:val="de-AT"/>
        </w:rPr>
        <w:t xml:space="preserve"> </w:t>
      </w:r>
      <w:proofErr w:type="spellStart"/>
      <w:r w:rsidRPr="00EA7927">
        <w:rPr>
          <w:lang w:val="de-AT"/>
        </w:rPr>
        <w:t>existing</w:t>
      </w:r>
      <w:proofErr w:type="spellEnd"/>
      <w:r w:rsidRPr="00EA7927">
        <w:rPr>
          <w:lang w:val="de-AT"/>
        </w:rPr>
        <w:t xml:space="preserve"> </w:t>
      </w:r>
      <w:proofErr w:type="spellStart"/>
      <w:r w:rsidRPr="00EA7927">
        <w:rPr>
          <w:lang w:val="de-AT"/>
        </w:rPr>
        <w:t>thesauri</w:t>
      </w:r>
      <w:proofErr w:type="spellEnd"/>
      <w:r w:rsidRPr="00EA7927">
        <w:rPr>
          <w:lang w:val="de-AT"/>
        </w:rPr>
        <w:t xml:space="preserve">. </w:t>
      </w:r>
      <w:proofErr w:type="spellStart"/>
      <w:r w:rsidRPr="00EA7927">
        <w:rPr>
          <w:lang w:val="de-AT"/>
        </w:rPr>
        <w:t>Semantic</w:t>
      </w:r>
      <w:proofErr w:type="spellEnd"/>
      <w:r w:rsidRPr="00EA7927">
        <w:rPr>
          <w:lang w:val="de-AT"/>
        </w:rPr>
        <w:t xml:space="preserve"> Web </w:t>
      </w:r>
      <w:proofErr w:type="spellStart"/>
      <w:r w:rsidRPr="00EA7927">
        <w:rPr>
          <w:lang w:val="de-AT"/>
        </w:rPr>
        <w:t>Advanced</w:t>
      </w:r>
      <w:proofErr w:type="spellEnd"/>
      <w:r w:rsidRPr="00EA7927">
        <w:rPr>
          <w:lang w:val="de-AT"/>
        </w:rPr>
        <w:t xml:space="preserve"> Development </w:t>
      </w:r>
      <w:proofErr w:type="spellStart"/>
      <w:r w:rsidRPr="00EA7927">
        <w:rPr>
          <w:lang w:val="de-AT"/>
        </w:rPr>
        <w:t>for</w:t>
      </w:r>
      <w:proofErr w:type="spellEnd"/>
      <w:r w:rsidRPr="00EA7927">
        <w:rPr>
          <w:lang w:val="de-AT"/>
        </w:rPr>
        <w:t xml:space="preserve"> Europe </w:t>
      </w:r>
      <w:proofErr w:type="spellStart"/>
      <w:r w:rsidRPr="00EA7927">
        <w:rPr>
          <w:lang w:val="de-AT"/>
        </w:rPr>
        <w:t>project</w:t>
      </w:r>
      <w:proofErr w:type="spellEnd"/>
      <w:r w:rsidRPr="00EA7927">
        <w:rPr>
          <w:lang w:val="de-AT"/>
        </w:rPr>
        <w:t xml:space="preserve"> </w:t>
      </w:r>
      <w:proofErr w:type="spellStart"/>
      <w:r w:rsidRPr="00EA7927">
        <w:rPr>
          <w:lang w:val="de-AT"/>
        </w:rPr>
        <w:t>deliverable</w:t>
      </w:r>
      <w:proofErr w:type="spellEnd"/>
      <w:r w:rsidRPr="00EA7927">
        <w:rPr>
          <w:lang w:val="de-AT"/>
        </w:rPr>
        <w:t xml:space="preserve"> 8.</w:t>
      </w:r>
      <w:bookmarkEnd w:id="9"/>
    </w:p>
    <w:p w14:paraId="1D9EB8BD" w14:textId="1994AB15" w:rsidR="00EA7927" w:rsidRPr="00EA7927" w:rsidRDefault="00EA7927" w:rsidP="00EA7927">
      <w:pPr>
        <w:pStyle w:val="Paragrafoelenco"/>
        <w:numPr>
          <w:ilvl w:val="0"/>
          <w:numId w:val="19"/>
        </w:numPr>
        <w:rPr>
          <w:lang w:val="de-AT"/>
        </w:rPr>
      </w:pPr>
      <w:bookmarkStart w:id="10" w:name="_Ref364511313"/>
      <w:r w:rsidRPr="00EA7927">
        <w:rPr>
          <w:lang w:val="de-AT"/>
        </w:rPr>
        <w:t xml:space="preserve">Mondeca Labs. </w:t>
      </w:r>
      <w:proofErr w:type="spellStart"/>
      <w:r w:rsidR="00D70B8F" w:rsidRPr="00EA7927">
        <w:rPr>
          <w:lang w:val="de-AT"/>
        </w:rPr>
        <w:t>Retrieved</w:t>
      </w:r>
      <w:proofErr w:type="spellEnd"/>
      <w:r w:rsidR="00D70B8F" w:rsidRPr="00EA7927">
        <w:rPr>
          <w:lang w:val="de-AT"/>
        </w:rPr>
        <w:t xml:space="preserve"> </w:t>
      </w:r>
      <w:proofErr w:type="spellStart"/>
      <w:r w:rsidR="00D70B8F" w:rsidRPr="00EA7927">
        <w:rPr>
          <w:lang w:val="de-AT"/>
        </w:rPr>
        <w:t>from</w:t>
      </w:r>
      <w:proofErr w:type="spellEnd"/>
      <w:r w:rsidR="00D70B8F" w:rsidRPr="00EA7927">
        <w:rPr>
          <w:lang w:val="de-AT"/>
        </w:rPr>
        <w:t xml:space="preserve"> </w:t>
      </w:r>
      <w:hyperlink r:id="rId19" w:history="1">
        <w:r w:rsidRPr="003272B4">
          <w:rPr>
            <w:rStyle w:val="Collegamentoipertestuale"/>
            <w:lang w:val="de-AT"/>
          </w:rPr>
          <w:t>http://labs.mondeca.com/skosReader/</w:t>
        </w:r>
        <w:bookmarkEnd w:id="10"/>
      </w:hyperlink>
    </w:p>
    <w:p w14:paraId="6D21F7AF" w14:textId="047A944D" w:rsidR="00EA7927" w:rsidRPr="00EA7927" w:rsidRDefault="00EA7927" w:rsidP="00EA7927">
      <w:pPr>
        <w:pStyle w:val="Paragrafoelenco"/>
        <w:numPr>
          <w:ilvl w:val="0"/>
          <w:numId w:val="19"/>
        </w:numPr>
        <w:rPr>
          <w:lang w:val="de-AT"/>
        </w:rPr>
      </w:pPr>
      <w:bookmarkStart w:id="11" w:name="_Ref364511335"/>
      <w:proofErr w:type="spellStart"/>
      <w:r w:rsidRPr="00EA7927">
        <w:rPr>
          <w:lang w:val="de-AT"/>
        </w:rPr>
        <w:t>Tesauro</w:t>
      </w:r>
      <w:proofErr w:type="spellEnd"/>
      <w:r w:rsidRPr="00EA7927">
        <w:rPr>
          <w:lang w:val="de-AT"/>
        </w:rPr>
        <w:t xml:space="preserve"> </w:t>
      </w:r>
      <w:proofErr w:type="spellStart"/>
      <w:r w:rsidRPr="00EA7927">
        <w:rPr>
          <w:lang w:val="de-AT"/>
        </w:rPr>
        <w:t>Turístico</w:t>
      </w:r>
      <w:proofErr w:type="spellEnd"/>
      <w:r w:rsidRPr="00EA7927">
        <w:rPr>
          <w:lang w:val="de-AT"/>
        </w:rPr>
        <w:t xml:space="preserve"> </w:t>
      </w:r>
      <w:proofErr w:type="spellStart"/>
      <w:r w:rsidRPr="00EA7927">
        <w:rPr>
          <w:lang w:val="de-AT"/>
        </w:rPr>
        <w:t>Argentino</w:t>
      </w:r>
      <w:proofErr w:type="spellEnd"/>
      <w:r w:rsidRPr="00EA7927">
        <w:rPr>
          <w:lang w:val="de-AT"/>
        </w:rPr>
        <w:t>,</w:t>
      </w:r>
      <w:r w:rsidR="00D70B8F">
        <w:rPr>
          <w:lang w:val="de-AT"/>
        </w:rPr>
        <w:t xml:space="preserve"> </w:t>
      </w:r>
      <w:proofErr w:type="spellStart"/>
      <w:r w:rsidR="00D70B8F" w:rsidRPr="00EA7927">
        <w:rPr>
          <w:lang w:val="de-AT"/>
        </w:rPr>
        <w:t>Retrieved</w:t>
      </w:r>
      <w:proofErr w:type="spellEnd"/>
      <w:r w:rsidR="00D70B8F" w:rsidRPr="00EA7927">
        <w:rPr>
          <w:lang w:val="de-AT"/>
        </w:rPr>
        <w:t xml:space="preserve"> </w:t>
      </w:r>
      <w:proofErr w:type="spellStart"/>
      <w:r w:rsidR="00D70B8F" w:rsidRPr="00EA7927">
        <w:rPr>
          <w:lang w:val="de-AT"/>
        </w:rPr>
        <w:t>from</w:t>
      </w:r>
      <w:proofErr w:type="spellEnd"/>
      <w:r w:rsidRPr="00EA7927">
        <w:rPr>
          <w:lang w:val="de-AT"/>
        </w:rPr>
        <w:t xml:space="preserve"> </w:t>
      </w:r>
      <w:hyperlink r:id="rId20" w:history="1">
        <w:r w:rsidRPr="003272B4">
          <w:rPr>
            <w:rStyle w:val="Collegamentoipertestuale"/>
            <w:lang w:val="de-AT"/>
          </w:rPr>
          <w:t>http://www.tesauroturistico.gob.ar/tesauros/tesauro/index.php</w:t>
        </w:r>
        <w:bookmarkEnd w:id="11"/>
      </w:hyperlink>
    </w:p>
    <w:p w14:paraId="4B27EA49" w14:textId="2CE1AF39" w:rsidR="00EA7927" w:rsidRPr="00EA7927" w:rsidRDefault="00737569" w:rsidP="00EA7927">
      <w:pPr>
        <w:pStyle w:val="Paragrafoelenco"/>
        <w:numPr>
          <w:ilvl w:val="0"/>
          <w:numId w:val="19"/>
        </w:numPr>
        <w:rPr>
          <w:lang w:val="de-AT"/>
        </w:rPr>
      </w:pPr>
      <w:bookmarkStart w:id="12" w:name="_Ref364511363"/>
      <w:r>
        <w:rPr>
          <w:lang w:val="de-AT"/>
        </w:rPr>
        <w:t>W3C,</w:t>
      </w:r>
      <w:r w:rsidR="00EA7927" w:rsidRPr="00EA7927">
        <w:rPr>
          <w:lang w:val="de-AT"/>
        </w:rPr>
        <w:t xml:space="preserve"> 2008. Cool URIs </w:t>
      </w:r>
      <w:proofErr w:type="spellStart"/>
      <w:r w:rsidR="00EA7927" w:rsidRPr="00EA7927">
        <w:rPr>
          <w:lang w:val="de-AT"/>
        </w:rPr>
        <w:t>for</w:t>
      </w:r>
      <w:proofErr w:type="spellEnd"/>
      <w:r w:rsidR="00EA7927" w:rsidRPr="00EA7927">
        <w:rPr>
          <w:lang w:val="de-AT"/>
        </w:rPr>
        <w:t xml:space="preserve"> </w:t>
      </w:r>
      <w:proofErr w:type="spellStart"/>
      <w:r w:rsidR="00EA7927" w:rsidRPr="00EA7927">
        <w:rPr>
          <w:lang w:val="de-AT"/>
        </w:rPr>
        <w:t>the</w:t>
      </w:r>
      <w:proofErr w:type="spellEnd"/>
      <w:r w:rsidR="00EA7927" w:rsidRPr="00EA7927">
        <w:rPr>
          <w:lang w:val="de-AT"/>
        </w:rPr>
        <w:t xml:space="preserve"> </w:t>
      </w:r>
      <w:proofErr w:type="spellStart"/>
      <w:r w:rsidR="00EA7927" w:rsidRPr="00EA7927">
        <w:rPr>
          <w:lang w:val="de-AT"/>
        </w:rPr>
        <w:t>Semantic</w:t>
      </w:r>
      <w:proofErr w:type="spellEnd"/>
      <w:r w:rsidR="00EA7927" w:rsidRPr="00EA7927">
        <w:rPr>
          <w:lang w:val="de-AT"/>
        </w:rPr>
        <w:t xml:space="preserve"> Web. </w:t>
      </w:r>
      <w:proofErr w:type="spellStart"/>
      <w:r w:rsidR="00EA7927" w:rsidRPr="00EA7927">
        <w:rPr>
          <w:lang w:val="de-AT"/>
        </w:rPr>
        <w:t>Retrieved</w:t>
      </w:r>
      <w:proofErr w:type="spellEnd"/>
      <w:r w:rsidR="00EA7927" w:rsidRPr="00EA7927">
        <w:rPr>
          <w:lang w:val="de-AT"/>
        </w:rPr>
        <w:t xml:space="preserve"> </w:t>
      </w:r>
      <w:proofErr w:type="spellStart"/>
      <w:r w:rsidR="00EA7927" w:rsidRPr="00EA7927">
        <w:rPr>
          <w:lang w:val="de-AT"/>
        </w:rPr>
        <w:t>from</w:t>
      </w:r>
      <w:proofErr w:type="spellEnd"/>
      <w:r w:rsidR="00EA7927" w:rsidRPr="00EA7927">
        <w:rPr>
          <w:lang w:val="de-AT"/>
        </w:rPr>
        <w:t xml:space="preserve"> </w:t>
      </w:r>
      <w:hyperlink r:id="rId21" w:history="1">
        <w:r w:rsidR="00EA7927" w:rsidRPr="003272B4">
          <w:rPr>
            <w:rStyle w:val="Collegamentoipertestuale"/>
            <w:lang w:val="de-AT"/>
          </w:rPr>
          <w:t>http://www.w3.org/TR/cooluris</w:t>
        </w:r>
      </w:hyperlink>
      <w:r w:rsidR="00EA7927" w:rsidRPr="00EA7927">
        <w:rPr>
          <w:lang w:val="de-AT"/>
        </w:rPr>
        <w:t xml:space="preserve"> </w:t>
      </w:r>
      <w:bookmarkEnd w:id="12"/>
    </w:p>
    <w:p w14:paraId="5553DA25" w14:textId="13FCBEA8" w:rsidR="00EA7927" w:rsidRPr="00EA7927" w:rsidRDefault="00EA7927" w:rsidP="00EA7927">
      <w:pPr>
        <w:pStyle w:val="Paragrafoelenco"/>
        <w:numPr>
          <w:ilvl w:val="0"/>
          <w:numId w:val="19"/>
        </w:numPr>
        <w:rPr>
          <w:lang w:val="de-AT"/>
        </w:rPr>
      </w:pPr>
      <w:bookmarkStart w:id="13" w:name="_Ref364511386"/>
      <w:proofErr w:type="spellStart"/>
      <w:r w:rsidRPr="00EA7927">
        <w:rPr>
          <w:lang w:val="de-AT"/>
        </w:rPr>
        <w:t>Pintus</w:t>
      </w:r>
      <w:proofErr w:type="spellEnd"/>
      <w:r w:rsidRPr="00EA7927">
        <w:rPr>
          <w:lang w:val="de-AT"/>
        </w:rPr>
        <w:t xml:space="preserve"> A., </w:t>
      </w:r>
      <w:proofErr w:type="spellStart"/>
      <w:r w:rsidRPr="00EA7927">
        <w:rPr>
          <w:lang w:val="de-AT"/>
        </w:rPr>
        <w:t>and</w:t>
      </w:r>
      <w:proofErr w:type="spellEnd"/>
      <w:r w:rsidRPr="00EA7927">
        <w:rPr>
          <w:lang w:val="de-AT"/>
        </w:rPr>
        <w:t xml:space="preserve"> </w:t>
      </w:r>
      <w:proofErr w:type="spellStart"/>
      <w:r w:rsidRPr="00EA7927">
        <w:rPr>
          <w:lang w:val="de-AT"/>
        </w:rPr>
        <w:t>Pinna</w:t>
      </w:r>
      <w:proofErr w:type="spellEnd"/>
      <w:r w:rsidRPr="00EA7927">
        <w:rPr>
          <w:lang w:val="de-AT"/>
        </w:rPr>
        <w:t xml:space="preserve"> F., 2016. The Web API Design Guidelines </w:t>
      </w:r>
      <w:proofErr w:type="spellStart"/>
      <w:r w:rsidRPr="00EA7927">
        <w:rPr>
          <w:lang w:val="de-AT"/>
        </w:rPr>
        <w:t>for</w:t>
      </w:r>
      <w:proofErr w:type="spellEnd"/>
      <w:r w:rsidRPr="00EA7927">
        <w:rPr>
          <w:lang w:val="de-AT"/>
        </w:rPr>
        <w:t xml:space="preserve"> Happy Developers, </w:t>
      </w:r>
      <w:proofErr w:type="spellStart"/>
      <w:r w:rsidRPr="00EA7927">
        <w:rPr>
          <w:lang w:val="de-AT"/>
        </w:rPr>
        <w:t>Leanpub</w:t>
      </w:r>
      <w:proofErr w:type="spellEnd"/>
      <w:r w:rsidRPr="00EA7927">
        <w:rPr>
          <w:lang w:val="de-AT"/>
        </w:rPr>
        <w:t xml:space="preserve"> </w:t>
      </w:r>
      <w:proofErr w:type="spellStart"/>
      <w:r w:rsidRPr="00EA7927">
        <w:rPr>
          <w:lang w:val="de-AT"/>
        </w:rPr>
        <w:t>book</w:t>
      </w:r>
      <w:proofErr w:type="spellEnd"/>
      <w:r w:rsidRPr="00EA7927">
        <w:rPr>
          <w:lang w:val="de-AT"/>
        </w:rPr>
        <w:t xml:space="preserve">. </w:t>
      </w:r>
      <w:proofErr w:type="spellStart"/>
      <w:r w:rsidRPr="00EA7927">
        <w:rPr>
          <w:lang w:val="de-AT"/>
        </w:rPr>
        <w:t>DOI:</w:t>
      </w:r>
      <w:hyperlink r:id="rId22" w:history="1">
        <w:r w:rsidRPr="003272B4">
          <w:rPr>
            <w:rStyle w:val="Collegamentoipertestuale"/>
            <w:lang w:val="de-AT"/>
          </w:rPr>
          <w:t>http</w:t>
        </w:r>
        <w:proofErr w:type="spellEnd"/>
        <w:r w:rsidRPr="003272B4">
          <w:rPr>
            <w:rStyle w:val="Collegamentoipertestuale"/>
            <w:lang w:val="de-AT"/>
          </w:rPr>
          <w:t>://leanpub.com/</w:t>
        </w:r>
        <w:proofErr w:type="spellStart"/>
        <w:r w:rsidRPr="003272B4">
          <w:rPr>
            <w:rStyle w:val="Collegamentoipertestuale"/>
            <w:lang w:val="de-AT"/>
          </w:rPr>
          <w:t>thewebapinntux</w:t>
        </w:r>
        <w:bookmarkEnd w:id="13"/>
        <w:proofErr w:type="spellEnd"/>
      </w:hyperlink>
    </w:p>
    <w:p w14:paraId="0CE49F4D" w14:textId="196CFB49" w:rsidR="00EA7927" w:rsidRPr="00EA7927" w:rsidRDefault="00EA7927" w:rsidP="00EA7927">
      <w:pPr>
        <w:pStyle w:val="Paragrafoelenco"/>
        <w:numPr>
          <w:ilvl w:val="0"/>
          <w:numId w:val="19"/>
        </w:numPr>
        <w:rPr>
          <w:lang w:val="de-AT"/>
        </w:rPr>
      </w:pPr>
      <w:bookmarkStart w:id="14" w:name="_Ref364511415"/>
      <w:r w:rsidRPr="00EA7927">
        <w:rPr>
          <w:lang w:val="de-AT"/>
        </w:rPr>
        <w:t xml:space="preserve">A </w:t>
      </w:r>
      <w:proofErr w:type="spellStart"/>
      <w:r w:rsidRPr="00EA7927">
        <w:rPr>
          <w:lang w:val="de-AT"/>
        </w:rPr>
        <w:t>generalisation</w:t>
      </w:r>
      <w:proofErr w:type="spellEnd"/>
      <w:r w:rsidRPr="00EA7927">
        <w:rPr>
          <w:lang w:val="de-AT"/>
        </w:rPr>
        <w:t xml:space="preserve"> </w:t>
      </w:r>
      <w:proofErr w:type="spellStart"/>
      <w:r w:rsidRPr="00EA7927">
        <w:rPr>
          <w:lang w:val="de-AT"/>
        </w:rPr>
        <w:t>of</w:t>
      </w:r>
      <w:proofErr w:type="spellEnd"/>
      <w:r w:rsidRPr="00EA7927">
        <w:rPr>
          <w:lang w:val="de-AT"/>
        </w:rPr>
        <w:t xml:space="preserve"> </w:t>
      </w:r>
      <w:proofErr w:type="spellStart"/>
      <w:r w:rsidRPr="00EA7927">
        <w:rPr>
          <w:lang w:val="de-AT"/>
        </w:rPr>
        <w:t>the</w:t>
      </w:r>
      <w:proofErr w:type="spellEnd"/>
      <w:r w:rsidRPr="00EA7927">
        <w:rPr>
          <w:lang w:val="de-AT"/>
        </w:rPr>
        <w:t xml:space="preserve"> </w:t>
      </w:r>
      <w:proofErr w:type="spellStart"/>
      <w:r w:rsidRPr="00EA7927">
        <w:rPr>
          <w:lang w:val="de-AT"/>
        </w:rPr>
        <w:t>Linked</w:t>
      </w:r>
      <w:proofErr w:type="spellEnd"/>
      <w:r w:rsidRPr="00EA7927">
        <w:rPr>
          <w:lang w:val="de-AT"/>
        </w:rPr>
        <w:t xml:space="preserve"> Data </w:t>
      </w:r>
      <w:proofErr w:type="spellStart"/>
      <w:r w:rsidRPr="00EA7927">
        <w:rPr>
          <w:lang w:val="de-AT"/>
        </w:rPr>
        <w:t>publishing</w:t>
      </w:r>
      <w:proofErr w:type="spellEnd"/>
      <w:r w:rsidRPr="00EA7927">
        <w:rPr>
          <w:lang w:val="de-AT"/>
        </w:rPr>
        <w:t xml:space="preserve"> </w:t>
      </w:r>
      <w:proofErr w:type="spellStart"/>
      <w:r w:rsidRPr="00EA7927">
        <w:rPr>
          <w:lang w:val="de-AT"/>
        </w:rPr>
        <w:t>guideline</w:t>
      </w:r>
      <w:proofErr w:type="spellEnd"/>
      <w:r w:rsidRPr="00EA7927">
        <w:rPr>
          <w:lang w:val="de-AT"/>
        </w:rPr>
        <w:t xml:space="preserve">, </w:t>
      </w:r>
      <w:proofErr w:type="spellStart"/>
      <w:r w:rsidR="00D70B8F" w:rsidRPr="00EA7927">
        <w:rPr>
          <w:lang w:val="de-AT"/>
        </w:rPr>
        <w:t>Retrieved</w:t>
      </w:r>
      <w:proofErr w:type="spellEnd"/>
      <w:r w:rsidR="00D70B8F" w:rsidRPr="00EA7927">
        <w:rPr>
          <w:lang w:val="de-AT"/>
        </w:rPr>
        <w:t xml:space="preserve"> </w:t>
      </w:r>
      <w:proofErr w:type="spellStart"/>
      <w:r w:rsidR="00D70B8F" w:rsidRPr="00EA7927">
        <w:rPr>
          <w:lang w:val="de-AT"/>
        </w:rPr>
        <w:t>from</w:t>
      </w:r>
      <w:proofErr w:type="spellEnd"/>
      <w:r w:rsidR="00D70B8F" w:rsidRPr="00EA7927">
        <w:rPr>
          <w:lang w:val="de-AT"/>
        </w:rPr>
        <w:t xml:space="preserve"> </w:t>
      </w:r>
      <w:r w:rsidRPr="003272B4">
        <w:rPr>
          <w:lang w:val="de-AT"/>
        </w:rPr>
        <w:t>goo.gl/</w:t>
      </w:r>
      <w:proofErr w:type="spellStart"/>
      <w:r w:rsidRPr="003272B4">
        <w:rPr>
          <w:lang w:val="de-AT"/>
        </w:rPr>
        <w:t>ZWAlBU</w:t>
      </w:r>
      <w:bookmarkEnd w:id="14"/>
      <w:proofErr w:type="spellEnd"/>
    </w:p>
    <w:p w14:paraId="39C008FE" w14:textId="52113FFD" w:rsidR="00EA7927" w:rsidRPr="00EA7927" w:rsidRDefault="00EA7927" w:rsidP="00EA7927">
      <w:pPr>
        <w:pStyle w:val="Paragrafoelenco"/>
        <w:numPr>
          <w:ilvl w:val="0"/>
          <w:numId w:val="19"/>
        </w:numPr>
        <w:rPr>
          <w:lang w:val="de-AT"/>
        </w:rPr>
      </w:pPr>
      <w:bookmarkStart w:id="15" w:name="_Ref364511429"/>
      <w:proofErr w:type="spellStart"/>
      <w:r w:rsidRPr="00EA7927">
        <w:rPr>
          <w:lang w:val="de-AT"/>
        </w:rPr>
        <w:t>What</w:t>
      </w:r>
      <w:proofErr w:type="spellEnd"/>
      <w:r w:rsidRPr="00EA7927">
        <w:rPr>
          <w:lang w:val="de-AT"/>
        </w:rPr>
        <w:t xml:space="preserve"> </w:t>
      </w:r>
      <w:proofErr w:type="spellStart"/>
      <w:r w:rsidRPr="00EA7927">
        <w:rPr>
          <w:lang w:val="de-AT"/>
        </w:rPr>
        <w:t>is</w:t>
      </w:r>
      <w:proofErr w:type="spellEnd"/>
      <w:r w:rsidRPr="00EA7927">
        <w:rPr>
          <w:lang w:val="de-AT"/>
        </w:rPr>
        <w:t xml:space="preserve"> HATEOAS </w:t>
      </w:r>
      <w:proofErr w:type="spellStart"/>
      <w:r w:rsidRPr="00EA7927">
        <w:rPr>
          <w:lang w:val="de-AT"/>
        </w:rPr>
        <w:t>and</w:t>
      </w:r>
      <w:proofErr w:type="spellEnd"/>
      <w:r w:rsidRPr="00EA7927">
        <w:rPr>
          <w:lang w:val="de-AT"/>
        </w:rPr>
        <w:t xml:space="preserve"> </w:t>
      </w:r>
      <w:proofErr w:type="spellStart"/>
      <w:r w:rsidRPr="00EA7927">
        <w:rPr>
          <w:lang w:val="de-AT"/>
        </w:rPr>
        <w:t>why</w:t>
      </w:r>
      <w:proofErr w:type="spellEnd"/>
      <w:r w:rsidRPr="00EA7927">
        <w:rPr>
          <w:lang w:val="de-AT"/>
        </w:rPr>
        <w:t xml:space="preserve"> </w:t>
      </w:r>
      <w:proofErr w:type="spellStart"/>
      <w:r w:rsidRPr="00EA7927">
        <w:rPr>
          <w:lang w:val="de-AT"/>
        </w:rPr>
        <w:t>is</w:t>
      </w:r>
      <w:proofErr w:type="spellEnd"/>
      <w:r w:rsidRPr="00EA7927">
        <w:rPr>
          <w:lang w:val="de-AT"/>
        </w:rPr>
        <w:t xml:space="preserve"> </w:t>
      </w:r>
      <w:proofErr w:type="spellStart"/>
      <w:r w:rsidRPr="00EA7927">
        <w:rPr>
          <w:lang w:val="de-AT"/>
        </w:rPr>
        <w:t>it</w:t>
      </w:r>
      <w:proofErr w:type="spellEnd"/>
      <w:r w:rsidRPr="00EA7927">
        <w:rPr>
          <w:lang w:val="de-AT"/>
        </w:rPr>
        <w:t xml:space="preserve"> </w:t>
      </w:r>
      <w:proofErr w:type="spellStart"/>
      <w:r w:rsidRPr="00EA7927">
        <w:rPr>
          <w:lang w:val="de-AT"/>
        </w:rPr>
        <w:t>important</w:t>
      </w:r>
      <w:proofErr w:type="spellEnd"/>
      <w:r w:rsidRPr="00EA7927">
        <w:rPr>
          <w:lang w:val="de-AT"/>
        </w:rPr>
        <w:t xml:space="preserve"> </w:t>
      </w:r>
      <w:proofErr w:type="spellStart"/>
      <w:r w:rsidRPr="00EA7927">
        <w:rPr>
          <w:lang w:val="de-AT"/>
        </w:rPr>
        <w:t>for</w:t>
      </w:r>
      <w:proofErr w:type="spellEnd"/>
      <w:r w:rsidRPr="00EA7927">
        <w:rPr>
          <w:lang w:val="de-AT"/>
        </w:rPr>
        <w:t xml:space="preserve"> </w:t>
      </w:r>
      <w:proofErr w:type="spellStart"/>
      <w:r w:rsidRPr="00EA7927">
        <w:rPr>
          <w:lang w:val="de-AT"/>
        </w:rPr>
        <w:t>my</w:t>
      </w:r>
      <w:proofErr w:type="spellEnd"/>
      <w:r w:rsidRPr="00EA7927">
        <w:rPr>
          <w:lang w:val="de-AT"/>
        </w:rPr>
        <w:t xml:space="preserve"> REST API?, </w:t>
      </w:r>
      <w:proofErr w:type="spellStart"/>
      <w:r w:rsidR="00D70B8F" w:rsidRPr="00EA7927">
        <w:rPr>
          <w:lang w:val="de-AT"/>
        </w:rPr>
        <w:t>Retrieved</w:t>
      </w:r>
      <w:proofErr w:type="spellEnd"/>
      <w:r w:rsidR="00D70B8F" w:rsidRPr="00EA7927">
        <w:rPr>
          <w:lang w:val="de-AT"/>
        </w:rPr>
        <w:t xml:space="preserve"> </w:t>
      </w:r>
      <w:proofErr w:type="spellStart"/>
      <w:r w:rsidR="00D70B8F" w:rsidRPr="00EA7927">
        <w:rPr>
          <w:lang w:val="de-AT"/>
        </w:rPr>
        <w:t>from</w:t>
      </w:r>
      <w:proofErr w:type="spellEnd"/>
      <w:r w:rsidR="00D70B8F" w:rsidRPr="00EA7927">
        <w:rPr>
          <w:lang w:val="de-AT"/>
        </w:rPr>
        <w:t xml:space="preserve"> </w:t>
      </w:r>
      <w:hyperlink r:id="rId23" w:history="1">
        <w:r w:rsidRPr="003272B4">
          <w:rPr>
            <w:rStyle w:val="Collegamentoipertestuale"/>
            <w:lang w:val="de-AT"/>
          </w:rPr>
          <w:t>http://restcookbook.com/Basics/hateoas/</w:t>
        </w:r>
        <w:bookmarkEnd w:id="15"/>
      </w:hyperlink>
    </w:p>
    <w:p w14:paraId="1725BEB5" w14:textId="35DE583A" w:rsidR="00EA7927" w:rsidRPr="00EA7927" w:rsidRDefault="00737569" w:rsidP="00EA7927">
      <w:pPr>
        <w:pStyle w:val="Paragrafoelenco"/>
        <w:numPr>
          <w:ilvl w:val="0"/>
          <w:numId w:val="19"/>
        </w:numPr>
        <w:rPr>
          <w:lang w:val="de-AT"/>
        </w:rPr>
      </w:pPr>
      <w:bookmarkStart w:id="16" w:name="_Ref364511466"/>
      <w:r>
        <w:rPr>
          <w:lang w:val="de-AT"/>
        </w:rPr>
        <w:t>W3C,</w:t>
      </w:r>
      <w:r w:rsidR="00EA7927" w:rsidRPr="00EA7927">
        <w:rPr>
          <w:lang w:val="de-AT"/>
        </w:rPr>
        <w:t xml:space="preserve"> 2014. Best </w:t>
      </w:r>
      <w:proofErr w:type="spellStart"/>
      <w:r w:rsidR="00EA7927" w:rsidRPr="00EA7927">
        <w:rPr>
          <w:lang w:val="de-AT"/>
        </w:rPr>
        <w:t>practices</w:t>
      </w:r>
      <w:proofErr w:type="spellEnd"/>
      <w:r w:rsidR="00EA7927" w:rsidRPr="00EA7927">
        <w:rPr>
          <w:lang w:val="de-AT"/>
        </w:rPr>
        <w:t xml:space="preserve"> </w:t>
      </w:r>
      <w:proofErr w:type="spellStart"/>
      <w:r w:rsidR="00EA7927" w:rsidRPr="00EA7927">
        <w:rPr>
          <w:lang w:val="de-AT"/>
        </w:rPr>
        <w:t>for</w:t>
      </w:r>
      <w:proofErr w:type="spellEnd"/>
      <w:r w:rsidR="00EA7927" w:rsidRPr="00EA7927">
        <w:rPr>
          <w:lang w:val="de-AT"/>
        </w:rPr>
        <w:t xml:space="preserve"> </w:t>
      </w:r>
      <w:proofErr w:type="spellStart"/>
      <w:r w:rsidR="00EA7927" w:rsidRPr="00EA7927">
        <w:rPr>
          <w:lang w:val="de-AT"/>
        </w:rPr>
        <w:t>publishing</w:t>
      </w:r>
      <w:proofErr w:type="spellEnd"/>
      <w:r w:rsidR="00EA7927" w:rsidRPr="00EA7927">
        <w:rPr>
          <w:lang w:val="de-AT"/>
        </w:rPr>
        <w:t xml:space="preserve"> </w:t>
      </w:r>
      <w:proofErr w:type="spellStart"/>
      <w:r w:rsidR="00EA7927" w:rsidRPr="00EA7927">
        <w:rPr>
          <w:lang w:val="de-AT"/>
        </w:rPr>
        <w:t>linked</w:t>
      </w:r>
      <w:proofErr w:type="spellEnd"/>
      <w:r w:rsidR="00EA7927" w:rsidRPr="00EA7927">
        <w:rPr>
          <w:lang w:val="de-AT"/>
        </w:rPr>
        <w:t xml:space="preserve"> </w:t>
      </w:r>
      <w:proofErr w:type="spellStart"/>
      <w:r w:rsidR="00EA7927" w:rsidRPr="00EA7927">
        <w:rPr>
          <w:lang w:val="de-AT"/>
        </w:rPr>
        <w:t>data</w:t>
      </w:r>
      <w:proofErr w:type="spellEnd"/>
      <w:r w:rsidR="00EA7927" w:rsidRPr="00EA7927">
        <w:rPr>
          <w:lang w:val="de-AT"/>
        </w:rPr>
        <w:t xml:space="preserve">. </w:t>
      </w:r>
      <w:proofErr w:type="spellStart"/>
      <w:r w:rsidR="00EA7927" w:rsidRPr="00EA7927">
        <w:rPr>
          <w:lang w:val="de-AT"/>
        </w:rPr>
        <w:t>Retrieved</w:t>
      </w:r>
      <w:proofErr w:type="spellEnd"/>
      <w:r w:rsidR="00EA7927" w:rsidRPr="00EA7927">
        <w:rPr>
          <w:lang w:val="de-AT"/>
        </w:rPr>
        <w:t xml:space="preserve"> </w:t>
      </w:r>
      <w:proofErr w:type="spellStart"/>
      <w:r w:rsidR="00EA7927" w:rsidRPr="00EA7927">
        <w:rPr>
          <w:lang w:val="de-AT"/>
        </w:rPr>
        <w:t>from</w:t>
      </w:r>
      <w:proofErr w:type="spellEnd"/>
      <w:r w:rsidR="00EA7927" w:rsidRPr="00EA7927">
        <w:rPr>
          <w:lang w:val="de-AT"/>
        </w:rPr>
        <w:t xml:space="preserve"> </w:t>
      </w:r>
      <w:hyperlink r:id="rId24" w:history="1">
        <w:r w:rsidR="00F45651" w:rsidRPr="00F45651">
          <w:rPr>
            <w:rStyle w:val="Collegamentoipertestuale"/>
            <w:lang w:val="de-AT"/>
          </w:rPr>
          <w:t>https://www.w3.org/TR/ld-bp/</w:t>
        </w:r>
        <w:bookmarkEnd w:id="16"/>
      </w:hyperlink>
    </w:p>
    <w:p w14:paraId="1E11F5B4" w14:textId="372A5850" w:rsidR="00EA7927" w:rsidRPr="00EA7927" w:rsidRDefault="00EA7927" w:rsidP="00EA7927">
      <w:pPr>
        <w:pStyle w:val="Paragrafoelenco"/>
        <w:numPr>
          <w:ilvl w:val="0"/>
          <w:numId w:val="19"/>
        </w:numPr>
        <w:rPr>
          <w:lang w:val="de-AT"/>
        </w:rPr>
      </w:pPr>
      <w:bookmarkStart w:id="17" w:name="_Ref364511490"/>
      <w:r w:rsidRPr="00EA7927">
        <w:rPr>
          <w:lang w:val="de-AT"/>
        </w:rPr>
        <w:t xml:space="preserve">Permanent </w:t>
      </w:r>
      <w:proofErr w:type="spellStart"/>
      <w:r w:rsidRPr="00EA7927">
        <w:rPr>
          <w:lang w:val="de-AT"/>
        </w:rPr>
        <w:t>Identifiers</w:t>
      </w:r>
      <w:proofErr w:type="spellEnd"/>
      <w:r w:rsidRPr="00EA7927">
        <w:rPr>
          <w:lang w:val="de-AT"/>
        </w:rPr>
        <w:t xml:space="preserve"> </w:t>
      </w:r>
      <w:proofErr w:type="spellStart"/>
      <w:r w:rsidRPr="00EA7927">
        <w:rPr>
          <w:lang w:val="de-AT"/>
        </w:rPr>
        <w:t>for</w:t>
      </w:r>
      <w:proofErr w:type="spellEnd"/>
      <w:r w:rsidRPr="00EA7927">
        <w:rPr>
          <w:lang w:val="de-AT"/>
        </w:rPr>
        <w:t xml:space="preserve"> </w:t>
      </w:r>
      <w:proofErr w:type="spellStart"/>
      <w:r w:rsidRPr="00EA7927">
        <w:rPr>
          <w:lang w:val="de-AT"/>
        </w:rPr>
        <w:t>the</w:t>
      </w:r>
      <w:proofErr w:type="spellEnd"/>
      <w:r w:rsidRPr="00EA7927">
        <w:rPr>
          <w:lang w:val="de-AT"/>
        </w:rPr>
        <w:t xml:space="preserve"> Web,</w:t>
      </w:r>
      <w:r w:rsidR="009F4D89">
        <w:rPr>
          <w:lang w:val="de-AT"/>
        </w:rPr>
        <w:t xml:space="preserve"> </w:t>
      </w:r>
      <w:proofErr w:type="spellStart"/>
      <w:r w:rsidR="009F4D89" w:rsidRPr="00EA7927">
        <w:rPr>
          <w:lang w:val="de-AT"/>
        </w:rPr>
        <w:t>Retrieved</w:t>
      </w:r>
      <w:proofErr w:type="spellEnd"/>
      <w:r w:rsidR="009F4D89" w:rsidRPr="00EA7927">
        <w:rPr>
          <w:lang w:val="de-AT"/>
        </w:rPr>
        <w:t xml:space="preserve"> </w:t>
      </w:r>
      <w:proofErr w:type="spellStart"/>
      <w:r w:rsidR="009F4D89" w:rsidRPr="00EA7927">
        <w:rPr>
          <w:lang w:val="de-AT"/>
        </w:rPr>
        <w:t>from</w:t>
      </w:r>
      <w:proofErr w:type="spellEnd"/>
      <w:r w:rsidRPr="00EA7927">
        <w:rPr>
          <w:lang w:val="de-AT"/>
        </w:rPr>
        <w:t xml:space="preserve"> </w:t>
      </w:r>
      <w:hyperlink r:id="rId25" w:history="1">
        <w:r w:rsidRPr="00F45651">
          <w:rPr>
            <w:rStyle w:val="Collegamentoipertestuale"/>
            <w:lang w:val="de-AT"/>
          </w:rPr>
          <w:t>https://w3id.org/</w:t>
        </w:r>
        <w:bookmarkEnd w:id="17"/>
      </w:hyperlink>
    </w:p>
    <w:p w14:paraId="320BCCF6" w14:textId="7F803D71" w:rsidR="00EA7927" w:rsidRPr="00EA7927" w:rsidRDefault="00EA7927" w:rsidP="00EA7927">
      <w:pPr>
        <w:pStyle w:val="Paragrafoelenco"/>
        <w:numPr>
          <w:ilvl w:val="0"/>
          <w:numId w:val="19"/>
        </w:numPr>
        <w:rPr>
          <w:lang w:val="de-AT"/>
        </w:rPr>
      </w:pPr>
      <w:bookmarkStart w:id="18" w:name="_Ref364511568"/>
      <w:proofErr w:type="spellStart"/>
      <w:r w:rsidRPr="00EA7927">
        <w:rPr>
          <w:lang w:val="de-AT"/>
        </w:rPr>
        <w:t>Suominen</w:t>
      </w:r>
      <w:proofErr w:type="spellEnd"/>
      <w:r w:rsidRPr="00EA7927">
        <w:rPr>
          <w:lang w:val="de-AT"/>
        </w:rPr>
        <w:t xml:space="preserve"> O., </w:t>
      </w:r>
      <w:proofErr w:type="spellStart"/>
      <w:r w:rsidRPr="00EA7927">
        <w:rPr>
          <w:lang w:val="de-AT"/>
        </w:rPr>
        <w:t>and</w:t>
      </w:r>
      <w:proofErr w:type="spellEnd"/>
      <w:r w:rsidRPr="00EA7927">
        <w:rPr>
          <w:lang w:val="de-AT"/>
        </w:rPr>
        <w:t xml:space="preserve"> </w:t>
      </w:r>
      <w:proofErr w:type="spellStart"/>
      <w:r w:rsidRPr="00EA7927">
        <w:rPr>
          <w:lang w:val="de-AT"/>
        </w:rPr>
        <w:t>Hyvönen</w:t>
      </w:r>
      <w:proofErr w:type="spellEnd"/>
      <w:r w:rsidRPr="00EA7927">
        <w:rPr>
          <w:lang w:val="de-AT"/>
        </w:rPr>
        <w:t xml:space="preserve"> E., 2012. </w:t>
      </w:r>
      <w:proofErr w:type="spellStart"/>
      <w:r w:rsidRPr="00EA7927">
        <w:rPr>
          <w:lang w:val="de-AT"/>
        </w:rPr>
        <w:t>Improving</w:t>
      </w:r>
      <w:proofErr w:type="spellEnd"/>
      <w:r w:rsidRPr="00EA7927">
        <w:rPr>
          <w:lang w:val="de-AT"/>
        </w:rPr>
        <w:t xml:space="preserve"> </w:t>
      </w:r>
      <w:proofErr w:type="spellStart"/>
      <w:r w:rsidRPr="00EA7927">
        <w:rPr>
          <w:lang w:val="de-AT"/>
        </w:rPr>
        <w:t>the</w:t>
      </w:r>
      <w:proofErr w:type="spellEnd"/>
      <w:r w:rsidRPr="00EA7927">
        <w:rPr>
          <w:lang w:val="de-AT"/>
        </w:rPr>
        <w:t xml:space="preserve"> </w:t>
      </w:r>
      <w:proofErr w:type="spellStart"/>
      <w:r w:rsidRPr="00EA7927">
        <w:rPr>
          <w:lang w:val="de-AT"/>
        </w:rPr>
        <w:t>quality</w:t>
      </w:r>
      <w:proofErr w:type="spellEnd"/>
      <w:r w:rsidRPr="00EA7927">
        <w:rPr>
          <w:lang w:val="de-AT"/>
        </w:rPr>
        <w:t xml:space="preserve"> </w:t>
      </w:r>
      <w:proofErr w:type="spellStart"/>
      <w:r w:rsidRPr="00EA7927">
        <w:rPr>
          <w:lang w:val="de-AT"/>
        </w:rPr>
        <w:t>of</w:t>
      </w:r>
      <w:proofErr w:type="spellEnd"/>
      <w:r w:rsidRPr="00EA7927">
        <w:rPr>
          <w:lang w:val="de-AT"/>
        </w:rPr>
        <w:t xml:space="preserve"> SKOS </w:t>
      </w:r>
      <w:proofErr w:type="spellStart"/>
      <w:r w:rsidRPr="00EA7927">
        <w:rPr>
          <w:lang w:val="de-AT"/>
        </w:rPr>
        <w:t>vocabularies</w:t>
      </w:r>
      <w:proofErr w:type="spellEnd"/>
      <w:r w:rsidRPr="00EA7927">
        <w:rPr>
          <w:lang w:val="de-AT"/>
        </w:rPr>
        <w:t xml:space="preserve"> </w:t>
      </w:r>
      <w:proofErr w:type="spellStart"/>
      <w:r w:rsidRPr="00EA7927">
        <w:rPr>
          <w:lang w:val="de-AT"/>
        </w:rPr>
        <w:t>with</w:t>
      </w:r>
      <w:proofErr w:type="spellEnd"/>
      <w:r w:rsidRPr="00EA7927">
        <w:rPr>
          <w:lang w:val="de-AT"/>
        </w:rPr>
        <w:t xml:space="preserve"> </w:t>
      </w:r>
      <w:proofErr w:type="spellStart"/>
      <w:r w:rsidRPr="00EA7927">
        <w:rPr>
          <w:lang w:val="de-AT"/>
        </w:rPr>
        <w:t>Skosify</w:t>
      </w:r>
      <w:proofErr w:type="spellEnd"/>
      <w:r w:rsidRPr="00EA7927">
        <w:rPr>
          <w:lang w:val="de-AT"/>
        </w:rPr>
        <w:t xml:space="preserve">. In </w:t>
      </w:r>
      <w:proofErr w:type="spellStart"/>
      <w:r w:rsidRPr="00EA7927">
        <w:rPr>
          <w:lang w:val="de-AT"/>
        </w:rPr>
        <w:t>Proceedings</w:t>
      </w:r>
      <w:proofErr w:type="spellEnd"/>
      <w:r w:rsidRPr="00EA7927">
        <w:rPr>
          <w:lang w:val="de-AT"/>
        </w:rPr>
        <w:t xml:space="preserve"> </w:t>
      </w:r>
      <w:proofErr w:type="spellStart"/>
      <w:r w:rsidRPr="00EA7927">
        <w:rPr>
          <w:lang w:val="de-AT"/>
        </w:rPr>
        <w:t>of</w:t>
      </w:r>
      <w:proofErr w:type="spellEnd"/>
      <w:r w:rsidRPr="00EA7927">
        <w:rPr>
          <w:lang w:val="de-AT"/>
        </w:rPr>
        <w:t xml:space="preserve"> International Conference on </w:t>
      </w:r>
      <w:proofErr w:type="spellStart"/>
      <w:r w:rsidRPr="00EA7927">
        <w:rPr>
          <w:lang w:val="de-AT"/>
        </w:rPr>
        <w:t>Knowledge</w:t>
      </w:r>
      <w:proofErr w:type="spellEnd"/>
      <w:r w:rsidRPr="00EA7927">
        <w:rPr>
          <w:lang w:val="de-AT"/>
        </w:rPr>
        <w:t xml:space="preserve"> Engineering </w:t>
      </w:r>
      <w:proofErr w:type="spellStart"/>
      <w:r w:rsidRPr="00EA7927">
        <w:rPr>
          <w:lang w:val="de-AT"/>
        </w:rPr>
        <w:t>and</w:t>
      </w:r>
      <w:proofErr w:type="spellEnd"/>
      <w:r w:rsidRPr="00EA7927">
        <w:rPr>
          <w:lang w:val="de-AT"/>
        </w:rPr>
        <w:t xml:space="preserve"> </w:t>
      </w:r>
      <w:proofErr w:type="spellStart"/>
      <w:r w:rsidRPr="00EA7927">
        <w:rPr>
          <w:lang w:val="de-AT"/>
        </w:rPr>
        <w:t>Knowledge</w:t>
      </w:r>
      <w:proofErr w:type="spellEnd"/>
      <w:r w:rsidRPr="00EA7927">
        <w:rPr>
          <w:lang w:val="de-AT"/>
        </w:rPr>
        <w:t xml:space="preserve"> Management. Springer, Berlin Heidelberg, 383-397.</w:t>
      </w:r>
      <w:bookmarkEnd w:id="18"/>
    </w:p>
    <w:p w14:paraId="09C2D9A7" w14:textId="5F7403A3" w:rsidR="00EA7927" w:rsidRPr="00F761A4" w:rsidRDefault="00EA7927" w:rsidP="00EA7927">
      <w:pPr>
        <w:pStyle w:val="Paragrafoelenco"/>
        <w:numPr>
          <w:ilvl w:val="0"/>
          <w:numId w:val="19"/>
        </w:numPr>
        <w:rPr>
          <w:rStyle w:val="Collegamentoipertestuale"/>
          <w:color w:val="auto"/>
          <w:u w:val="none"/>
          <w:lang w:val="de-AT"/>
        </w:rPr>
      </w:pPr>
      <w:bookmarkStart w:id="19" w:name="_Ref364511619"/>
      <w:r w:rsidRPr="00EA7927">
        <w:rPr>
          <w:lang w:val="de-AT"/>
        </w:rPr>
        <w:t xml:space="preserve">Fielding R. T., 2000. </w:t>
      </w:r>
      <w:proofErr w:type="spellStart"/>
      <w:r w:rsidRPr="00EA7927">
        <w:rPr>
          <w:lang w:val="de-AT"/>
        </w:rPr>
        <w:t>Representational</w:t>
      </w:r>
      <w:proofErr w:type="spellEnd"/>
      <w:r w:rsidRPr="00EA7927">
        <w:rPr>
          <w:lang w:val="de-AT"/>
        </w:rPr>
        <w:t xml:space="preserve"> State Transfer (REST). Chapter 5 </w:t>
      </w:r>
      <w:proofErr w:type="spellStart"/>
      <w:r w:rsidRPr="00EA7927">
        <w:rPr>
          <w:lang w:val="de-AT"/>
        </w:rPr>
        <w:t>of</w:t>
      </w:r>
      <w:proofErr w:type="spellEnd"/>
      <w:r w:rsidRPr="00EA7927">
        <w:rPr>
          <w:lang w:val="de-AT"/>
        </w:rPr>
        <w:t xml:space="preserve"> </w:t>
      </w:r>
      <w:proofErr w:type="spellStart"/>
      <w:r w:rsidRPr="00EA7927">
        <w:rPr>
          <w:lang w:val="de-AT"/>
        </w:rPr>
        <w:t>Architectural</w:t>
      </w:r>
      <w:proofErr w:type="spellEnd"/>
      <w:r w:rsidRPr="00EA7927">
        <w:rPr>
          <w:lang w:val="de-AT"/>
        </w:rPr>
        <w:t xml:space="preserve"> Styles </w:t>
      </w:r>
      <w:proofErr w:type="spellStart"/>
      <w:r w:rsidRPr="00EA7927">
        <w:rPr>
          <w:lang w:val="de-AT"/>
        </w:rPr>
        <w:t>and</w:t>
      </w:r>
      <w:proofErr w:type="spellEnd"/>
      <w:r w:rsidRPr="00EA7927">
        <w:rPr>
          <w:lang w:val="de-AT"/>
        </w:rPr>
        <w:t xml:space="preserve"> </w:t>
      </w:r>
      <w:proofErr w:type="spellStart"/>
      <w:r w:rsidRPr="00EA7927">
        <w:rPr>
          <w:lang w:val="de-AT"/>
        </w:rPr>
        <w:t>the</w:t>
      </w:r>
      <w:proofErr w:type="spellEnd"/>
      <w:r w:rsidRPr="00EA7927">
        <w:rPr>
          <w:lang w:val="de-AT"/>
        </w:rPr>
        <w:t xml:space="preserve"> Design </w:t>
      </w:r>
      <w:proofErr w:type="spellStart"/>
      <w:r w:rsidRPr="00EA7927">
        <w:rPr>
          <w:lang w:val="de-AT"/>
        </w:rPr>
        <w:t>of</w:t>
      </w:r>
      <w:proofErr w:type="spellEnd"/>
      <w:r w:rsidRPr="00EA7927">
        <w:rPr>
          <w:lang w:val="de-AT"/>
        </w:rPr>
        <w:t xml:space="preserve"> Network-</w:t>
      </w:r>
      <w:proofErr w:type="spellStart"/>
      <w:r w:rsidRPr="00EA7927">
        <w:rPr>
          <w:lang w:val="de-AT"/>
        </w:rPr>
        <w:t>based</w:t>
      </w:r>
      <w:proofErr w:type="spellEnd"/>
      <w:r w:rsidRPr="00EA7927">
        <w:rPr>
          <w:lang w:val="de-AT"/>
        </w:rPr>
        <w:t xml:space="preserve"> Software </w:t>
      </w:r>
      <w:proofErr w:type="spellStart"/>
      <w:r w:rsidRPr="00EA7927">
        <w:rPr>
          <w:lang w:val="de-AT"/>
        </w:rPr>
        <w:t>Architectures</w:t>
      </w:r>
      <w:proofErr w:type="spellEnd"/>
      <w:r w:rsidRPr="00EA7927">
        <w:rPr>
          <w:lang w:val="de-AT"/>
        </w:rPr>
        <w:t xml:space="preserve">. </w:t>
      </w:r>
      <w:proofErr w:type="spellStart"/>
      <w:r w:rsidRPr="00EA7927">
        <w:rPr>
          <w:lang w:val="de-AT"/>
        </w:rPr>
        <w:t>PhD</w:t>
      </w:r>
      <w:proofErr w:type="spellEnd"/>
      <w:r w:rsidRPr="00EA7927">
        <w:rPr>
          <w:lang w:val="de-AT"/>
        </w:rPr>
        <w:t xml:space="preserve"> Thesis. University </w:t>
      </w:r>
      <w:proofErr w:type="spellStart"/>
      <w:r w:rsidRPr="00EA7927">
        <w:rPr>
          <w:lang w:val="de-AT"/>
        </w:rPr>
        <w:t>of</w:t>
      </w:r>
      <w:proofErr w:type="spellEnd"/>
      <w:r w:rsidRPr="00EA7927">
        <w:rPr>
          <w:lang w:val="de-AT"/>
        </w:rPr>
        <w:t xml:space="preserve"> </w:t>
      </w:r>
      <w:proofErr w:type="spellStart"/>
      <w:r w:rsidRPr="00EA7927">
        <w:rPr>
          <w:lang w:val="de-AT"/>
        </w:rPr>
        <w:lastRenderedPageBreak/>
        <w:t>California</w:t>
      </w:r>
      <w:proofErr w:type="spellEnd"/>
      <w:r w:rsidRPr="00EA7927">
        <w:rPr>
          <w:lang w:val="de-AT"/>
        </w:rPr>
        <w:t xml:space="preserve">, Irvine. </w:t>
      </w:r>
      <w:proofErr w:type="spellStart"/>
      <w:r w:rsidRPr="00EA7927">
        <w:rPr>
          <w:lang w:val="de-AT"/>
        </w:rPr>
        <w:t>Retrieved</w:t>
      </w:r>
      <w:proofErr w:type="spellEnd"/>
      <w:r w:rsidRPr="00EA7927">
        <w:rPr>
          <w:lang w:val="de-AT"/>
        </w:rPr>
        <w:t xml:space="preserve"> </w:t>
      </w:r>
      <w:proofErr w:type="spellStart"/>
      <w:r w:rsidRPr="00EA7927">
        <w:rPr>
          <w:lang w:val="de-AT"/>
        </w:rPr>
        <w:t>from</w:t>
      </w:r>
      <w:proofErr w:type="spellEnd"/>
      <w:r w:rsidRPr="00EA7927">
        <w:rPr>
          <w:lang w:val="de-AT"/>
        </w:rPr>
        <w:t xml:space="preserve"> </w:t>
      </w:r>
      <w:hyperlink r:id="rId26" w:history="1">
        <w:r w:rsidRPr="00F45651">
          <w:rPr>
            <w:rStyle w:val="Collegamentoipertestuale"/>
            <w:lang w:val="de-AT"/>
          </w:rPr>
          <w:t>http://www.ics.uci.edu/~fielding/pubs/dissertation/rest_arch_style.htm</w:t>
        </w:r>
        <w:bookmarkEnd w:id="19"/>
      </w:hyperlink>
    </w:p>
    <w:p w14:paraId="517F05DE" w14:textId="77777777" w:rsidR="00F761A4" w:rsidRPr="00F1030E" w:rsidRDefault="00F761A4" w:rsidP="00F761A4">
      <w:pPr>
        <w:pStyle w:val="Paragrafoelenco"/>
        <w:numPr>
          <w:ilvl w:val="0"/>
          <w:numId w:val="19"/>
        </w:numPr>
        <w:rPr>
          <w:lang w:val="de-AT"/>
        </w:rPr>
      </w:pPr>
      <w:bookmarkStart w:id="20" w:name="_Ref364588308"/>
      <w:proofErr w:type="spellStart"/>
      <w:r w:rsidRPr="005B3E35">
        <w:rPr>
          <w:lang w:val="de-AT"/>
        </w:rPr>
        <w:t>Regione</w:t>
      </w:r>
      <w:proofErr w:type="spellEnd"/>
      <w:r w:rsidRPr="005B3E35">
        <w:rPr>
          <w:lang w:val="de-AT"/>
        </w:rPr>
        <w:t xml:space="preserve"> </w:t>
      </w:r>
      <w:proofErr w:type="spellStart"/>
      <w:r w:rsidRPr="005B3E35">
        <w:rPr>
          <w:lang w:val="de-AT"/>
        </w:rPr>
        <w:t>Autonoma</w:t>
      </w:r>
      <w:proofErr w:type="spellEnd"/>
      <w:r w:rsidRPr="005B3E35">
        <w:rPr>
          <w:lang w:val="de-AT"/>
        </w:rPr>
        <w:t xml:space="preserve"> della </w:t>
      </w:r>
      <w:proofErr w:type="spellStart"/>
      <w:r w:rsidRPr="005B3E35">
        <w:rPr>
          <w:lang w:val="de-AT"/>
        </w:rPr>
        <w:t>Sardegna</w:t>
      </w:r>
      <w:proofErr w:type="spellEnd"/>
      <w:r w:rsidRPr="005B3E35">
        <w:rPr>
          <w:lang w:val="de-AT"/>
        </w:rPr>
        <w:t xml:space="preserve">, </w:t>
      </w:r>
      <w:hyperlink r:id="rId27" w:history="1">
        <w:r w:rsidRPr="005B3E35">
          <w:rPr>
            <w:lang w:val="de-AT"/>
          </w:rPr>
          <w:t>http://www.regione.sardegna.it/</w:t>
        </w:r>
      </w:hyperlink>
      <w:bookmarkEnd w:id="20"/>
    </w:p>
    <w:p w14:paraId="1110FBC7" w14:textId="77777777" w:rsidR="00F761A4" w:rsidRPr="00F1030E" w:rsidRDefault="00F761A4" w:rsidP="00F761A4">
      <w:pPr>
        <w:pStyle w:val="Paragrafoelenco"/>
        <w:numPr>
          <w:ilvl w:val="0"/>
          <w:numId w:val="19"/>
        </w:numPr>
        <w:rPr>
          <w:lang w:val="de-AT"/>
        </w:rPr>
      </w:pPr>
      <w:bookmarkStart w:id="21" w:name="_Ref364588328"/>
      <w:r w:rsidRPr="005B3E35">
        <w:rPr>
          <w:lang w:val="de-AT"/>
        </w:rPr>
        <w:t xml:space="preserve">Space </w:t>
      </w:r>
      <w:proofErr w:type="spellStart"/>
      <w:r w:rsidRPr="005B3E35">
        <w:rPr>
          <w:lang w:val="de-AT"/>
        </w:rPr>
        <w:t>S.p.A</w:t>
      </w:r>
      <w:proofErr w:type="spellEnd"/>
      <w:r w:rsidRPr="005B3E35">
        <w:rPr>
          <w:lang w:val="de-AT"/>
        </w:rPr>
        <w:t xml:space="preserve">., </w:t>
      </w:r>
      <w:hyperlink r:id="rId28" w:history="1">
        <w:r w:rsidRPr="005B3E35">
          <w:rPr>
            <w:lang w:val="de-AT"/>
          </w:rPr>
          <w:t>http://www.spacespa.it/</w:t>
        </w:r>
      </w:hyperlink>
      <w:bookmarkEnd w:id="21"/>
    </w:p>
    <w:p w14:paraId="7EFD2B9C" w14:textId="6D5CBFB8" w:rsidR="00F761A4" w:rsidRPr="00F761A4" w:rsidRDefault="00F761A4" w:rsidP="00EA7927">
      <w:pPr>
        <w:pStyle w:val="Paragrafoelenco"/>
        <w:numPr>
          <w:ilvl w:val="0"/>
          <w:numId w:val="19"/>
        </w:numPr>
        <w:rPr>
          <w:lang w:val="de-AT"/>
        </w:rPr>
      </w:pPr>
      <w:bookmarkStart w:id="22" w:name="_Ref364588343"/>
      <w:r w:rsidRPr="005B3E35">
        <w:rPr>
          <w:lang w:val="de-AT"/>
        </w:rPr>
        <w:t xml:space="preserve">Center </w:t>
      </w:r>
      <w:proofErr w:type="spellStart"/>
      <w:r w:rsidRPr="005B3E35">
        <w:rPr>
          <w:lang w:val="de-AT"/>
        </w:rPr>
        <w:t>for</w:t>
      </w:r>
      <w:proofErr w:type="spellEnd"/>
      <w:r w:rsidRPr="005B3E35">
        <w:rPr>
          <w:lang w:val="de-AT"/>
        </w:rPr>
        <w:t xml:space="preserve"> </w:t>
      </w:r>
      <w:proofErr w:type="spellStart"/>
      <w:r w:rsidRPr="005B3E35">
        <w:rPr>
          <w:lang w:val="de-AT"/>
        </w:rPr>
        <w:t>Advanced</w:t>
      </w:r>
      <w:proofErr w:type="spellEnd"/>
      <w:r w:rsidRPr="005B3E35">
        <w:rPr>
          <w:lang w:val="de-AT"/>
        </w:rPr>
        <w:t xml:space="preserve"> Studies, Research </w:t>
      </w:r>
      <w:proofErr w:type="spellStart"/>
      <w:r w:rsidRPr="005B3E35">
        <w:rPr>
          <w:lang w:val="de-AT"/>
        </w:rPr>
        <w:t>and</w:t>
      </w:r>
      <w:proofErr w:type="spellEnd"/>
      <w:r w:rsidRPr="005B3E35">
        <w:rPr>
          <w:lang w:val="de-AT"/>
        </w:rPr>
        <w:t xml:space="preserve"> Development in </w:t>
      </w:r>
      <w:proofErr w:type="spellStart"/>
      <w:r w:rsidRPr="005B3E35">
        <w:rPr>
          <w:lang w:val="de-AT"/>
        </w:rPr>
        <w:t>Sardinia</w:t>
      </w:r>
      <w:proofErr w:type="spellEnd"/>
      <w:r w:rsidRPr="005B3E35">
        <w:rPr>
          <w:lang w:val="de-AT"/>
        </w:rPr>
        <w:t xml:space="preserve">, </w:t>
      </w:r>
      <w:hyperlink r:id="rId29" w:history="1">
        <w:r w:rsidRPr="005B3E35">
          <w:rPr>
            <w:lang w:val="de-AT"/>
          </w:rPr>
          <w:t>http://www.crs4.it/</w:t>
        </w:r>
      </w:hyperlink>
      <w:bookmarkEnd w:id="22"/>
    </w:p>
    <w:p w14:paraId="40450859" w14:textId="77777777" w:rsidR="007F3E8C" w:rsidRPr="007F3E8C" w:rsidRDefault="007F3E8C" w:rsidP="007F3E8C">
      <w:pPr>
        <w:rPr>
          <w:lang w:val="en-GB"/>
        </w:rPr>
      </w:pPr>
    </w:p>
    <w:p w14:paraId="673939AE" w14:textId="77777777" w:rsidR="007F3E8C" w:rsidRPr="007F3E8C" w:rsidRDefault="007F3E8C" w:rsidP="007F3E8C">
      <w:pPr>
        <w:rPr>
          <w:lang w:val="en-GB"/>
        </w:rPr>
      </w:pPr>
    </w:p>
    <w:sectPr w:rsidR="007F3E8C" w:rsidRPr="007F3E8C" w:rsidSect="00BE378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84CA8" w14:textId="77777777" w:rsidR="000926BE" w:rsidRDefault="000926BE" w:rsidP="0084640C">
      <w:r>
        <w:separator/>
      </w:r>
    </w:p>
  </w:endnote>
  <w:endnote w:type="continuationSeparator" w:id="0">
    <w:p w14:paraId="796FBD97" w14:textId="77777777" w:rsidR="000926BE" w:rsidRDefault="000926BE" w:rsidP="0084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D157E" w14:textId="77777777" w:rsidR="000926BE" w:rsidRDefault="000926BE" w:rsidP="0084640C">
      <w:r>
        <w:separator/>
      </w:r>
    </w:p>
  </w:footnote>
  <w:footnote w:type="continuationSeparator" w:id="0">
    <w:p w14:paraId="0D09DFB9" w14:textId="77777777" w:rsidR="000926BE" w:rsidRDefault="000926BE" w:rsidP="0084640C">
      <w:r>
        <w:continuationSeparator/>
      </w:r>
    </w:p>
  </w:footnote>
  <w:footnote w:id="1">
    <w:p w14:paraId="5EB09535" w14:textId="77777777" w:rsidR="000926BE" w:rsidRPr="002A3B9F" w:rsidRDefault="000926BE" w:rsidP="00E01448">
      <w:pPr>
        <w:pStyle w:val="Testonotaapidipagina"/>
        <w:rPr>
          <w:lang w:val="en-GB"/>
        </w:rPr>
      </w:pPr>
      <w:r>
        <w:rPr>
          <w:rStyle w:val="Rimandonotaapidipagina"/>
        </w:rPr>
        <w:footnoteRef/>
      </w:r>
      <w:r>
        <w:t xml:space="preserve"> </w:t>
      </w:r>
      <w:r w:rsidRPr="002A3B9F">
        <w:rPr>
          <w:lang w:val="en-GB"/>
        </w:rPr>
        <w:t>We stipulated a provisional agreement with UNWTO to reuse and republish their copyrighted thesaurus, hereinafter called TTLA.</w:t>
      </w:r>
    </w:p>
  </w:footnote>
  <w:footnote w:id="2">
    <w:p w14:paraId="36C6AB95" w14:textId="77777777" w:rsidR="000926BE" w:rsidRPr="002A3B9F" w:rsidRDefault="000926BE" w:rsidP="008918E5">
      <w:pPr>
        <w:pStyle w:val="Testonotaapidipagina"/>
        <w:tabs>
          <w:tab w:val="left" w:pos="3686"/>
        </w:tabs>
        <w:rPr>
          <w:lang w:val="en-GB"/>
        </w:rPr>
      </w:pPr>
      <w:r w:rsidRPr="002A3B9F">
        <w:rPr>
          <w:rStyle w:val="Rimandonotaapidipagina"/>
          <w:lang w:val="en-GB"/>
        </w:rPr>
        <w:footnoteRef/>
      </w:r>
      <w:r w:rsidRPr="002A3B9F">
        <w:rPr>
          <w:lang w:val="en-GB"/>
        </w:rPr>
        <w:t xml:space="preserve"> Mass tourism is conventionally considered to begin in 1840s and Thomas Cook is seen as the inventor.</w:t>
      </w:r>
    </w:p>
  </w:footnote>
  <w:footnote w:id="3">
    <w:p w14:paraId="7EB137D6" w14:textId="77777777" w:rsidR="000926BE" w:rsidRPr="002A3B9F" w:rsidRDefault="000926BE" w:rsidP="008918E5">
      <w:pPr>
        <w:pStyle w:val="Testonotaapidipagina"/>
        <w:rPr>
          <w:lang w:val="en-GB"/>
        </w:rPr>
      </w:pPr>
      <w:r w:rsidRPr="002A3B9F">
        <w:rPr>
          <w:rStyle w:val="Rimandonotaapidipagina"/>
          <w:lang w:val="en-GB"/>
        </w:rPr>
        <w:footnoteRef/>
      </w:r>
      <w:r w:rsidRPr="002A3B9F">
        <w:rPr>
          <w:lang w:val="en-GB"/>
        </w:rPr>
        <w:t xml:space="preserve"> Stands for United Nations World Tourism Organization: the United Nations agency for the promotion of responsible, sustainable and universally accessible tourism.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684D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1E6D3A6"/>
    <w:lvl w:ilvl="0">
      <w:start w:val="1"/>
      <w:numFmt w:val="decimal"/>
      <w:lvlText w:val="%1."/>
      <w:lvlJc w:val="left"/>
      <w:pPr>
        <w:tabs>
          <w:tab w:val="num" w:pos="1492"/>
        </w:tabs>
        <w:ind w:left="1492" w:hanging="360"/>
      </w:pPr>
    </w:lvl>
  </w:abstractNum>
  <w:abstractNum w:abstractNumId="2">
    <w:nsid w:val="FFFFFF7D"/>
    <w:multiLevelType w:val="singleLevel"/>
    <w:tmpl w:val="9C34085C"/>
    <w:lvl w:ilvl="0">
      <w:start w:val="1"/>
      <w:numFmt w:val="decimal"/>
      <w:lvlText w:val="%1."/>
      <w:lvlJc w:val="left"/>
      <w:pPr>
        <w:tabs>
          <w:tab w:val="num" w:pos="1209"/>
        </w:tabs>
        <w:ind w:left="1209" w:hanging="360"/>
      </w:pPr>
    </w:lvl>
  </w:abstractNum>
  <w:abstractNum w:abstractNumId="3">
    <w:nsid w:val="FFFFFF7E"/>
    <w:multiLevelType w:val="singleLevel"/>
    <w:tmpl w:val="AC26B26E"/>
    <w:lvl w:ilvl="0">
      <w:start w:val="1"/>
      <w:numFmt w:val="decimal"/>
      <w:lvlText w:val="%1."/>
      <w:lvlJc w:val="left"/>
      <w:pPr>
        <w:tabs>
          <w:tab w:val="num" w:pos="926"/>
        </w:tabs>
        <w:ind w:left="926" w:hanging="360"/>
      </w:pPr>
    </w:lvl>
  </w:abstractNum>
  <w:abstractNum w:abstractNumId="4">
    <w:nsid w:val="FFFFFF7F"/>
    <w:multiLevelType w:val="singleLevel"/>
    <w:tmpl w:val="E542C1B6"/>
    <w:lvl w:ilvl="0">
      <w:start w:val="1"/>
      <w:numFmt w:val="decimal"/>
      <w:lvlText w:val="%1."/>
      <w:lvlJc w:val="left"/>
      <w:pPr>
        <w:tabs>
          <w:tab w:val="num" w:pos="643"/>
        </w:tabs>
        <w:ind w:left="643" w:hanging="360"/>
      </w:pPr>
    </w:lvl>
  </w:abstractNum>
  <w:abstractNum w:abstractNumId="5">
    <w:nsid w:val="FFFFFF80"/>
    <w:multiLevelType w:val="singleLevel"/>
    <w:tmpl w:val="F7ECE29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2641A4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C60AE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91CDC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6ACA394"/>
    <w:lvl w:ilvl="0">
      <w:start w:val="1"/>
      <w:numFmt w:val="decimal"/>
      <w:lvlText w:val="%1."/>
      <w:lvlJc w:val="left"/>
      <w:pPr>
        <w:tabs>
          <w:tab w:val="num" w:pos="360"/>
        </w:tabs>
        <w:ind w:left="360" w:hanging="360"/>
      </w:pPr>
    </w:lvl>
  </w:abstractNum>
  <w:abstractNum w:abstractNumId="10">
    <w:nsid w:val="FFFFFF89"/>
    <w:multiLevelType w:val="singleLevel"/>
    <w:tmpl w:val="4FAAA030"/>
    <w:lvl w:ilvl="0">
      <w:start w:val="1"/>
      <w:numFmt w:val="bullet"/>
      <w:pStyle w:val="Puntoelenco"/>
      <w:lvlText w:val=""/>
      <w:lvlJc w:val="left"/>
      <w:pPr>
        <w:tabs>
          <w:tab w:val="num" w:pos="360"/>
        </w:tabs>
        <w:ind w:left="360" w:hanging="360"/>
      </w:pPr>
      <w:rPr>
        <w:rFonts w:ascii="Symbol" w:hAnsi="Symbol" w:hint="default"/>
      </w:rPr>
    </w:lvl>
  </w:abstractNum>
  <w:abstractNum w:abstractNumId="11">
    <w:nsid w:val="000B436C"/>
    <w:multiLevelType w:val="hybridMultilevel"/>
    <w:tmpl w:val="6B506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20518F8"/>
    <w:multiLevelType w:val="hybridMultilevel"/>
    <w:tmpl w:val="30523146"/>
    <w:lvl w:ilvl="0" w:tplc="1F1CC506">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3C03A2"/>
    <w:multiLevelType w:val="multilevel"/>
    <w:tmpl w:val="A6F44AAE"/>
    <w:lvl w:ilvl="0">
      <w:start w:val="1"/>
      <w:numFmt w:val="decimal"/>
      <w:lvlText w:val="[%1]"/>
      <w:lvlJc w:val="left"/>
      <w:pPr>
        <w:tabs>
          <w:tab w:val="num" w:pos="851"/>
        </w:tabs>
        <w:ind w:left="851" w:hanging="51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477589B"/>
    <w:multiLevelType w:val="multilevel"/>
    <w:tmpl w:val="A6F44AAE"/>
    <w:lvl w:ilvl="0">
      <w:start w:val="1"/>
      <w:numFmt w:val="decimal"/>
      <w:lvlText w:val="[%1]"/>
      <w:lvlJc w:val="left"/>
      <w:pPr>
        <w:tabs>
          <w:tab w:val="num" w:pos="851"/>
        </w:tabs>
        <w:ind w:left="851" w:hanging="51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D5742E4"/>
    <w:multiLevelType w:val="hybridMultilevel"/>
    <w:tmpl w:val="E9F4B5A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nsid w:val="2715193C"/>
    <w:multiLevelType w:val="hybridMultilevel"/>
    <w:tmpl w:val="8AEC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2955AB"/>
    <w:multiLevelType w:val="hybridMultilevel"/>
    <w:tmpl w:val="A6F44AAE"/>
    <w:lvl w:ilvl="0" w:tplc="84481E6E">
      <w:start w:val="1"/>
      <w:numFmt w:val="decimal"/>
      <w:lvlText w:val="[%1]"/>
      <w:lvlJc w:val="left"/>
      <w:pPr>
        <w:tabs>
          <w:tab w:val="num" w:pos="851"/>
        </w:tabs>
        <w:ind w:left="851" w:hanging="5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8585F5D"/>
    <w:multiLevelType w:val="hybridMultilevel"/>
    <w:tmpl w:val="698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6C59A6"/>
    <w:multiLevelType w:val="hybridMultilevel"/>
    <w:tmpl w:val="0C80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C406E1"/>
    <w:multiLevelType w:val="hybridMultilevel"/>
    <w:tmpl w:val="FA3A2CB6"/>
    <w:lvl w:ilvl="0" w:tplc="A0D0F14A">
      <w:start w:val="1"/>
      <w:numFmt w:val="decimal"/>
      <w:pStyle w:val="Testofumetto"/>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62460C"/>
    <w:multiLevelType w:val="hybridMultilevel"/>
    <w:tmpl w:val="EE5E182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45EA7142"/>
    <w:multiLevelType w:val="hybridMultilevel"/>
    <w:tmpl w:val="8FD696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69D3A22"/>
    <w:multiLevelType w:val="hybridMultilevel"/>
    <w:tmpl w:val="D1BA5B30"/>
    <w:lvl w:ilvl="0" w:tplc="1F1CC506">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4">
    <w:nsid w:val="486D3B54"/>
    <w:multiLevelType w:val="hybridMultilevel"/>
    <w:tmpl w:val="99387B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9D07F31"/>
    <w:multiLevelType w:val="hybridMultilevel"/>
    <w:tmpl w:val="B0BE0E96"/>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6">
    <w:nsid w:val="54BE447B"/>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7A17494"/>
    <w:multiLevelType w:val="hybridMultilevel"/>
    <w:tmpl w:val="1FF0B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82C4A01"/>
    <w:multiLevelType w:val="hybridMultilevel"/>
    <w:tmpl w:val="B08C8DCC"/>
    <w:lvl w:ilvl="0" w:tplc="1F1CC506">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3B7DBD"/>
    <w:multiLevelType w:val="hybridMultilevel"/>
    <w:tmpl w:val="04823ED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0">
    <w:nsid w:val="68571743"/>
    <w:multiLevelType w:val="hybridMultilevel"/>
    <w:tmpl w:val="2BD270F6"/>
    <w:lvl w:ilvl="0" w:tplc="04100001">
      <w:start w:val="1"/>
      <w:numFmt w:val="bullet"/>
      <w:lvlText w:val=""/>
      <w:lvlJc w:val="left"/>
      <w:pPr>
        <w:ind w:left="1130" w:hanging="360"/>
      </w:pPr>
      <w:rPr>
        <w:rFonts w:ascii="Symbol" w:hAnsi="Symbol" w:hint="default"/>
      </w:rPr>
    </w:lvl>
    <w:lvl w:ilvl="1" w:tplc="04100003" w:tentative="1">
      <w:start w:val="1"/>
      <w:numFmt w:val="bullet"/>
      <w:lvlText w:val="o"/>
      <w:lvlJc w:val="left"/>
      <w:pPr>
        <w:ind w:left="1850" w:hanging="360"/>
      </w:pPr>
      <w:rPr>
        <w:rFonts w:ascii="Courier New" w:hAnsi="Courier New" w:hint="default"/>
      </w:rPr>
    </w:lvl>
    <w:lvl w:ilvl="2" w:tplc="04100005" w:tentative="1">
      <w:start w:val="1"/>
      <w:numFmt w:val="bullet"/>
      <w:lvlText w:val=""/>
      <w:lvlJc w:val="left"/>
      <w:pPr>
        <w:ind w:left="2570" w:hanging="360"/>
      </w:pPr>
      <w:rPr>
        <w:rFonts w:ascii="Wingdings" w:hAnsi="Wingdings" w:hint="default"/>
      </w:rPr>
    </w:lvl>
    <w:lvl w:ilvl="3" w:tplc="04100001" w:tentative="1">
      <w:start w:val="1"/>
      <w:numFmt w:val="bullet"/>
      <w:lvlText w:val=""/>
      <w:lvlJc w:val="left"/>
      <w:pPr>
        <w:ind w:left="3290" w:hanging="360"/>
      </w:pPr>
      <w:rPr>
        <w:rFonts w:ascii="Symbol" w:hAnsi="Symbol" w:hint="default"/>
      </w:rPr>
    </w:lvl>
    <w:lvl w:ilvl="4" w:tplc="04100003" w:tentative="1">
      <w:start w:val="1"/>
      <w:numFmt w:val="bullet"/>
      <w:lvlText w:val="o"/>
      <w:lvlJc w:val="left"/>
      <w:pPr>
        <w:ind w:left="4010" w:hanging="360"/>
      </w:pPr>
      <w:rPr>
        <w:rFonts w:ascii="Courier New" w:hAnsi="Courier New" w:hint="default"/>
      </w:rPr>
    </w:lvl>
    <w:lvl w:ilvl="5" w:tplc="04100005" w:tentative="1">
      <w:start w:val="1"/>
      <w:numFmt w:val="bullet"/>
      <w:lvlText w:val=""/>
      <w:lvlJc w:val="left"/>
      <w:pPr>
        <w:ind w:left="4730" w:hanging="360"/>
      </w:pPr>
      <w:rPr>
        <w:rFonts w:ascii="Wingdings" w:hAnsi="Wingdings" w:hint="default"/>
      </w:rPr>
    </w:lvl>
    <w:lvl w:ilvl="6" w:tplc="04100001" w:tentative="1">
      <w:start w:val="1"/>
      <w:numFmt w:val="bullet"/>
      <w:lvlText w:val=""/>
      <w:lvlJc w:val="left"/>
      <w:pPr>
        <w:ind w:left="5450" w:hanging="360"/>
      </w:pPr>
      <w:rPr>
        <w:rFonts w:ascii="Symbol" w:hAnsi="Symbol" w:hint="default"/>
      </w:rPr>
    </w:lvl>
    <w:lvl w:ilvl="7" w:tplc="04100003" w:tentative="1">
      <w:start w:val="1"/>
      <w:numFmt w:val="bullet"/>
      <w:lvlText w:val="o"/>
      <w:lvlJc w:val="left"/>
      <w:pPr>
        <w:ind w:left="6170" w:hanging="360"/>
      </w:pPr>
      <w:rPr>
        <w:rFonts w:ascii="Courier New" w:hAnsi="Courier New" w:hint="default"/>
      </w:rPr>
    </w:lvl>
    <w:lvl w:ilvl="8" w:tplc="04100005" w:tentative="1">
      <w:start w:val="1"/>
      <w:numFmt w:val="bullet"/>
      <w:lvlText w:val=""/>
      <w:lvlJc w:val="left"/>
      <w:pPr>
        <w:ind w:left="6890" w:hanging="360"/>
      </w:pPr>
      <w:rPr>
        <w:rFonts w:ascii="Wingdings" w:hAnsi="Wingdings" w:hint="default"/>
      </w:rPr>
    </w:lvl>
  </w:abstractNum>
  <w:abstractNum w:abstractNumId="31">
    <w:nsid w:val="6EA571A5"/>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F2A5AC8"/>
    <w:multiLevelType w:val="hybridMultilevel"/>
    <w:tmpl w:val="C94855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62D6907"/>
    <w:multiLevelType w:val="hybridMultilevel"/>
    <w:tmpl w:val="15B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6"/>
  </w:num>
  <w:num w:numId="13">
    <w:abstractNumId w:val="19"/>
  </w:num>
  <w:num w:numId="14">
    <w:abstractNumId w:val="18"/>
  </w:num>
  <w:num w:numId="15">
    <w:abstractNumId w:val="33"/>
  </w:num>
  <w:num w:numId="16">
    <w:abstractNumId w:val="11"/>
  </w:num>
  <w:num w:numId="17">
    <w:abstractNumId w:val="26"/>
  </w:num>
  <w:num w:numId="18">
    <w:abstractNumId w:val="31"/>
  </w:num>
  <w:num w:numId="19">
    <w:abstractNumId w:val="17"/>
  </w:num>
  <w:num w:numId="20">
    <w:abstractNumId w:val="23"/>
  </w:num>
  <w:num w:numId="21">
    <w:abstractNumId w:val="29"/>
  </w:num>
  <w:num w:numId="22">
    <w:abstractNumId w:val="25"/>
  </w:num>
  <w:num w:numId="23">
    <w:abstractNumId w:val="30"/>
  </w:num>
  <w:num w:numId="24">
    <w:abstractNumId w:val="20"/>
  </w:num>
  <w:num w:numId="25">
    <w:abstractNumId w:val="28"/>
  </w:num>
  <w:num w:numId="26">
    <w:abstractNumId w:val="27"/>
  </w:num>
  <w:num w:numId="27">
    <w:abstractNumId w:val="12"/>
  </w:num>
  <w:num w:numId="28">
    <w:abstractNumId w:val="22"/>
  </w:num>
  <w:num w:numId="29">
    <w:abstractNumId w:val="32"/>
  </w:num>
  <w:num w:numId="30">
    <w:abstractNumId w:val="24"/>
  </w:num>
  <w:num w:numId="31">
    <w:abstractNumId w:val="15"/>
  </w:num>
  <w:num w:numId="32">
    <w:abstractNumId w:val="21"/>
  </w:num>
  <w:num w:numId="33">
    <w:abstractNumId w:val="14"/>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de-AT" w:vendorID="64" w:dllVersion="131078" w:nlCheck="1" w:checkStyle="1"/>
  <w:activeWritingStyle w:appName="MSWord" w:lang="en-AU"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AA"/>
    <w:rsid w:val="000062DF"/>
    <w:rsid w:val="00007CBB"/>
    <w:rsid w:val="00012EAF"/>
    <w:rsid w:val="00014D87"/>
    <w:rsid w:val="000156A3"/>
    <w:rsid w:val="000240A3"/>
    <w:rsid w:val="0002630D"/>
    <w:rsid w:val="00027B91"/>
    <w:rsid w:val="0003749D"/>
    <w:rsid w:val="000579E9"/>
    <w:rsid w:val="00061B30"/>
    <w:rsid w:val="00064DEA"/>
    <w:rsid w:val="00081EFB"/>
    <w:rsid w:val="000926BE"/>
    <w:rsid w:val="000968AD"/>
    <w:rsid w:val="000B3F65"/>
    <w:rsid w:val="000C22BC"/>
    <w:rsid w:val="000C2B01"/>
    <w:rsid w:val="000C40F4"/>
    <w:rsid w:val="000C5D16"/>
    <w:rsid w:val="000E6A8D"/>
    <w:rsid w:val="0013470D"/>
    <w:rsid w:val="00141DDC"/>
    <w:rsid w:val="001569D2"/>
    <w:rsid w:val="001638AC"/>
    <w:rsid w:val="0017565A"/>
    <w:rsid w:val="00190CDF"/>
    <w:rsid w:val="001A11EB"/>
    <w:rsid w:val="001B368F"/>
    <w:rsid w:val="001B4212"/>
    <w:rsid w:val="001C02C2"/>
    <w:rsid w:val="001C50BE"/>
    <w:rsid w:val="001F2E7F"/>
    <w:rsid w:val="00204493"/>
    <w:rsid w:val="00216806"/>
    <w:rsid w:val="0022049E"/>
    <w:rsid w:val="002533AE"/>
    <w:rsid w:val="00263B1F"/>
    <w:rsid w:val="002666E3"/>
    <w:rsid w:val="00297AB5"/>
    <w:rsid w:val="002A1295"/>
    <w:rsid w:val="002A3B9F"/>
    <w:rsid w:val="002A3FA2"/>
    <w:rsid w:val="002A4772"/>
    <w:rsid w:val="002B038A"/>
    <w:rsid w:val="002D636A"/>
    <w:rsid w:val="002F354D"/>
    <w:rsid w:val="00305B88"/>
    <w:rsid w:val="00312460"/>
    <w:rsid w:val="003272B4"/>
    <w:rsid w:val="00347D20"/>
    <w:rsid w:val="00356B74"/>
    <w:rsid w:val="00365DAC"/>
    <w:rsid w:val="00373CF5"/>
    <w:rsid w:val="003A1C5E"/>
    <w:rsid w:val="003C2F61"/>
    <w:rsid w:val="003C6120"/>
    <w:rsid w:val="003E78B2"/>
    <w:rsid w:val="003F2C07"/>
    <w:rsid w:val="00411AFA"/>
    <w:rsid w:val="00417898"/>
    <w:rsid w:val="00443641"/>
    <w:rsid w:val="0046158C"/>
    <w:rsid w:val="00483FC5"/>
    <w:rsid w:val="004919F6"/>
    <w:rsid w:val="004C11B4"/>
    <w:rsid w:val="004D340C"/>
    <w:rsid w:val="004E6ED3"/>
    <w:rsid w:val="004F11D1"/>
    <w:rsid w:val="004F12B1"/>
    <w:rsid w:val="004F5883"/>
    <w:rsid w:val="00503D85"/>
    <w:rsid w:val="00510494"/>
    <w:rsid w:val="005256F8"/>
    <w:rsid w:val="005359D3"/>
    <w:rsid w:val="00536ACE"/>
    <w:rsid w:val="00537749"/>
    <w:rsid w:val="00554145"/>
    <w:rsid w:val="005637C3"/>
    <w:rsid w:val="005703AA"/>
    <w:rsid w:val="00571A33"/>
    <w:rsid w:val="00594F09"/>
    <w:rsid w:val="0059553E"/>
    <w:rsid w:val="005B1D12"/>
    <w:rsid w:val="005B597F"/>
    <w:rsid w:val="005B781F"/>
    <w:rsid w:val="005C47C7"/>
    <w:rsid w:val="005C54E0"/>
    <w:rsid w:val="005E6B01"/>
    <w:rsid w:val="005F23B9"/>
    <w:rsid w:val="00604565"/>
    <w:rsid w:val="00623A05"/>
    <w:rsid w:val="00652B9E"/>
    <w:rsid w:val="00662A96"/>
    <w:rsid w:val="0067145B"/>
    <w:rsid w:val="0067774A"/>
    <w:rsid w:val="00677B72"/>
    <w:rsid w:val="006804C4"/>
    <w:rsid w:val="00681037"/>
    <w:rsid w:val="00691A37"/>
    <w:rsid w:val="00695DDF"/>
    <w:rsid w:val="00696618"/>
    <w:rsid w:val="006A6DD5"/>
    <w:rsid w:val="006A74B9"/>
    <w:rsid w:val="006B7FF2"/>
    <w:rsid w:val="006D3C52"/>
    <w:rsid w:val="00723EFB"/>
    <w:rsid w:val="00732E85"/>
    <w:rsid w:val="0073632B"/>
    <w:rsid w:val="00737569"/>
    <w:rsid w:val="00743B9A"/>
    <w:rsid w:val="00743C02"/>
    <w:rsid w:val="00747F4E"/>
    <w:rsid w:val="00751249"/>
    <w:rsid w:val="00767DB2"/>
    <w:rsid w:val="00796F4D"/>
    <w:rsid w:val="007A0EE6"/>
    <w:rsid w:val="007B40E3"/>
    <w:rsid w:val="007C54E7"/>
    <w:rsid w:val="007D2EB1"/>
    <w:rsid w:val="007D60C9"/>
    <w:rsid w:val="007D780E"/>
    <w:rsid w:val="007F121E"/>
    <w:rsid w:val="007F219E"/>
    <w:rsid w:val="007F3E8C"/>
    <w:rsid w:val="007F5854"/>
    <w:rsid w:val="007F790B"/>
    <w:rsid w:val="008234ED"/>
    <w:rsid w:val="00836386"/>
    <w:rsid w:val="0084640C"/>
    <w:rsid w:val="00851DC2"/>
    <w:rsid w:val="00853405"/>
    <w:rsid w:val="008729FA"/>
    <w:rsid w:val="00886512"/>
    <w:rsid w:val="008918E5"/>
    <w:rsid w:val="00895373"/>
    <w:rsid w:val="008A5F2C"/>
    <w:rsid w:val="008C3258"/>
    <w:rsid w:val="008D16A2"/>
    <w:rsid w:val="008E2269"/>
    <w:rsid w:val="008F204D"/>
    <w:rsid w:val="008F2FFB"/>
    <w:rsid w:val="00915E2A"/>
    <w:rsid w:val="00925B8A"/>
    <w:rsid w:val="00934E14"/>
    <w:rsid w:val="00956E81"/>
    <w:rsid w:val="00976819"/>
    <w:rsid w:val="009927B7"/>
    <w:rsid w:val="009946D1"/>
    <w:rsid w:val="009C152D"/>
    <w:rsid w:val="009D4419"/>
    <w:rsid w:val="009F37FE"/>
    <w:rsid w:val="009F4D89"/>
    <w:rsid w:val="00A108A5"/>
    <w:rsid w:val="00A24AF8"/>
    <w:rsid w:val="00A76EDF"/>
    <w:rsid w:val="00A8568C"/>
    <w:rsid w:val="00A87B84"/>
    <w:rsid w:val="00AB1698"/>
    <w:rsid w:val="00AB5BE7"/>
    <w:rsid w:val="00AD7DAD"/>
    <w:rsid w:val="00AE04F3"/>
    <w:rsid w:val="00AE6DDF"/>
    <w:rsid w:val="00B15D28"/>
    <w:rsid w:val="00B22319"/>
    <w:rsid w:val="00B3778E"/>
    <w:rsid w:val="00B422DA"/>
    <w:rsid w:val="00B44E3A"/>
    <w:rsid w:val="00B52EA2"/>
    <w:rsid w:val="00B53BA3"/>
    <w:rsid w:val="00B54379"/>
    <w:rsid w:val="00B6041D"/>
    <w:rsid w:val="00B65731"/>
    <w:rsid w:val="00B77087"/>
    <w:rsid w:val="00B9745E"/>
    <w:rsid w:val="00BD7470"/>
    <w:rsid w:val="00BE3783"/>
    <w:rsid w:val="00BE78B0"/>
    <w:rsid w:val="00BF6A1D"/>
    <w:rsid w:val="00C32102"/>
    <w:rsid w:val="00C36F19"/>
    <w:rsid w:val="00C52E0C"/>
    <w:rsid w:val="00C62C6B"/>
    <w:rsid w:val="00C65F63"/>
    <w:rsid w:val="00C66801"/>
    <w:rsid w:val="00C81FC2"/>
    <w:rsid w:val="00C876B2"/>
    <w:rsid w:val="00C87CF7"/>
    <w:rsid w:val="00CB371D"/>
    <w:rsid w:val="00CB5D7F"/>
    <w:rsid w:val="00CB753B"/>
    <w:rsid w:val="00CC478D"/>
    <w:rsid w:val="00CF4244"/>
    <w:rsid w:val="00D12827"/>
    <w:rsid w:val="00D129EB"/>
    <w:rsid w:val="00D200AA"/>
    <w:rsid w:val="00D33013"/>
    <w:rsid w:val="00D43155"/>
    <w:rsid w:val="00D541CA"/>
    <w:rsid w:val="00D62A24"/>
    <w:rsid w:val="00D70B8F"/>
    <w:rsid w:val="00D7172E"/>
    <w:rsid w:val="00D81EC0"/>
    <w:rsid w:val="00D8212F"/>
    <w:rsid w:val="00DB2A23"/>
    <w:rsid w:val="00DC55B6"/>
    <w:rsid w:val="00DD5110"/>
    <w:rsid w:val="00DF389A"/>
    <w:rsid w:val="00DF79CC"/>
    <w:rsid w:val="00E00FC2"/>
    <w:rsid w:val="00E01448"/>
    <w:rsid w:val="00E026BF"/>
    <w:rsid w:val="00E210A2"/>
    <w:rsid w:val="00E557A1"/>
    <w:rsid w:val="00E620C9"/>
    <w:rsid w:val="00E6317F"/>
    <w:rsid w:val="00E64514"/>
    <w:rsid w:val="00E9105D"/>
    <w:rsid w:val="00E91C8A"/>
    <w:rsid w:val="00E94096"/>
    <w:rsid w:val="00E95955"/>
    <w:rsid w:val="00EA1F42"/>
    <w:rsid w:val="00EA7927"/>
    <w:rsid w:val="00EC541E"/>
    <w:rsid w:val="00EC7EF2"/>
    <w:rsid w:val="00EE6E25"/>
    <w:rsid w:val="00EF214C"/>
    <w:rsid w:val="00F2707F"/>
    <w:rsid w:val="00F304C3"/>
    <w:rsid w:val="00F34816"/>
    <w:rsid w:val="00F35E97"/>
    <w:rsid w:val="00F41886"/>
    <w:rsid w:val="00F45651"/>
    <w:rsid w:val="00F62FD6"/>
    <w:rsid w:val="00F761A4"/>
    <w:rsid w:val="00F8632D"/>
    <w:rsid w:val="00F91518"/>
    <w:rsid w:val="00FB09ED"/>
    <w:rsid w:val="00FB693E"/>
    <w:rsid w:val="00FB7C69"/>
    <w:rsid w:val="00FD2310"/>
    <w:rsid w:val="00FD60ED"/>
    <w:rsid w:val="00FE7CCB"/>
    <w:rsid w:val="00FF0E9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15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703AA"/>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Titolo3">
    <w:name w:val="heading 3"/>
    <w:basedOn w:val="Normale"/>
    <w:next w:val="Normale"/>
    <w:link w:val="Titolo3Carattere"/>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D200A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atterepredefinitoparagrafo"/>
    <w:link w:val="Titolo2"/>
    <w:uiPriority w:val="9"/>
    <w:rsid w:val="005703AA"/>
    <w:rPr>
      <w:rFonts w:asciiTheme="majorHAnsi" w:eastAsiaTheme="majorEastAsia" w:hAnsiTheme="majorHAnsi" w:cstheme="majorBidi"/>
      <w:color w:val="2E74B5" w:themeColor="accent1" w:themeShade="BF"/>
      <w:sz w:val="26"/>
      <w:szCs w:val="26"/>
      <w:lang w:val="en-GB"/>
    </w:rPr>
  </w:style>
  <w:style w:type="paragraph" w:styleId="Intestazione">
    <w:name w:val="header"/>
    <w:basedOn w:val="Normale"/>
    <w:link w:val="IntestazioneCarattere"/>
    <w:uiPriority w:val="99"/>
    <w:unhideWhenUsed/>
    <w:rsid w:val="0084640C"/>
    <w:pPr>
      <w:tabs>
        <w:tab w:val="center" w:pos="4819"/>
        <w:tab w:val="right" w:pos="9638"/>
      </w:tabs>
    </w:pPr>
  </w:style>
  <w:style w:type="character" w:customStyle="1" w:styleId="IntestazioneCarattere">
    <w:name w:val="Intestazione Carattere"/>
    <w:basedOn w:val="Caratterepredefinitoparagrafo"/>
    <w:link w:val="Intestazione"/>
    <w:uiPriority w:val="99"/>
    <w:rsid w:val="0084640C"/>
  </w:style>
  <w:style w:type="paragraph" w:styleId="Pidipagina">
    <w:name w:val="footer"/>
    <w:basedOn w:val="Normale"/>
    <w:link w:val="PidipaginaCarattere"/>
    <w:uiPriority w:val="99"/>
    <w:unhideWhenUsed/>
    <w:rsid w:val="0084640C"/>
    <w:pPr>
      <w:tabs>
        <w:tab w:val="center" w:pos="4819"/>
        <w:tab w:val="right" w:pos="9638"/>
      </w:tabs>
    </w:pPr>
  </w:style>
  <w:style w:type="character" w:customStyle="1" w:styleId="PidipaginaCarattere">
    <w:name w:val="Piè di pagina Carattere"/>
    <w:basedOn w:val="Caratterepredefinitoparagrafo"/>
    <w:link w:val="Pidipagina"/>
    <w:uiPriority w:val="99"/>
    <w:rsid w:val="0084640C"/>
  </w:style>
  <w:style w:type="paragraph" w:styleId="Titolo">
    <w:name w:val="Title"/>
    <w:basedOn w:val="Normale"/>
    <w:next w:val="Normale"/>
    <w:link w:val="TitoloCarattere"/>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8464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atterepredefinitoparagrafo"/>
    <w:link w:val="Sottotitolo"/>
    <w:uiPriority w:val="11"/>
    <w:rsid w:val="0084640C"/>
    <w:rPr>
      <w:rFonts w:eastAsiaTheme="minorEastAsia"/>
      <w:color w:val="5A5A5A" w:themeColor="text1" w:themeTint="A5"/>
      <w:spacing w:val="15"/>
      <w:sz w:val="22"/>
      <w:szCs w:val="22"/>
    </w:rPr>
  </w:style>
  <w:style w:type="paragraph" w:styleId="Didascalia">
    <w:name w:val="caption"/>
    <w:basedOn w:val="Normale"/>
    <w:next w:val="Normale"/>
    <w:uiPriority w:val="35"/>
    <w:unhideWhenUsed/>
    <w:qFormat/>
    <w:rsid w:val="0003749D"/>
    <w:pPr>
      <w:spacing w:after="200"/>
    </w:pPr>
    <w:rPr>
      <w:i/>
      <w:iCs/>
      <w:color w:val="44546A" w:themeColor="text2"/>
      <w:sz w:val="18"/>
      <w:szCs w:val="18"/>
    </w:rPr>
  </w:style>
  <w:style w:type="character" w:styleId="Collegamentoipertestuale">
    <w:name w:val="Hyperlink"/>
    <w:basedOn w:val="Caratterepredefinitoparagrafo"/>
    <w:uiPriority w:val="99"/>
    <w:unhideWhenUsed/>
    <w:rsid w:val="00027B91"/>
    <w:rPr>
      <w:color w:val="0563C1" w:themeColor="hyperlink"/>
      <w:u w:val="single"/>
    </w:rPr>
  </w:style>
  <w:style w:type="paragraph" w:styleId="PreformattatoHTML">
    <w:name w:val="HTML Preformatted"/>
    <w:basedOn w:val="Normale"/>
    <w:link w:val="PreformattatoHTMLCarattere"/>
    <w:uiPriority w:val="99"/>
    <w:unhideWhenUsed/>
    <w:rsid w:val="005637C3"/>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5637C3"/>
    <w:rPr>
      <w:rFonts w:ascii="Courier" w:hAnsi="Courier"/>
      <w:sz w:val="20"/>
      <w:szCs w:val="20"/>
    </w:rPr>
  </w:style>
  <w:style w:type="paragraph" w:styleId="Puntoelenco">
    <w:name w:val="List Bullet"/>
    <w:basedOn w:val="Normale"/>
    <w:uiPriority w:val="99"/>
    <w:unhideWhenUsed/>
    <w:rsid w:val="005637C3"/>
    <w:pPr>
      <w:numPr>
        <w:numId w:val="11"/>
      </w:numPr>
      <w:contextualSpacing/>
    </w:pPr>
  </w:style>
  <w:style w:type="paragraph" w:styleId="Paragrafoelenco">
    <w:name w:val="List Paragraph"/>
    <w:basedOn w:val="Normale"/>
    <w:uiPriority w:val="34"/>
    <w:qFormat/>
    <w:rsid w:val="005637C3"/>
    <w:pPr>
      <w:ind w:left="720"/>
      <w:contextualSpacing/>
    </w:pPr>
  </w:style>
  <w:style w:type="paragraph" w:styleId="Citazione">
    <w:name w:val="Quote"/>
    <w:basedOn w:val="Normale"/>
    <w:next w:val="Normale"/>
    <w:link w:val="CitazioneCarattere"/>
    <w:uiPriority w:val="29"/>
    <w:qFormat/>
    <w:rsid w:val="008F2FFB"/>
    <w:pPr>
      <w:spacing w:before="200" w:after="160"/>
      <w:ind w:left="864" w:right="864"/>
      <w:jc w:val="center"/>
    </w:pPr>
    <w:rPr>
      <w:i/>
      <w:iCs/>
      <w:color w:val="404040" w:themeColor="text1" w:themeTint="BF"/>
    </w:rPr>
  </w:style>
  <w:style w:type="character" w:customStyle="1" w:styleId="CitazioneCarattere">
    <w:name w:val="Citazione Carattere"/>
    <w:basedOn w:val="Caratterepredefinitoparagrafo"/>
    <w:link w:val="Citazione"/>
    <w:uiPriority w:val="29"/>
    <w:rsid w:val="008F2FFB"/>
    <w:rPr>
      <w:i/>
      <w:iCs/>
      <w:color w:val="404040" w:themeColor="text1" w:themeTint="BF"/>
    </w:rPr>
  </w:style>
  <w:style w:type="paragraph" w:styleId="Citazioneintensa">
    <w:name w:val="Intense Quote"/>
    <w:basedOn w:val="Normale"/>
    <w:next w:val="Normale"/>
    <w:link w:val="CitazioneintensaCarattere"/>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atterepredefinitoparagrafo"/>
    <w:link w:val="Citazioneintensa"/>
    <w:uiPriority w:val="30"/>
    <w:rsid w:val="008F2FFB"/>
    <w:rPr>
      <w:i/>
      <w:iCs/>
      <w:color w:val="5B9BD5" w:themeColor="accent1"/>
    </w:rPr>
  </w:style>
  <w:style w:type="character" w:customStyle="1" w:styleId="Titolo3Carattere">
    <w:name w:val="Titolo 3 Carattere"/>
    <w:basedOn w:val="Caratterepredefinitoparagrafo"/>
    <w:link w:val="Titolo3"/>
    <w:uiPriority w:val="9"/>
    <w:rsid w:val="008F2FFB"/>
    <w:rPr>
      <w:rFonts w:asciiTheme="majorHAnsi" w:eastAsiaTheme="majorEastAsia" w:hAnsiTheme="majorHAnsi" w:cstheme="majorBidi"/>
      <w:color w:val="1F4D78" w:themeColor="accent1" w:themeShade="7F"/>
    </w:rPr>
  </w:style>
  <w:style w:type="character" w:styleId="CodiceHTML">
    <w:name w:val="HTML Code"/>
    <w:basedOn w:val="Caratterepredefinitoparagrafo"/>
    <w:uiPriority w:val="99"/>
    <w:unhideWhenUsed/>
    <w:rsid w:val="004919F6"/>
    <w:rPr>
      <w:rFonts w:ascii="Courier" w:hAnsi="Courier"/>
      <w:sz w:val="20"/>
      <w:szCs w:val="20"/>
    </w:rPr>
  </w:style>
  <w:style w:type="character" w:styleId="Testosegnaposto">
    <w:name w:val="Placeholder Text"/>
    <w:basedOn w:val="Caratterepredefinitoparagrafo"/>
    <w:uiPriority w:val="99"/>
    <w:semiHidden/>
    <w:rsid w:val="00B77087"/>
    <w:rPr>
      <w:color w:val="808080"/>
    </w:rPr>
  </w:style>
  <w:style w:type="character" w:styleId="Collegamentovisitato">
    <w:name w:val="FollowedHyperlink"/>
    <w:basedOn w:val="Caratterepredefinitoparagrafo"/>
    <w:uiPriority w:val="99"/>
    <w:semiHidden/>
    <w:unhideWhenUsed/>
    <w:rsid w:val="00CC478D"/>
    <w:rPr>
      <w:color w:val="954F72" w:themeColor="followedHyperlink"/>
      <w:u w:val="single"/>
    </w:rPr>
  </w:style>
  <w:style w:type="table" w:styleId="Grigliatabella">
    <w:name w:val="Table Grid"/>
    <w:basedOn w:val="Tabellanormale"/>
    <w:uiPriority w:val="39"/>
    <w:rsid w:val="00F30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nhideWhenUsed/>
    <w:rsid w:val="00AD7DAD"/>
  </w:style>
  <w:style w:type="character" w:customStyle="1" w:styleId="TestonotaapidipaginaCarattere">
    <w:name w:val="Testo nota a piè di pagina Carattere"/>
    <w:basedOn w:val="Caratterepredefinitoparagrafo"/>
    <w:link w:val="Testonotaapidipagina"/>
    <w:rsid w:val="00AD7DAD"/>
  </w:style>
  <w:style w:type="character" w:styleId="Rimandonotaapidipagina">
    <w:name w:val="footnote reference"/>
    <w:basedOn w:val="Caratterepredefinitoparagrafo"/>
    <w:unhideWhenUsed/>
    <w:rsid w:val="00AD7DAD"/>
    <w:rPr>
      <w:vertAlign w:val="superscript"/>
    </w:rPr>
  </w:style>
  <w:style w:type="paragraph" w:customStyle="1" w:styleId="Textbody">
    <w:name w:val="Text body"/>
    <w:basedOn w:val="Normale"/>
    <w:rsid w:val="00743C02"/>
    <w:pPr>
      <w:widowControl w:val="0"/>
      <w:suppressAutoHyphens/>
      <w:autoSpaceDN w:val="0"/>
      <w:spacing w:after="120"/>
      <w:textAlignment w:val="baseline"/>
    </w:pPr>
    <w:rPr>
      <w:rFonts w:ascii="Times New Roman" w:eastAsia="SimSun" w:hAnsi="Times New Roman" w:cs="Lucida Sans"/>
      <w:kern w:val="3"/>
      <w:lang w:val="en-GB" w:eastAsia="zh-CN" w:bidi="hi-IN"/>
    </w:rPr>
  </w:style>
  <w:style w:type="paragraph" w:customStyle="1" w:styleId="PreformattedText">
    <w:name w:val="Preformatted Text"/>
    <w:basedOn w:val="Normale"/>
    <w:rsid w:val="00373CF5"/>
    <w:pPr>
      <w:widowControl w:val="0"/>
      <w:suppressAutoHyphens/>
      <w:autoSpaceDN w:val="0"/>
      <w:textAlignment w:val="baseline"/>
    </w:pPr>
    <w:rPr>
      <w:rFonts w:ascii="Courier New" w:eastAsia="Courier New" w:hAnsi="Courier New" w:cs="Courier New"/>
      <w:kern w:val="3"/>
      <w:sz w:val="20"/>
      <w:szCs w:val="20"/>
      <w:lang w:val="en-GB" w:eastAsia="zh-CN" w:bidi="hi-IN"/>
    </w:rPr>
  </w:style>
  <w:style w:type="paragraph" w:styleId="Testofumetto">
    <w:name w:val="Balloon Text"/>
    <w:basedOn w:val="Normale"/>
    <w:link w:val="TestofumettoCarattere"/>
    <w:uiPriority w:val="99"/>
    <w:semiHidden/>
    <w:unhideWhenUsed/>
    <w:rsid w:val="0075124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51249"/>
    <w:rPr>
      <w:rFonts w:ascii="Lucida Grande" w:hAnsi="Lucida Grande" w:cs="Lucida Grande"/>
      <w:sz w:val="18"/>
      <w:szCs w:val="18"/>
    </w:rPr>
  </w:style>
  <w:style w:type="paragraph" w:customStyle="1" w:styleId="Titledocument">
    <w:name w:val="Title_document"/>
    <w:autoRedefine/>
    <w:qFormat/>
    <w:rsid w:val="00E01448"/>
    <w:pPr>
      <w:spacing w:before="40" w:after="100"/>
      <w:jc w:val="center"/>
    </w:pPr>
    <w:rPr>
      <w:rFonts w:ascii="Linux Biolinum" w:eastAsia="Times New Roman" w:hAnsi="Linux Biolinum" w:cs="Times New Roman"/>
      <w:b/>
      <w:sz w:val="35"/>
      <w:szCs w:val="20"/>
      <w:lang w:val="en-US"/>
    </w:rPr>
  </w:style>
  <w:style w:type="paragraph" w:customStyle="1" w:styleId="Para">
    <w:name w:val="Para"/>
    <w:autoRedefine/>
    <w:qFormat/>
    <w:rsid w:val="008918E5"/>
    <w:pPr>
      <w:spacing w:line="264" w:lineRule="auto"/>
      <w:jc w:val="both"/>
    </w:pPr>
    <w:rPr>
      <w:rFonts w:ascii="Linux Libertine" w:hAnsi="Linux Libertine"/>
      <w:color w:val="212121"/>
      <w:sz w:val="18"/>
      <w:szCs w:val="22"/>
      <w:shd w:val="clear" w:color="auto" w:fill="FFFFFF"/>
      <w:lang w:val="en-GB" w:eastAsia="it-IT"/>
    </w:rPr>
  </w:style>
  <w:style w:type="paragraph" w:styleId="Nessunaspaziatura">
    <w:name w:val="No Spacing"/>
    <w:uiPriority w:val="1"/>
    <w:qFormat/>
    <w:rsid w:val="008918E5"/>
  </w:style>
  <w:style w:type="paragraph" w:customStyle="1" w:styleId="Head2">
    <w:name w:val="Head2"/>
    <w:autoRedefine/>
    <w:qFormat/>
    <w:rsid w:val="00571A33"/>
    <w:pPr>
      <w:spacing w:before="180" w:after="80"/>
      <w:ind w:left="440" w:hanging="440"/>
    </w:pPr>
    <w:rPr>
      <w:rFonts w:ascii="Linux Libertine" w:eastAsia="Times New Roman" w:hAnsi="Linux Libertine" w:cs="Linux Libertine"/>
      <w:b/>
      <w:sz w:val="22"/>
      <w:szCs w:val="20"/>
      <w:lang w:val="en-US"/>
      <w14:ligatures w14:val="standard"/>
    </w:rPr>
  </w:style>
  <w:style w:type="paragraph" w:customStyle="1" w:styleId="ParaContinue">
    <w:name w:val="ParaContinue"/>
    <w:basedOn w:val="Para"/>
    <w:link w:val="ParaContinueChar"/>
    <w:rsid w:val="00571A33"/>
  </w:style>
  <w:style w:type="character" w:customStyle="1" w:styleId="ParaContinueChar">
    <w:name w:val="ParaContinue Char"/>
    <w:basedOn w:val="Caratterepredefinitoparagrafo"/>
    <w:link w:val="ParaContinue"/>
    <w:rsid w:val="00571A33"/>
    <w:rPr>
      <w:rFonts w:ascii="Linux Libertine" w:hAnsi="Linux Libertine"/>
      <w:color w:val="212121"/>
      <w:sz w:val="18"/>
      <w:szCs w:val="22"/>
      <w:lang w:val="en-GB" w:eastAsia="it-IT"/>
    </w:rPr>
  </w:style>
  <w:style w:type="character" w:styleId="Enfasicorsivo">
    <w:name w:val="Emphasis"/>
    <w:uiPriority w:val="20"/>
    <w:qFormat/>
    <w:rsid w:val="00CB5D7F"/>
    <w:rPr>
      <w:i/>
      <w:iCs/>
    </w:rPr>
  </w:style>
  <w:style w:type="paragraph" w:customStyle="1" w:styleId="Head1">
    <w:name w:val="Head1"/>
    <w:autoRedefine/>
    <w:qFormat/>
    <w:rsid w:val="00C81FC2"/>
    <w:pPr>
      <w:spacing w:before="220" w:after="80"/>
      <w:ind w:left="280" w:hanging="280"/>
    </w:pPr>
    <w:rPr>
      <w:rFonts w:ascii="Linux Libertine" w:eastAsia="Times New Roman" w:hAnsi="Linux Libertine" w:cs="Linux Libertine"/>
      <w:b/>
      <w:sz w:val="22"/>
      <w:szCs w:val="20"/>
      <w:lang w:val="en-US"/>
    </w:rPr>
  </w:style>
  <w:style w:type="character" w:styleId="Riferimentodelicato">
    <w:name w:val="Subtle Reference"/>
    <w:basedOn w:val="Caratterepredefinitoparagrafo"/>
    <w:uiPriority w:val="31"/>
    <w:qFormat/>
    <w:rsid w:val="00C65F63"/>
    <w:rPr>
      <w:smallCaps/>
      <w:color w:val="ED7D31" w:themeColor="accent2"/>
      <w:u w:val="single"/>
    </w:rPr>
  </w:style>
  <w:style w:type="character" w:styleId="Riferimentointenso">
    <w:name w:val="Intense Reference"/>
    <w:basedOn w:val="Caratterepredefinitoparagrafo"/>
    <w:uiPriority w:val="32"/>
    <w:qFormat/>
    <w:rsid w:val="00C65F63"/>
    <w:rPr>
      <w:b/>
      <w:bCs/>
      <w:smallCaps/>
      <w:color w:val="ED7D31" w:themeColor="accent2"/>
      <w:spacing w:val="5"/>
      <w:u w:val="single"/>
    </w:rPr>
  </w:style>
  <w:style w:type="character" w:customStyle="1" w:styleId="Label">
    <w:name w:val="Label"/>
    <w:basedOn w:val="Caratterepredefinitoparagrafo"/>
    <w:uiPriority w:val="1"/>
    <w:qFormat/>
    <w:rsid w:val="00D129EB"/>
    <w:rPr>
      <w:rFonts w:ascii="Linux Biolinum" w:hAnsi="Linux Biolinum"/>
      <w:b/>
      <w:color w:val="auto"/>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703AA"/>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Titolo3">
    <w:name w:val="heading 3"/>
    <w:basedOn w:val="Normale"/>
    <w:next w:val="Normale"/>
    <w:link w:val="Titolo3Carattere"/>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D200A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atterepredefinitoparagrafo"/>
    <w:link w:val="Titolo2"/>
    <w:uiPriority w:val="9"/>
    <w:rsid w:val="005703AA"/>
    <w:rPr>
      <w:rFonts w:asciiTheme="majorHAnsi" w:eastAsiaTheme="majorEastAsia" w:hAnsiTheme="majorHAnsi" w:cstheme="majorBidi"/>
      <w:color w:val="2E74B5" w:themeColor="accent1" w:themeShade="BF"/>
      <w:sz w:val="26"/>
      <w:szCs w:val="26"/>
      <w:lang w:val="en-GB"/>
    </w:rPr>
  </w:style>
  <w:style w:type="paragraph" w:styleId="Intestazione">
    <w:name w:val="header"/>
    <w:basedOn w:val="Normale"/>
    <w:link w:val="IntestazioneCarattere"/>
    <w:uiPriority w:val="99"/>
    <w:unhideWhenUsed/>
    <w:rsid w:val="0084640C"/>
    <w:pPr>
      <w:tabs>
        <w:tab w:val="center" w:pos="4819"/>
        <w:tab w:val="right" w:pos="9638"/>
      </w:tabs>
    </w:pPr>
  </w:style>
  <w:style w:type="character" w:customStyle="1" w:styleId="IntestazioneCarattere">
    <w:name w:val="Intestazione Carattere"/>
    <w:basedOn w:val="Caratterepredefinitoparagrafo"/>
    <w:link w:val="Intestazione"/>
    <w:uiPriority w:val="99"/>
    <w:rsid w:val="0084640C"/>
  </w:style>
  <w:style w:type="paragraph" w:styleId="Pidipagina">
    <w:name w:val="footer"/>
    <w:basedOn w:val="Normale"/>
    <w:link w:val="PidipaginaCarattere"/>
    <w:uiPriority w:val="99"/>
    <w:unhideWhenUsed/>
    <w:rsid w:val="0084640C"/>
    <w:pPr>
      <w:tabs>
        <w:tab w:val="center" w:pos="4819"/>
        <w:tab w:val="right" w:pos="9638"/>
      </w:tabs>
    </w:pPr>
  </w:style>
  <w:style w:type="character" w:customStyle="1" w:styleId="PidipaginaCarattere">
    <w:name w:val="Piè di pagina Carattere"/>
    <w:basedOn w:val="Caratterepredefinitoparagrafo"/>
    <w:link w:val="Pidipagina"/>
    <w:uiPriority w:val="99"/>
    <w:rsid w:val="0084640C"/>
  </w:style>
  <w:style w:type="paragraph" w:styleId="Titolo">
    <w:name w:val="Title"/>
    <w:basedOn w:val="Normale"/>
    <w:next w:val="Normale"/>
    <w:link w:val="TitoloCarattere"/>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8464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atterepredefinitoparagrafo"/>
    <w:link w:val="Sottotitolo"/>
    <w:uiPriority w:val="11"/>
    <w:rsid w:val="0084640C"/>
    <w:rPr>
      <w:rFonts w:eastAsiaTheme="minorEastAsia"/>
      <w:color w:val="5A5A5A" w:themeColor="text1" w:themeTint="A5"/>
      <w:spacing w:val="15"/>
      <w:sz w:val="22"/>
      <w:szCs w:val="22"/>
    </w:rPr>
  </w:style>
  <w:style w:type="paragraph" w:styleId="Didascalia">
    <w:name w:val="caption"/>
    <w:basedOn w:val="Normale"/>
    <w:next w:val="Normale"/>
    <w:uiPriority w:val="35"/>
    <w:unhideWhenUsed/>
    <w:qFormat/>
    <w:rsid w:val="0003749D"/>
    <w:pPr>
      <w:spacing w:after="200"/>
    </w:pPr>
    <w:rPr>
      <w:i/>
      <w:iCs/>
      <w:color w:val="44546A" w:themeColor="text2"/>
      <w:sz w:val="18"/>
      <w:szCs w:val="18"/>
    </w:rPr>
  </w:style>
  <w:style w:type="character" w:styleId="Collegamentoipertestuale">
    <w:name w:val="Hyperlink"/>
    <w:basedOn w:val="Caratterepredefinitoparagrafo"/>
    <w:uiPriority w:val="99"/>
    <w:unhideWhenUsed/>
    <w:rsid w:val="00027B91"/>
    <w:rPr>
      <w:color w:val="0563C1" w:themeColor="hyperlink"/>
      <w:u w:val="single"/>
    </w:rPr>
  </w:style>
  <w:style w:type="paragraph" w:styleId="PreformattatoHTML">
    <w:name w:val="HTML Preformatted"/>
    <w:basedOn w:val="Normale"/>
    <w:link w:val="PreformattatoHTMLCarattere"/>
    <w:uiPriority w:val="99"/>
    <w:unhideWhenUsed/>
    <w:rsid w:val="005637C3"/>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5637C3"/>
    <w:rPr>
      <w:rFonts w:ascii="Courier" w:hAnsi="Courier"/>
      <w:sz w:val="20"/>
      <w:szCs w:val="20"/>
    </w:rPr>
  </w:style>
  <w:style w:type="paragraph" w:styleId="Puntoelenco">
    <w:name w:val="List Bullet"/>
    <w:basedOn w:val="Normale"/>
    <w:uiPriority w:val="99"/>
    <w:unhideWhenUsed/>
    <w:rsid w:val="005637C3"/>
    <w:pPr>
      <w:numPr>
        <w:numId w:val="11"/>
      </w:numPr>
      <w:contextualSpacing/>
    </w:pPr>
  </w:style>
  <w:style w:type="paragraph" w:styleId="Paragrafoelenco">
    <w:name w:val="List Paragraph"/>
    <w:basedOn w:val="Normale"/>
    <w:uiPriority w:val="34"/>
    <w:qFormat/>
    <w:rsid w:val="005637C3"/>
    <w:pPr>
      <w:ind w:left="720"/>
      <w:contextualSpacing/>
    </w:pPr>
  </w:style>
  <w:style w:type="paragraph" w:styleId="Citazione">
    <w:name w:val="Quote"/>
    <w:basedOn w:val="Normale"/>
    <w:next w:val="Normale"/>
    <w:link w:val="CitazioneCarattere"/>
    <w:uiPriority w:val="29"/>
    <w:qFormat/>
    <w:rsid w:val="008F2FFB"/>
    <w:pPr>
      <w:spacing w:before="200" w:after="160"/>
      <w:ind w:left="864" w:right="864"/>
      <w:jc w:val="center"/>
    </w:pPr>
    <w:rPr>
      <w:i/>
      <w:iCs/>
      <w:color w:val="404040" w:themeColor="text1" w:themeTint="BF"/>
    </w:rPr>
  </w:style>
  <w:style w:type="character" w:customStyle="1" w:styleId="CitazioneCarattere">
    <w:name w:val="Citazione Carattere"/>
    <w:basedOn w:val="Caratterepredefinitoparagrafo"/>
    <w:link w:val="Citazione"/>
    <w:uiPriority w:val="29"/>
    <w:rsid w:val="008F2FFB"/>
    <w:rPr>
      <w:i/>
      <w:iCs/>
      <w:color w:val="404040" w:themeColor="text1" w:themeTint="BF"/>
    </w:rPr>
  </w:style>
  <w:style w:type="paragraph" w:styleId="Citazioneintensa">
    <w:name w:val="Intense Quote"/>
    <w:basedOn w:val="Normale"/>
    <w:next w:val="Normale"/>
    <w:link w:val="CitazioneintensaCarattere"/>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atterepredefinitoparagrafo"/>
    <w:link w:val="Citazioneintensa"/>
    <w:uiPriority w:val="30"/>
    <w:rsid w:val="008F2FFB"/>
    <w:rPr>
      <w:i/>
      <w:iCs/>
      <w:color w:val="5B9BD5" w:themeColor="accent1"/>
    </w:rPr>
  </w:style>
  <w:style w:type="character" w:customStyle="1" w:styleId="Titolo3Carattere">
    <w:name w:val="Titolo 3 Carattere"/>
    <w:basedOn w:val="Caratterepredefinitoparagrafo"/>
    <w:link w:val="Titolo3"/>
    <w:uiPriority w:val="9"/>
    <w:rsid w:val="008F2FFB"/>
    <w:rPr>
      <w:rFonts w:asciiTheme="majorHAnsi" w:eastAsiaTheme="majorEastAsia" w:hAnsiTheme="majorHAnsi" w:cstheme="majorBidi"/>
      <w:color w:val="1F4D78" w:themeColor="accent1" w:themeShade="7F"/>
    </w:rPr>
  </w:style>
  <w:style w:type="character" w:styleId="CodiceHTML">
    <w:name w:val="HTML Code"/>
    <w:basedOn w:val="Caratterepredefinitoparagrafo"/>
    <w:uiPriority w:val="99"/>
    <w:unhideWhenUsed/>
    <w:rsid w:val="004919F6"/>
    <w:rPr>
      <w:rFonts w:ascii="Courier" w:hAnsi="Courier"/>
      <w:sz w:val="20"/>
      <w:szCs w:val="20"/>
    </w:rPr>
  </w:style>
  <w:style w:type="character" w:styleId="Testosegnaposto">
    <w:name w:val="Placeholder Text"/>
    <w:basedOn w:val="Caratterepredefinitoparagrafo"/>
    <w:uiPriority w:val="99"/>
    <w:semiHidden/>
    <w:rsid w:val="00B77087"/>
    <w:rPr>
      <w:color w:val="808080"/>
    </w:rPr>
  </w:style>
  <w:style w:type="character" w:styleId="Collegamentovisitato">
    <w:name w:val="FollowedHyperlink"/>
    <w:basedOn w:val="Caratterepredefinitoparagrafo"/>
    <w:uiPriority w:val="99"/>
    <w:semiHidden/>
    <w:unhideWhenUsed/>
    <w:rsid w:val="00CC478D"/>
    <w:rPr>
      <w:color w:val="954F72" w:themeColor="followedHyperlink"/>
      <w:u w:val="single"/>
    </w:rPr>
  </w:style>
  <w:style w:type="table" w:styleId="Grigliatabella">
    <w:name w:val="Table Grid"/>
    <w:basedOn w:val="Tabellanormale"/>
    <w:uiPriority w:val="39"/>
    <w:rsid w:val="00F304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notaapidipagina">
    <w:name w:val="footnote text"/>
    <w:basedOn w:val="Normale"/>
    <w:link w:val="TestonotaapidipaginaCarattere"/>
    <w:unhideWhenUsed/>
    <w:rsid w:val="00AD7DAD"/>
  </w:style>
  <w:style w:type="character" w:customStyle="1" w:styleId="TestonotaapidipaginaCarattere">
    <w:name w:val="Testo nota a piè di pagina Carattere"/>
    <w:basedOn w:val="Caratterepredefinitoparagrafo"/>
    <w:link w:val="Testonotaapidipagina"/>
    <w:rsid w:val="00AD7DAD"/>
  </w:style>
  <w:style w:type="character" w:styleId="Rimandonotaapidipagina">
    <w:name w:val="footnote reference"/>
    <w:basedOn w:val="Caratterepredefinitoparagrafo"/>
    <w:unhideWhenUsed/>
    <w:rsid w:val="00AD7DAD"/>
    <w:rPr>
      <w:vertAlign w:val="superscript"/>
    </w:rPr>
  </w:style>
  <w:style w:type="paragraph" w:customStyle="1" w:styleId="Textbody">
    <w:name w:val="Text body"/>
    <w:basedOn w:val="Normale"/>
    <w:rsid w:val="00743C02"/>
    <w:pPr>
      <w:widowControl w:val="0"/>
      <w:suppressAutoHyphens/>
      <w:autoSpaceDN w:val="0"/>
      <w:spacing w:after="120"/>
      <w:textAlignment w:val="baseline"/>
    </w:pPr>
    <w:rPr>
      <w:rFonts w:ascii="Times New Roman" w:eastAsia="SimSun" w:hAnsi="Times New Roman" w:cs="Lucida Sans"/>
      <w:kern w:val="3"/>
      <w:lang w:val="en-GB" w:eastAsia="zh-CN" w:bidi="hi-IN"/>
    </w:rPr>
  </w:style>
  <w:style w:type="paragraph" w:customStyle="1" w:styleId="PreformattedText">
    <w:name w:val="Preformatted Text"/>
    <w:basedOn w:val="Normale"/>
    <w:rsid w:val="00373CF5"/>
    <w:pPr>
      <w:widowControl w:val="0"/>
      <w:suppressAutoHyphens/>
      <w:autoSpaceDN w:val="0"/>
      <w:textAlignment w:val="baseline"/>
    </w:pPr>
    <w:rPr>
      <w:rFonts w:ascii="Courier New" w:eastAsia="Courier New" w:hAnsi="Courier New" w:cs="Courier New"/>
      <w:kern w:val="3"/>
      <w:sz w:val="20"/>
      <w:szCs w:val="20"/>
      <w:lang w:val="en-GB" w:eastAsia="zh-CN" w:bidi="hi-IN"/>
    </w:rPr>
  </w:style>
  <w:style w:type="paragraph" w:styleId="Testofumetto">
    <w:name w:val="Balloon Text"/>
    <w:basedOn w:val="Normale"/>
    <w:link w:val="TestofumettoCarattere"/>
    <w:uiPriority w:val="99"/>
    <w:semiHidden/>
    <w:unhideWhenUsed/>
    <w:rsid w:val="00751249"/>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751249"/>
    <w:rPr>
      <w:rFonts w:ascii="Lucida Grande" w:hAnsi="Lucida Grande" w:cs="Lucida Grande"/>
      <w:sz w:val="18"/>
      <w:szCs w:val="18"/>
    </w:rPr>
  </w:style>
  <w:style w:type="paragraph" w:customStyle="1" w:styleId="Titledocument">
    <w:name w:val="Title_document"/>
    <w:autoRedefine/>
    <w:qFormat/>
    <w:rsid w:val="00E01448"/>
    <w:pPr>
      <w:spacing w:before="40" w:after="100"/>
      <w:jc w:val="center"/>
    </w:pPr>
    <w:rPr>
      <w:rFonts w:ascii="Linux Biolinum" w:eastAsia="Times New Roman" w:hAnsi="Linux Biolinum" w:cs="Times New Roman"/>
      <w:b/>
      <w:sz w:val="35"/>
      <w:szCs w:val="20"/>
      <w:lang w:val="en-US"/>
    </w:rPr>
  </w:style>
  <w:style w:type="paragraph" w:customStyle="1" w:styleId="Para">
    <w:name w:val="Para"/>
    <w:autoRedefine/>
    <w:qFormat/>
    <w:rsid w:val="008918E5"/>
    <w:pPr>
      <w:spacing w:line="264" w:lineRule="auto"/>
      <w:jc w:val="both"/>
    </w:pPr>
    <w:rPr>
      <w:rFonts w:ascii="Linux Libertine" w:hAnsi="Linux Libertine"/>
      <w:color w:val="212121"/>
      <w:sz w:val="18"/>
      <w:szCs w:val="22"/>
      <w:shd w:val="clear" w:color="auto" w:fill="FFFFFF"/>
      <w:lang w:val="en-GB" w:eastAsia="it-IT"/>
    </w:rPr>
  </w:style>
  <w:style w:type="paragraph" w:styleId="Nessunaspaziatura">
    <w:name w:val="No Spacing"/>
    <w:uiPriority w:val="1"/>
    <w:qFormat/>
    <w:rsid w:val="008918E5"/>
  </w:style>
  <w:style w:type="paragraph" w:customStyle="1" w:styleId="Head2">
    <w:name w:val="Head2"/>
    <w:autoRedefine/>
    <w:qFormat/>
    <w:rsid w:val="00571A33"/>
    <w:pPr>
      <w:spacing w:before="180" w:after="80"/>
      <w:ind w:left="440" w:hanging="440"/>
    </w:pPr>
    <w:rPr>
      <w:rFonts w:ascii="Linux Libertine" w:eastAsia="Times New Roman" w:hAnsi="Linux Libertine" w:cs="Linux Libertine"/>
      <w:b/>
      <w:sz w:val="22"/>
      <w:szCs w:val="20"/>
      <w:lang w:val="en-US"/>
      <w14:ligatures w14:val="standard"/>
    </w:rPr>
  </w:style>
  <w:style w:type="paragraph" w:customStyle="1" w:styleId="ParaContinue">
    <w:name w:val="ParaContinue"/>
    <w:basedOn w:val="Para"/>
    <w:link w:val="ParaContinueChar"/>
    <w:rsid w:val="00571A33"/>
  </w:style>
  <w:style w:type="character" w:customStyle="1" w:styleId="ParaContinueChar">
    <w:name w:val="ParaContinue Char"/>
    <w:basedOn w:val="Caratterepredefinitoparagrafo"/>
    <w:link w:val="ParaContinue"/>
    <w:rsid w:val="00571A33"/>
    <w:rPr>
      <w:rFonts w:ascii="Linux Libertine" w:hAnsi="Linux Libertine"/>
      <w:color w:val="212121"/>
      <w:sz w:val="18"/>
      <w:szCs w:val="22"/>
      <w:lang w:val="en-GB" w:eastAsia="it-IT"/>
    </w:rPr>
  </w:style>
  <w:style w:type="character" w:styleId="Enfasicorsivo">
    <w:name w:val="Emphasis"/>
    <w:uiPriority w:val="20"/>
    <w:qFormat/>
    <w:rsid w:val="00CB5D7F"/>
    <w:rPr>
      <w:i/>
      <w:iCs/>
    </w:rPr>
  </w:style>
  <w:style w:type="paragraph" w:customStyle="1" w:styleId="Head1">
    <w:name w:val="Head1"/>
    <w:autoRedefine/>
    <w:qFormat/>
    <w:rsid w:val="00C81FC2"/>
    <w:pPr>
      <w:spacing w:before="220" w:after="80"/>
      <w:ind w:left="280" w:hanging="280"/>
    </w:pPr>
    <w:rPr>
      <w:rFonts w:ascii="Linux Libertine" w:eastAsia="Times New Roman" w:hAnsi="Linux Libertine" w:cs="Linux Libertine"/>
      <w:b/>
      <w:sz w:val="22"/>
      <w:szCs w:val="20"/>
      <w:lang w:val="en-US"/>
    </w:rPr>
  </w:style>
  <w:style w:type="character" w:styleId="Riferimentodelicato">
    <w:name w:val="Subtle Reference"/>
    <w:basedOn w:val="Caratterepredefinitoparagrafo"/>
    <w:uiPriority w:val="31"/>
    <w:qFormat/>
    <w:rsid w:val="00C65F63"/>
    <w:rPr>
      <w:smallCaps/>
      <w:color w:val="ED7D31" w:themeColor="accent2"/>
      <w:u w:val="single"/>
    </w:rPr>
  </w:style>
  <w:style w:type="character" w:styleId="Riferimentointenso">
    <w:name w:val="Intense Reference"/>
    <w:basedOn w:val="Caratterepredefinitoparagrafo"/>
    <w:uiPriority w:val="32"/>
    <w:qFormat/>
    <w:rsid w:val="00C65F63"/>
    <w:rPr>
      <w:b/>
      <w:bCs/>
      <w:smallCaps/>
      <w:color w:val="ED7D31" w:themeColor="accent2"/>
      <w:spacing w:val="5"/>
      <w:u w:val="single"/>
    </w:rPr>
  </w:style>
  <w:style w:type="character" w:customStyle="1" w:styleId="Label">
    <w:name w:val="Label"/>
    <w:basedOn w:val="Caratterepredefinitoparagrafo"/>
    <w:uiPriority w:val="1"/>
    <w:qFormat/>
    <w:rsid w:val="00D129EB"/>
    <w:rPr>
      <w:rFonts w:ascii="Linux Biolinum" w:hAnsi="Linux Biolinum"/>
      <w:b/>
      <w:color w:val="aut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33706">
      <w:bodyDiv w:val="1"/>
      <w:marLeft w:val="0"/>
      <w:marRight w:val="0"/>
      <w:marTop w:val="0"/>
      <w:marBottom w:val="0"/>
      <w:divBdr>
        <w:top w:val="none" w:sz="0" w:space="0" w:color="auto"/>
        <w:left w:val="none" w:sz="0" w:space="0" w:color="auto"/>
        <w:bottom w:val="none" w:sz="0" w:space="0" w:color="auto"/>
        <w:right w:val="none" w:sz="0" w:space="0" w:color="auto"/>
      </w:divBdr>
    </w:div>
    <w:div w:id="226306234">
      <w:bodyDiv w:val="1"/>
      <w:marLeft w:val="0"/>
      <w:marRight w:val="0"/>
      <w:marTop w:val="0"/>
      <w:marBottom w:val="0"/>
      <w:divBdr>
        <w:top w:val="none" w:sz="0" w:space="0" w:color="auto"/>
        <w:left w:val="none" w:sz="0" w:space="0" w:color="auto"/>
        <w:bottom w:val="none" w:sz="0" w:space="0" w:color="auto"/>
        <w:right w:val="none" w:sz="0" w:space="0" w:color="auto"/>
      </w:divBdr>
    </w:div>
    <w:div w:id="424498260">
      <w:bodyDiv w:val="1"/>
      <w:marLeft w:val="0"/>
      <w:marRight w:val="0"/>
      <w:marTop w:val="0"/>
      <w:marBottom w:val="0"/>
      <w:divBdr>
        <w:top w:val="none" w:sz="0" w:space="0" w:color="auto"/>
        <w:left w:val="none" w:sz="0" w:space="0" w:color="auto"/>
        <w:bottom w:val="none" w:sz="0" w:space="0" w:color="auto"/>
        <w:right w:val="none" w:sz="0" w:space="0" w:color="auto"/>
      </w:divBdr>
    </w:div>
    <w:div w:id="611975848">
      <w:bodyDiv w:val="1"/>
      <w:marLeft w:val="0"/>
      <w:marRight w:val="0"/>
      <w:marTop w:val="0"/>
      <w:marBottom w:val="0"/>
      <w:divBdr>
        <w:top w:val="none" w:sz="0" w:space="0" w:color="auto"/>
        <w:left w:val="none" w:sz="0" w:space="0" w:color="auto"/>
        <w:bottom w:val="none" w:sz="0" w:space="0" w:color="auto"/>
        <w:right w:val="none" w:sz="0" w:space="0" w:color="auto"/>
      </w:divBdr>
    </w:div>
    <w:div w:id="699012202">
      <w:bodyDiv w:val="1"/>
      <w:marLeft w:val="0"/>
      <w:marRight w:val="0"/>
      <w:marTop w:val="0"/>
      <w:marBottom w:val="0"/>
      <w:divBdr>
        <w:top w:val="none" w:sz="0" w:space="0" w:color="auto"/>
        <w:left w:val="none" w:sz="0" w:space="0" w:color="auto"/>
        <w:bottom w:val="none" w:sz="0" w:space="0" w:color="auto"/>
        <w:right w:val="none" w:sz="0" w:space="0" w:color="auto"/>
      </w:divBdr>
    </w:div>
    <w:div w:id="915483216">
      <w:bodyDiv w:val="1"/>
      <w:marLeft w:val="0"/>
      <w:marRight w:val="0"/>
      <w:marTop w:val="0"/>
      <w:marBottom w:val="0"/>
      <w:divBdr>
        <w:top w:val="none" w:sz="0" w:space="0" w:color="auto"/>
        <w:left w:val="none" w:sz="0" w:space="0" w:color="auto"/>
        <w:bottom w:val="none" w:sz="0" w:space="0" w:color="auto"/>
        <w:right w:val="none" w:sz="0" w:space="0" w:color="auto"/>
      </w:divBdr>
    </w:div>
    <w:div w:id="955331160">
      <w:bodyDiv w:val="1"/>
      <w:marLeft w:val="0"/>
      <w:marRight w:val="0"/>
      <w:marTop w:val="0"/>
      <w:marBottom w:val="0"/>
      <w:divBdr>
        <w:top w:val="none" w:sz="0" w:space="0" w:color="auto"/>
        <w:left w:val="none" w:sz="0" w:space="0" w:color="auto"/>
        <w:bottom w:val="none" w:sz="0" w:space="0" w:color="auto"/>
        <w:right w:val="none" w:sz="0" w:space="0" w:color="auto"/>
      </w:divBdr>
    </w:div>
    <w:div w:id="1257862033">
      <w:bodyDiv w:val="1"/>
      <w:marLeft w:val="0"/>
      <w:marRight w:val="0"/>
      <w:marTop w:val="0"/>
      <w:marBottom w:val="0"/>
      <w:divBdr>
        <w:top w:val="none" w:sz="0" w:space="0" w:color="auto"/>
        <w:left w:val="none" w:sz="0" w:space="0" w:color="auto"/>
        <w:bottom w:val="none" w:sz="0" w:space="0" w:color="auto"/>
        <w:right w:val="none" w:sz="0" w:space="0" w:color="auto"/>
      </w:divBdr>
    </w:div>
    <w:div w:id="1597397328">
      <w:bodyDiv w:val="1"/>
      <w:marLeft w:val="0"/>
      <w:marRight w:val="0"/>
      <w:marTop w:val="0"/>
      <w:marBottom w:val="0"/>
      <w:divBdr>
        <w:top w:val="none" w:sz="0" w:space="0" w:color="auto"/>
        <w:left w:val="none" w:sz="0" w:space="0" w:color="auto"/>
        <w:bottom w:val="none" w:sz="0" w:space="0" w:color="auto"/>
        <w:right w:val="none" w:sz="0" w:space="0" w:color="auto"/>
      </w:divBdr>
    </w:div>
    <w:div w:id="1687319191">
      <w:bodyDiv w:val="1"/>
      <w:marLeft w:val="0"/>
      <w:marRight w:val="0"/>
      <w:marTop w:val="0"/>
      <w:marBottom w:val="0"/>
      <w:divBdr>
        <w:top w:val="none" w:sz="0" w:space="0" w:color="auto"/>
        <w:left w:val="none" w:sz="0" w:space="0" w:color="auto"/>
        <w:bottom w:val="none" w:sz="0" w:space="0" w:color="auto"/>
        <w:right w:val="none" w:sz="0" w:space="0" w:color="auto"/>
      </w:divBdr>
    </w:div>
    <w:div w:id="1728912505">
      <w:bodyDiv w:val="1"/>
      <w:marLeft w:val="0"/>
      <w:marRight w:val="0"/>
      <w:marTop w:val="0"/>
      <w:marBottom w:val="0"/>
      <w:divBdr>
        <w:top w:val="none" w:sz="0" w:space="0" w:color="auto"/>
        <w:left w:val="none" w:sz="0" w:space="0" w:color="auto"/>
        <w:bottom w:val="none" w:sz="0" w:space="0" w:color="auto"/>
        <w:right w:val="none" w:sz="0" w:space="0" w:color="auto"/>
      </w:divBdr>
    </w:div>
    <w:div w:id="1730229575">
      <w:bodyDiv w:val="1"/>
      <w:marLeft w:val="0"/>
      <w:marRight w:val="0"/>
      <w:marTop w:val="0"/>
      <w:marBottom w:val="0"/>
      <w:divBdr>
        <w:top w:val="none" w:sz="0" w:space="0" w:color="auto"/>
        <w:left w:val="none" w:sz="0" w:space="0" w:color="auto"/>
        <w:bottom w:val="none" w:sz="0" w:space="0" w:color="auto"/>
        <w:right w:val="none" w:sz="0" w:space="0" w:color="auto"/>
      </w:divBdr>
    </w:div>
    <w:div w:id="1846746348">
      <w:bodyDiv w:val="1"/>
      <w:marLeft w:val="0"/>
      <w:marRight w:val="0"/>
      <w:marTop w:val="0"/>
      <w:marBottom w:val="0"/>
      <w:divBdr>
        <w:top w:val="none" w:sz="0" w:space="0" w:color="auto"/>
        <w:left w:val="none" w:sz="0" w:space="0" w:color="auto"/>
        <w:bottom w:val="none" w:sz="0" w:space="0" w:color="auto"/>
        <w:right w:val="none" w:sz="0" w:space="0" w:color="auto"/>
      </w:divBdr>
    </w:div>
    <w:div w:id="1909073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3id.org/ttla/CountriesAndCountryGroupings" TargetMode="External"/><Relationship Id="rId20" Type="http://schemas.openxmlformats.org/officeDocument/2006/relationships/hyperlink" Target="http://www.tesauroturistico.gob.ar/tesauros/tesauro/index.php" TargetMode="External"/><Relationship Id="rId21" Type="http://schemas.openxmlformats.org/officeDocument/2006/relationships/hyperlink" Target="http://www.w3.org/TR/cooluris" TargetMode="External"/><Relationship Id="rId22" Type="http://schemas.openxmlformats.org/officeDocument/2006/relationships/hyperlink" Target="http://leanpub.com/thewebapinntux" TargetMode="External"/><Relationship Id="rId23" Type="http://schemas.openxmlformats.org/officeDocument/2006/relationships/hyperlink" Target="http://restcookbook.com/Basics/hateoas/" TargetMode="External"/><Relationship Id="rId24" Type="http://schemas.openxmlformats.org/officeDocument/2006/relationships/hyperlink" Target="https://www.w3.org/TR/ld-bp/" TargetMode="External"/><Relationship Id="rId25" Type="http://schemas.openxmlformats.org/officeDocument/2006/relationships/hyperlink" Target="https://w3id.org/" TargetMode="External"/><Relationship Id="rId26" Type="http://schemas.openxmlformats.org/officeDocument/2006/relationships/hyperlink" Target="http://www.ics.uci.edu/~fielding/pubs/dissertation/rest_arch_style.htm" TargetMode="External"/><Relationship Id="rId27" Type="http://schemas.openxmlformats.org/officeDocument/2006/relationships/hyperlink" Target="http://www.regione.sardegna.it/" TargetMode="External"/><Relationship Id="rId28" Type="http://schemas.openxmlformats.org/officeDocument/2006/relationships/hyperlink" Target="http://www.spacespa.it/" TargetMode="External"/><Relationship Id="rId29" Type="http://schemas.openxmlformats.org/officeDocument/2006/relationships/hyperlink" Target="http://www.crs4.it/"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3id.org/ttla/Sports" TargetMode="External"/><Relationship Id="rId11" Type="http://schemas.openxmlformats.org/officeDocument/2006/relationships/hyperlink" Target="https://w3id.org/ttla/v1.0/" TargetMode="External"/><Relationship Id="rId12" Type="http://schemas.openxmlformats.org/officeDocument/2006/relationships/hyperlink" Target="https://w3id.org/ttla/v1.1/" TargetMode="External"/><Relationship Id="rId13" Type="http://schemas.openxmlformats.org/officeDocument/2006/relationships/hyperlink" Target="https://w3id.org/ttla/" TargetMode="External"/><Relationship Id="rId14" Type="http://schemas.openxmlformats.org/officeDocument/2006/relationships/hyperlink" Target="http://intuit.crs4.it" TargetMode="External"/><Relationship Id="rId15" Type="http://schemas.openxmlformats.org/officeDocument/2006/relationships/hyperlink" Target="https://w3id.org/ttla" TargetMode="External"/><Relationship Id="rId16" Type="http://schemas.openxmlformats.org/officeDocument/2006/relationships/hyperlink" Target="http://intuit.crs4.it/docs/api" TargetMode="External"/><Relationship Id="rId17" Type="http://schemas.openxmlformats.org/officeDocument/2006/relationships/hyperlink" Target="http://www.e-unwto.org/doi/book/10.18111/9789284404551" TargetMode="External"/><Relationship Id="rId18" Type="http://schemas.openxmlformats.org/officeDocument/2006/relationships/hyperlink" Target="http://www.w3c.org/TR/ld-bp/" TargetMode="External"/><Relationship Id="rId19" Type="http://schemas.openxmlformats.org/officeDocument/2006/relationships/hyperlink" Target="http://labs.mondeca.com/skosRead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3ED81C-E6C7-8742-87D7-23597A99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2696</Words>
  <Characters>14833</Characters>
  <Application>Microsoft Macintosh Word</Application>
  <DocSecurity>0</DocSecurity>
  <Lines>279</Lines>
  <Paragraphs>140</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17389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Emanuela De Vita</cp:lastModifiedBy>
  <cp:revision>8</cp:revision>
  <dcterms:created xsi:type="dcterms:W3CDTF">2017-08-16T17:31:00Z</dcterms:created>
  <dcterms:modified xsi:type="dcterms:W3CDTF">2017-08-18T17:11:00Z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Emanuela De Vita --emy@crs4.it --CRS4 - Center for Advanced Studies, Research and Development in Sardinia Edificio 1, Parco Scientifico e Tecnologico, Località Piscina Manna 09010 Pula (CA) - Italy</vt:lpwstr>
  </property>
  <property fmtid="{D5CDD505-2E9C-101B-9397-08002B2CF9AE}" pid="3" name="Keywords">
    <vt:lpwstr>Web of Data -- Ontology -- Thesaurus -- Tourism</vt:lpwstr>
  </property>
  <property fmtid="{D5CDD505-2E9C-101B-9397-08002B2CF9AE}" pid="4" name="Author_2">
    <vt:lpwstr>Stefano Salvatore Fadda -- stefano@crs4.it --CRS4 - Center for Advanced Studies, Research and Development in Sardinia Edificio 1, Parco Scientifico e Tecnologico, Località Piscina Manna 09010 Pula (CA) - Italy</vt:lpwstr>
  </property>
  <property fmtid="{D5CDD505-2E9C-101B-9397-08002B2CF9AE}" pid="5" name="Author_3">
    <vt:lpwstr>Alberto Farci -- farci@crs4.it -- CRS4 - Center for Advanced Studies, Research and Development in Sardinia Edificio 1, Parco Scientifico e Tecnologico, Località Piscina Manna 09010 Pula (CA) - Italy</vt:lpwstr>
  </property>
  <property fmtid="{D5CDD505-2E9C-101B-9397-08002B2CF9AE}" pid="6" name="Author_4">
    <vt:lpwstr>Gianluca Malagnini -- gianluca@crs4.it -- CRS4 - Center for Advanced Studies, Research and Development in Sardinia Edificio 1, Parco Scientifico e Tecnologico, Località Piscina Manna 09010 Pula (CA) - Italy</vt:lpwstr>
  </property>
  <property fmtid="{D5CDD505-2E9C-101B-9397-08002B2CF9AE}" pid="7" name="Author_5">
    <vt:lpwstr>Ivan Marcialis -- ivan@crs4.it -- CRS4 - Center for Advanced Studies, Research and Development in Sardinia Edificio 1, Parco Scientifico e Tecnologico, Località Piscina Manna 09010 Pula (CA) - Italy</vt:lpwstr>
  </property>
</Properties>
</file>