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E6DE6" w14:textId="6CE58E81" w:rsidR="0084640C" w:rsidRDefault="005E6C99" w:rsidP="0084640C">
      <w:pPr>
        <w:pStyle w:val="Titolo"/>
        <w:rPr>
          <w:lang w:val="en-US"/>
        </w:rPr>
      </w:pPr>
      <w:r w:rsidRPr="005E6C99">
        <w:rPr>
          <w:lang w:val="en-US"/>
        </w:rPr>
        <w:t xml:space="preserve">A semantic approach to recognize </w:t>
      </w:r>
      <w:proofErr w:type="spellStart"/>
      <w:r w:rsidRPr="005E6C99">
        <w:rPr>
          <w:lang w:val="en-US"/>
        </w:rPr>
        <w:t>behaviours</w:t>
      </w:r>
      <w:proofErr w:type="spellEnd"/>
      <w:r w:rsidRPr="005E6C99">
        <w:rPr>
          <w:lang w:val="en-US"/>
        </w:rPr>
        <w:t xml:space="preserve"> in teenagers</w:t>
      </w:r>
    </w:p>
    <w:p w14:paraId="20FF649A" w14:textId="00A66C47" w:rsidR="001C568A" w:rsidRPr="001C568A" w:rsidRDefault="001C568A" w:rsidP="001C568A">
      <w:pPr>
        <w:pStyle w:val="Sottotitolo"/>
        <w:rPr>
          <w:lang w:val="en-US"/>
        </w:rPr>
      </w:pPr>
    </w:p>
    <w:p w14:paraId="718E2BC1" w14:textId="77777777" w:rsidR="00751249" w:rsidRPr="00E95955" w:rsidRDefault="00751249" w:rsidP="00751249">
      <w:pPr>
        <w:pStyle w:val="Titolo1"/>
        <w:rPr>
          <w:lang w:val="en-US"/>
        </w:rPr>
      </w:pPr>
      <w:r w:rsidRPr="00E95955">
        <w:rPr>
          <w:lang w:val="en-US"/>
        </w:rPr>
        <w:t>Abstract</w:t>
      </w:r>
    </w:p>
    <w:p w14:paraId="763170F0" w14:textId="37A5BFC1" w:rsidR="00751249" w:rsidRPr="00743C02" w:rsidRDefault="00BD390D" w:rsidP="00751249">
      <w:pPr>
        <w:rPr>
          <w:lang w:val="en-GB"/>
        </w:rPr>
      </w:pPr>
      <w:r w:rsidRPr="00BD390D">
        <w:rPr>
          <w:lang w:val="en-US"/>
        </w:rPr>
        <w:t xml:space="preserve">This research aims to realize a knowledge-based system recognizing teenagers’ </w:t>
      </w:r>
      <w:proofErr w:type="spellStart"/>
      <w:r w:rsidR="004D2FAD">
        <w:rPr>
          <w:lang w:val="en-US"/>
        </w:rPr>
        <w:t>behaviour</w:t>
      </w:r>
      <w:r w:rsidRPr="00BD390D">
        <w:rPr>
          <w:lang w:val="en-US"/>
        </w:rPr>
        <w:t>s</w:t>
      </w:r>
      <w:proofErr w:type="spellEnd"/>
      <w:r w:rsidRPr="00BD390D">
        <w:rPr>
          <w:lang w:val="en-US"/>
        </w:rPr>
        <w:t xml:space="preserve"> in the lifestyle domain. Since various heterogeneous data sources are involved in this recognition process (e.g. wearable sensors, etc.), it is essential to fac</w:t>
      </w:r>
      <w:r w:rsidR="005167D9">
        <w:rPr>
          <w:lang w:val="en-US"/>
        </w:rPr>
        <w:t>e the harmonization of the data</w:t>
      </w:r>
      <w:r w:rsidRPr="00BD390D">
        <w:rPr>
          <w:lang w:val="en-US"/>
        </w:rPr>
        <w:t xml:space="preserve"> produced from these disparate sources and expressed under the form of both structured and unstructured content. The herein proposed approach leverages a common semantic reference </w:t>
      </w:r>
      <w:proofErr w:type="gramStart"/>
      <w:r w:rsidRPr="00BD390D">
        <w:rPr>
          <w:lang w:val="en-US"/>
        </w:rPr>
        <w:t>model which</w:t>
      </w:r>
      <w:proofErr w:type="gramEnd"/>
      <w:r w:rsidRPr="00BD390D">
        <w:rPr>
          <w:lang w:val="en-US"/>
        </w:rPr>
        <w:t xml:space="preserve"> represents the individual as a whole, permitting classification and integration of </w:t>
      </w:r>
      <w:proofErr w:type="spellStart"/>
      <w:r w:rsidR="004D2FAD">
        <w:rPr>
          <w:lang w:val="en-US"/>
        </w:rPr>
        <w:t>behaviour</w:t>
      </w:r>
      <w:r w:rsidRPr="00BD390D">
        <w:rPr>
          <w:lang w:val="en-US"/>
        </w:rPr>
        <w:t>al</w:t>
      </w:r>
      <w:proofErr w:type="spellEnd"/>
      <w:r w:rsidRPr="00BD390D">
        <w:rPr>
          <w:lang w:val="en-US"/>
        </w:rPr>
        <w:t xml:space="preserve"> and contextual information. In this regard, an automatic semantic enrichment of the data produced by the involved sources is carried out, thus allowing </w:t>
      </w:r>
      <w:proofErr w:type="gramStart"/>
      <w:r w:rsidRPr="00BD390D">
        <w:rPr>
          <w:lang w:val="en-US"/>
        </w:rPr>
        <w:t>to support</w:t>
      </w:r>
      <w:proofErr w:type="gramEnd"/>
      <w:r w:rsidRPr="00BD390D">
        <w:rPr>
          <w:lang w:val="en-US"/>
        </w:rPr>
        <w:t xml:space="preserve"> a </w:t>
      </w:r>
      <w:proofErr w:type="spellStart"/>
      <w:r w:rsidR="004D2FAD">
        <w:rPr>
          <w:lang w:val="en-US"/>
        </w:rPr>
        <w:t>behaviour</w:t>
      </w:r>
      <w:proofErr w:type="spellEnd"/>
      <w:r w:rsidRPr="00BD390D">
        <w:rPr>
          <w:lang w:val="en-US"/>
        </w:rPr>
        <w:t xml:space="preserve"> recognition process handled in a two-phase process (real-time and long-term detection and analysis of </w:t>
      </w:r>
      <w:proofErr w:type="spellStart"/>
      <w:r w:rsidR="004D2FAD">
        <w:rPr>
          <w:lang w:val="en-US"/>
        </w:rPr>
        <w:t>behaviour</w:t>
      </w:r>
      <w:r w:rsidRPr="00BD390D">
        <w:rPr>
          <w:lang w:val="en-US"/>
        </w:rPr>
        <w:t>s</w:t>
      </w:r>
      <w:proofErr w:type="spellEnd"/>
      <w:r w:rsidRPr="00BD390D">
        <w:rPr>
          <w:lang w:val="en-US"/>
        </w:rPr>
        <w:t xml:space="preserve"> and trends).</w:t>
      </w:r>
    </w:p>
    <w:p w14:paraId="65EDCEF8" w14:textId="2281E7F4" w:rsidR="00743C02" w:rsidRDefault="00E52163" w:rsidP="00D200AA">
      <w:pPr>
        <w:pStyle w:val="Titolo1"/>
        <w:rPr>
          <w:lang w:val="en-US"/>
        </w:rPr>
      </w:pPr>
      <w:r w:rsidRPr="00E52163">
        <w:rPr>
          <w:lang w:val="en-US"/>
        </w:rPr>
        <w:t>I</w:t>
      </w:r>
      <w:r>
        <w:rPr>
          <w:lang w:val="en-US"/>
        </w:rPr>
        <w:t>ntroduction</w:t>
      </w:r>
    </w:p>
    <w:p w14:paraId="52EEE3C4" w14:textId="7337882E" w:rsidR="00E52163" w:rsidRPr="00E52163" w:rsidRDefault="00E52163" w:rsidP="00E52163">
      <w:pPr>
        <w:rPr>
          <w:lang w:val="en-US"/>
        </w:rPr>
      </w:pPr>
      <w:r w:rsidRPr="00E52163">
        <w:rPr>
          <w:lang w:val="en-US"/>
        </w:rPr>
        <w:t xml:space="preserve">Presently we are witnessing a growing demand of customized </w:t>
      </w:r>
      <w:proofErr w:type="gramStart"/>
      <w:r w:rsidRPr="00E52163">
        <w:rPr>
          <w:lang w:val="en-US"/>
        </w:rPr>
        <w:t>services which are tailored to the specific needs</w:t>
      </w:r>
      <w:proofErr w:type="gramEnd"/>
      <w:r w:rsidRPr="00E52163">
        <w:rPr>
          <w:lang w:val="en-US"/>
        </w:rPr>
        <w:t xml:space="preserve"> and characteristics of users. A key success factor for the implementation of these services is the user profiling, which consists of creating an explicit representation of </w:t>
      </w:r>
      <w:r w:rsidR="00A0220A">
        <w:rPr>
          <w:lang w:val="en-US"/>
        </w:rPr>
        <w:t xml:space="preserve">a </w:t>
      </w:r>
      <w:r w:rsidRPr="00E52163">
        <w:rPr>
          <w:lang w:val="en-US"/>
        </w:rPr>
        <w:t xml:space="preserve">person's identity, i.e., a conceptual understanding of the user </w:t>
      </w:r>
      <w:r w:rsidR="00372186">
        <w:rPr>
          <w:lang w:val="en-US"/>
        </w:rPr>
        <w:fldChar w:fldCharType="begin"/>
      </w:r>
      <w:r w:rsidR="00372186">
        <w:rPr>
          <w:lang w:val="en-US"/>
        </w:rPr>
        <w:instrText xml:space="preserve"> REF _Ref490677013 \r \h </w:instrText>
      </w:r>
      <w:r w:rsidR="00372186">
        <w:rPr>
          <w:lang w:val="en-US"/>
        </w:rPr>
      </w:r>
      <w:r w:rsidR="00372186">
        <w:rPr>
          <w:lang w:val="en-US"/>
        </w:rPr>
        <w:fldChar w:fldCharType="separate"/>
      </w:r>
      <w:r w:rsidR="00372186">
        <w:rPr>
          <w:lang w:val="en-US"/>
        </w:rPr>
        <w:t>[1]</w:t>
      </w:r>
      <w:r w:rsidR="00372186">
        <w:rPr>
          <w:lang w:val="en-US"/>
        </w:rPr>
        <w:fldChar w:fldCharType="end"/>
      </w:r>
      <w:r w:rsidR="00B61CB1">
        <w:rPr>
          <w:lang w:val="en-US"/>
        </w:rPr>
        <w:t xml:space="preserve"> </w:t>
      </w:r>
      <w:r w:rsidR="00B61CB1">
        <w:rPr>
          <w:lang w:val="en-US"/>
        </w:rPr>
        <w:fldChar w:fldCharType="begin"/>
      </w:r>
      <w:r w:rsidR="00B61CB1">
        <w:rPr>
          <w:lang w:val="en-US"/>
        </w:rPr>
        <w:instrText xml:space="preserve"> REF _Ref490677039 \r \h </w:instrText>
      </w:r>
      <w:r w:rsidR="00B61CB1">
        <w:rPr>
          <w:lang w:val="en-US"/>
        </w:rPr>
      </w:r>
      <w:r w:rsidR="00B61CB1">
        <w:rPr>
          <w:lang w:val="en-US"/>
        </w:rPr>
        <w:fldChar w:fldCharType="separate"/>
      </w:r>
      <w:r w:rsidR="00B61CB1">
        <w:rPr>
          <w:lang w:val="en-US"/>
        </w:rPr>
        <w:t>[2]</w:t>
      </w:r>
      <w:r w:rsidR="00B61CB1">
        <w:rPr>
          <w:lang w:val="en-US"/>
        </w:rPr>
        <w:fldChar w:fldCharType="end"/>
      </w:r>
      <w:r w:rsidR="00F30B23" w:rsidRPr="00E52163">
        <w:rPr>
          <w:lang w:val="en-US"/>
        </w:rPr>
        <w:t xml:space="preserve"> </w:t>
      </w:r>
      <w:r w:rsidRPr="00E52163">
        <w:rPr>
          <w:lang w:val="en-US"/>
        </w:rPr>
        <w:t xml:space="preserve">that is commonly employed to enhance usability as well as to support personalization, </w:t>
      </w:r>
      <w:proofErr w:type="spellStart"/>
      <w:r w:rsidRPr="00E52163">
        <w:rPr>
          <w:lang w:val="en-US"/>
        </w:rPr>
        <w:t>adaptivity</w:t>
      </w:r>
      <w:proofErr w:type="spellEnd"/>
      <w:r w:rsidRPr="00E52163">
        <w:rPr>
          <w:lang w:val="en-US"/>
        </w:rPr>
        <w:t xml:space="preserve"> and</w:t>
      </w:r>
      <w:r w:rsidR="00372186">
        <w:rPr>
          <w:lang w:val="en-US"/>
        </w:rPr>
        <w:t xml:space="preserve"> other user-centric features </w:t>
      </w:r>
      <w:r w:rsidR="00372186">
        <w:rPr>
          <w:lang w:val="en-US"/>
        </w:rPr>
        <w:fldChar w:fldCharType="begin"/>
      </w:r>
      <w:r w:rsidR="00372186">
        <w:rPr>
          <w:lang w:val="en-US"/>
        </w:rPr>
        <w:instrText xml:space="preserve"> REF _Ref490677081 \r \h </w:instrText>
      </w:r>
      <w:r w:rsidR="00372186">
        <w:rPr>
          <w:lang w:val="en-US"/>
        </w:rPr>
      </w:r>
      <w:r w:rsidR="00372186">
        <w:rPr>
          <w:lang w:val="en-US"/>
        </w:rPr>
        <w:fldChar w:fldCharType="separate"/>
      </w:r>
      <w:r w:rsidR="00372186">
        <w:rPr>
          <w:lang w:val="en-US"/>
        </w:rPr>
        <w:t>[3]</w:t>
      </w:r>
      <w:r w:rsidR="00372186">
        <w:rPr>
          <w:lang w:val="en-US"/>
        </w:rPr>
        <w:fldChar w:fldCharType="end"/>
      </w:r>
      <w:r w:rsidRPr="00E52163">
        <w:rPr>
          <w:lang w:val="en-US"/>
        </w:rPr>
        <w:t xml:space="preserve">. In addition, as a user might be found in various contexts, it is essential to construct a conceptual representation of a user </w:t>
      </w:r>
      <w:proofErr w:type="gramStart"/>
      <w:r w:rsidRPr="00E52163">
        <w:rPr>
          <w:lang w:val="en-US"/>
        </w:rPr>
        <w:t>model which</w:t>
      </w:r>
      <w:proofErr w:type="gramEnd"/>
      <w:r w:rsidRPr="00E52163">
        <w:rPr>
          <w:lang w:val="en-US"/>
        </w:rPr>
        <w:t xml:space="preserve"> is context-aware, thus able to infer which context the user is in a given moment in time, and consequently adapts the intervention to the selected context.  </w:t>
      </w:r>
    </w:p>
    <w:p w14:paraId="31A4A57A" w14:textId="666BA027" w:rsidR="00E52163" w:rsidRPr="00E52163" w:rsidRDefault="00E52163" w:rsidP="00E52163">
      <w:pPr>
        <w:rPr>
          <w:lang w:val="en-US"/>
        </w:rPr>
      </w:pPr>
      <w:r w:rsidRPr="00E52163">
        <w:rPr>
          <w:lang w:val="en-US"/>
        </w:rPr>
        <w:t>This paper reports major features of an approach to support the process of user profiling which leverages the combination of Sem</w:t>
      </w:r>
      <w:r w:rsidR="00372186">
        <w:rPr>
          <w:lang w:val="en-US"/>
        </w:rPr>
        <w:t xml:space="preserve">antic Web technologies (SWT) </w:t>
      </w:r>
      <w:r w:rsidR="00372186">
        <w:rPr>
          <w:lang w:val="en-US"/>
        </w:rPr>
        <w:fldChar w:fldCharType="begin"/>
      </w:r>
      <w:r w:rsidR="00372186">
        <w:rPr>
          <w:lang w:val="en-US"/>
        </w:rPr>
        <w:instrText xml:space="preserve"> REF _Ref490677097 \r \h </w:instrText>
      </w:r>
      <w:r w:rsidR="00372186">
        <w:rPr>
          <w:lang w:val="en-US"/>
        </w:rPr>
      </w:r>
      <w:r w:rsidR="00372186">
        <w:rPr>
          <w:lang w:val="en-US"/>
        </w:rPr>
        <w:fldChar w:fldCharType="separate"/>
      </w:r>
      <w:r w:rsidR="00372186">
        <w:rPr>
          <w:lang w:val="en-US"/>
        </w:rPr>
        <w:t>[4]</w:t>
      </w:r>
      <w:r w:rsidR="00372186">
        <w:rPr>
          <w:lang w:val="en-US"/>
        </w:rPr>
        <w:fldChar w:fldCharType="end"/>
      </w:r>
      <w:r w:rsidRPr="00E52163">
        <w:rPr>
          <w:lang w:val="en-US"/>
        </w:rPr>
        <w:t xml:space="preserve"> with the mobile and wearable technologies. The potential of this approach has been verified in the context of the Europ</w:t>
      </w:r>
      <w:r w:rsidR="00372186">
        <w:rPr>
          <w:lang w:val="en-US"/>
        </w:rPr>
        <w:t>ean research project PEGASO</w:t>
      </w:r>
      <w:r w:rsidR="00CB15C1">
        <w:rPr>
          <w:rStyle w:val="Rimandonotaapidipagina"/>
          <w:lang w:val="en-US"/>
        </w:rPr>
        <w:footnoteReference w:id="1"/>
      </w:r>
      <w:r w:rsidR="00372186">
        <w:rPr>
          <w:lang w:val="en-US"/>
        </w:rPr>
        <w:t xml:space="preserve"> </w:t>
      </w:r>
      <w:r w:rsidR="00372186">
        <w:rPr>
          <w:lang w:val="en-US"/>
        </w:rPr>
        <w:fldChar w:fldCharType="begin"/>
      </w:r>
      <w:r w:rsidR="00372186">
        <w:rPr>
          <w:lang w:val="en-US"/>
        </w:rPr>
        <w:instrText xml:space="preserve"> REF _Ref490677114 \r \h </w:instrText>
      </w:r>
      <w:r w:rsidR="00372186">
        <w:rPr>
          <w:lang w:val="en-US"/>
        </w:rPr>
      </w:r>
      <w:r w:rsidR="00372186">
        <w:rPr>
          <w:lang w:val="en-US"/>
        </w:rPr>
        <w:fldChar w:fldCharType="separate"/>
      </w:r>
      <w:r w:rsidR="00372186">
        <w:rPr>
          <w:lang w:val="en-US"/>
        </w:rPr>
        <w:t>[5]</w:t>
      </w:r>
      <w:r w:rsidR="00372186">
        <w:rPr>
          <w:lang w:val="en-US"/>
        </w:rPr>
        <w:fldChar w:fldCharType="end"/>
      </w:r>
      <w:r w:rsidR="00372186">
        <w:rPr>
          <w:lang w:val="en-US"/>
        </w:rPr>
        <w:t xml:space="preserve"> </w:t>
      </w:r>
      <w:proofErr w:type="gramStart"/>
      <w:r w:rsidRPr="00E52163">
        <w:rPr>
          <w:lang w:val="en-US"/>
        </w:rPr>
        <w:t>which</w:t>
      </w:r>
      <w:proofErr w:type="gramEnd"/>
      <w:r w:rsidRPr="00E52163">
        <w:rPr>
          <w:lang w:val="en-US"/>
        </w:rPr>
        <w:t xml:space="preserve"> aimed at promoting healthy lifestyle among teenagers. In particular, it provides personalized interventions based on the recognition of users’ </w:t>
      </w:r>
      <w:proofErr w:type="spellStart"/>
      <w:r w:rsidR="004D2FAD">
        <w:rPr>
          <w:lang w:val="en-US"/>
        </w:rPr>
        <w:t>behaviour</w:t>
      </w:r>
      <w:r w:rsidRPr="00E52163">
        <w:rPr>
          <w:lang w:val="en-US"/>
        </w:rPr>
        <w:t>s</w:t>
      </w:r>
      <w:proofErr w:type="spellEnd"/>
      <w:r w:rsidRPr="00E52163">
        <w:rPr>
          <w:lang w:val="en-US"/>
        </w:rPr>
        <w:t xml:space="preserve"> with the objective of triggering an adjustable </w:t>
      </w:r>
      <w:proofErr w:type="spellStart"/>
      <w:r w:rsidR="004D2FAD">
        <w:rPr>
          <w:lang w:val="en-US"/>
        </w:rPr>
        <w:t>behaviour</w:t>
      </w:r>
      <w:proofErr w:type="spellEnd"/>
      <w:r w:rsidRPr="00E52163">
        <w:rPr>
          <w:lang w:val="en-US"/>
        </w:rPr>
        <w:t xml:space="preserve"> change process. In this regard, an onto</w:t>
      </w:r>
      <w:r w:rsidR="00372186">
        <w:rPr>
          <w:lang w:val="en-US"/>
        </w:rPr>
        <w:t xml:space="preserve">logy-based approach (Fig. 1) </w:t>
      </w:r>
      <w:r w:rsidR="00372186">
        <w:rPr>
          <w:lang w:val="en-US"/>
        </w:rPr>
        <w:fldChar w:fldCharType="begin"/>
      </w:r>
      <w:r w:rsidR="00372186">
        <w:rPr>
          <w:lang w:val="en-US"/>
        </w:rPr>
        <w:instrText xml:space="preserve"> REF _Ref490677130 \r \h </w:instrText>
      </w:r>
      <w:r w:rsidR="00372186">
        <w:rPr>
          <w:lang w:val="en-US"/>
        </w:rPr>
      </w:r>
      <w:r w:rsidR="00372186">
        <w:rPr>
          <w:lang w:val="en-US"/>
        </w:rPr>
        <w:fldChar w:fldCharType="separate"/>
      </w:r>
      <w:r w:rsidR="00372186">
        <w:rPr>
          <w:lang w:val="en-US"/>
        </w:rPr>
        <w:t>[6]</w:t>
      </w:r>
      <w:r w:rsidR="00372186">
        <w:rPr>
          <w:lang w:val="en-US"/>
        </w:rPr>
        <w:fldChar w:fldCharType="end"/>
      </w:r>
      <w:r w:rsidRPr="00E52163">
        <w:rPr>
          <w:lang w:val="en-US"/>
        </w:rPr>
        <w:t xml:space="preserve"> is adopted to capture and cover the knowledge related with the </w:t>
      </w:r>
      <w:proofErr w:type="gramStart"/>
      <w:r w:rsidRPr="00E52163">
        <w:rPr>
          <w:lang w:val="en-US"/>
        </w:rPr>
        <w:t>so called</w:t>
      </w:r>
      <w:proofErr w:type="gramEnd"/>
      <w:r w:rsidRPr="00E52163">
        <w:rPr>
          <w:lang w:val="en-US"/>
        </w:rPr>
        <w:t xml:space="preserve"> Vi</w:t>
      </w:r>
      <w:r w:rsidR="00372186">
        <w:rPr>
          <w:lang w:val="en-US"/>
        </w:rPr>
        <w:t xml:space="preserve">rtual Individual Model (VIM) </w:t>
      </w:r>
      <w:r w:rsidR="00372186">
        <w:rPr>
          <w:lang w:val="en-US"/>
        </w:rPr>
        <w:fldChar w:fldCharType="begin"/>
      </w:r>
      <w:r w:rsidR="00372186">
        <w:rPr>
          <w:lang w:val="en-US"/>
        </w:rPr>
        <w:instrText xml:space="preserve"> REF _Ref490677147 \r \h </w:instrText>
      </w:r>
      <w:r w:rsidR="00372186">
        <w:rPr>
          <w:lang w:val="en-US"/>
        </w:rPr>
      </w:r>
      <w:r w:rsidR="00372186">
        <w:rPr>
          <w:lang w:val="en-US"/>
        </w:rPr>
        <w:fldChar w:fldCharType="separate"/>
      </w:r>
      <w:r w:rsidR="00372186">
        <w:rPr>
          <w:lang w:val="en-US"/>
        </w:rPr>
        <w:t>[7]</w:t>
      </w:r>
      <w:r w:rsidR="00372186">
        <w:rPr>
          <w:lang w:val="en-US"/>
        </w:rPr>
        <w:fldChar w:fldCharType="end"/>
      </w:r>
      <w:r w:rsidRPr="00E52163">
        <w:rPr>
          <w:lang w:val="en-US"/>
        </w:rPr>
        <w:t xml:space="preserve">, characterizing the user on different aspects (i.e. physical, functional and </w:t>
      </w:r>
      <w:proofErr w:type="spellStart"/>
      <w:r w:rsidR="004D2FAD">
        <w:rPr>
          <w:lang w:val="en-US"/>
        </w:rPr>
        <w:t>behaviour</w:t>
      </w:r>
      <w:r w:rsidR="00372186">
        <w:rPr>
          <w:lang w:val="en-US"/>
        </w:rPr>
        <w:t>al</w:t>
      </w:r>
      <w:proofErr w:type="spellEnd"/>
      <w:r w:rsidR="00372186">
        <w:rPr>
          <w:lang w:val="en-US"/>
        </w:rPr>
        <w:t xml:space="preserve"> parameters) </w:t>
      </w:r>
      <w:r w:rsidR="00372186">
        <w:rPr>
          <w:lang w:val="en-US"/>
        </w:rPr>
        <w:fldChar w:fldCharType="begin"/>
      </w:r>
      <w:r w:rsidR="00372186">
        <w:rPr>
          <w:lang w:val="en-US"/>
        </w:rPr>
        <w:instrText xml:space="preserve"> REF _Ref490677160 \r \h </w:instrText>
      </w:r>
      <w:r w:rsidR="00372186">
        <w:rPr>
          <w:lang w:val="en-US"/>
        </w:rPr>
      </w:r>
      <w:r w:rsidR="00372186">
        <w:rPr>
          <w:lang w:val="en-US"/>
        </w:rPr>
        <w:fldChar w:fldCharType="separate"/>
      </w:r>
      <w:r w:rsidR="00372186">
        <w:rPr>
          <w:lang w:val="en-US"/>
        </w:rPr>
        <w:t>[8]</w:t>
      </w:r>
      <w:r w:rsidR="00372186">
        <w:rPr>
          <w:lang w:val="en-US"/>
        </w:rPr>
        <w:fldChar w:fldCharType="end"/>
      </w:r>
      <w:r w:rsidRPr="00E52163">
        <w:rPr>
          <w:lang w:val="en-US"/>
        </w:rPr>
        <w:t xml:space="preserve">. Such a common reference model, which represents the individual as a whole, can contribute to harmonize data from different sources, providing in this way a systematic manner to classify and integrate the valuable knowledge. In fact, the common data model collects all the information and defines the reciprocal relationships between individual's different aspects, aggregating and unifying all the information. The definition of VIM stems from a conceptual framework of relations linking status, </w:t>
      </w:r>
      <w:proofErr w:type="spellStart"/>
      <w:r w:rsidR="004D2FAD">
        <w:rPr>
          <w:lang w:val="en-US"/>
        </w:rPr>
        <w:t>behaviour</w:t>
      </w:r>
      <w:r w:rsidRPr="00E52163">
        <w:rPr>
          <w:lang w:val="en-US"/>
        </w:rPr>
        <w:t>s</w:t>
      </w:r>
      <w:proofErr w:type="spellEnd"/>
      <w:r w:rsidRPr="00E52163">
        <w:rPr>
          <w:lang w:val="en-US"/>
        </w:rPr>
        <w:t xml:space="preserve"> of the individual in different domains as well </w:t>
      </w:r>
      <w:r w:rsidR="00372186">
        <w:rPr>
          <w:lang w:val="en-US"/>
        </w:rPr>
        <w:t xml:space="preserve">the context and the relation </w:t>
      </w:r>
      <w:r w:rsidR="00372186">
        <w:rPr>
          <w:lang w:val="en-US"/>
        </w:rPr>
        <w:fldChar w:fldCharType="begin"/>
      </w:r>
      <w:r w:rsidR="00372186">
        <w:rPr>
          <w:lang w:val="en-US"/>
        </w:rPr>
        <w:instrText xml:space="preserve"> REF _Ref490677173 \r \h </w:instrText>
      </w:r>
      <w:r w:rsidR="00372186">
        <w:rPr>
          <w:lang w:val="en-US"/>
        </w:rPr>
      </w:r>
      <w:r w:rsidR="00372186">
        <w:rPr>
          <w:lang w:val="en-US"/>
        </w:rPr>
        <w:fldChar w:fldCharType="separate"/>
      </w:r>
      <w:r w:rsidR="005C1158">
        <w:rPr>
          <w:lang w:val="en-US"/>
        </w:rPr>
        <w:t>[9]</w:t>
      </w:r>
      <w:r w:rsidR="00372186">
        <w:rPr>
          <w:lang w:val="en-US"/>
        </w:rPr>
        <w:fldChar w:fldCharType="end"/>
      </w:r>
      <w:r w:rsidRPr="00E52163">
        <w:rPr>
          <w:lang w:val="en-US"/>
        </w:rPr>
        <w:t xml:space="preserve">.  </w:t>
      </w:r>
    </w:p>
    <w:p w14:paraId="388791EE" w14:textId="5B30C60B" w:rsidR="00E52163" w:rsidRDefault="00E52163" w:rsidP="00E52163">
      <w:pPr>
        <w:rPr>
          <w:lang w:val="en-US"/>
        </w:rPr>
      </w:pPr>
      <w:r w:rsidRPr="00E52163">
        <w:rPr>
          <w:lang w:val="en-US"/>
        </w:rPr>
        <w:lastRenderedPageBreak/>
        <w:t xml:space="preserve">This paper </w:t>
      </w:r>
      <w:proofErr w:type="gramStart"/>
      <w:r w:rsidRPr="00E52163">
        <w:rPr>
          <w:lang w:val="en-US"/>
        </w:rPr>
        <w:t>is s</w:t>
      </w:r>
      <w:r w:rsidR="00DE719E">
        <w:rPr>
          <w:lang w:val="en-US"/>
        </w:rPr>
        <w:t>tructured</w:t>
      </w:r>
      <w:proofErr w:type="gramEnd"/>
      <w:r w:rsidR="00DE719E">
        <w:rPr>
          <w:lang w:val="en-US"/>
        </w:rPr>
        <w:t xml:space="preserve"> as follows. Section 2</w:t>
      </w:r>
      <w:r w:rsidRPr="00E52163">
        <w:rPr>
          <w:lang w:val="en-US"/>
        </w:rPr>
        <w:t xml:space="preserve"> introduces the </w:t>
      </w:r>
      <w:proofErr w:type="spellStart"/>
      <w:r w:rsidR="004D2FAD">
        <w:rPr>
          <w:lang w:val="en-US"/>
        </w:rPr>
        <w:t>behaviour</w:t>
      </w:r>
      <w:proofErr w:type="spellEnd"/>
      <w:r w:rsidRPr="00E52163">
        <w:rPr>
          <w:lang w:val="en-US"/>
        </w:rPr>
        <w:t xml:space="preserve"> recognition in P</w:t>
      </w:r>
      <w:r w:rsidR="00DE719E">
        <w:rPr>
          <w:lang w:val="en-US"/>
        </w:rPr>
        <w:t>EGASO project, while Section 3</w:t>
      </w:r>
      <w:r w:rsidRPr="00E52163">
        <w:rPr>
          <w:lang w:val="en-US"/>
        </w:rPr>
        <w:t xml:space="preserve"> illustrates the semantic approach followed in this project to support </w:t>
      </w:r>
      <w:proofErr w:type="spellStart"/>
      <w:r w:rsidR="004D2FAD">
        <w:rPr>
          <w:lang w:val="en-US"/>
        </w:rPr>
        <w:t>behaviour</w:t>
      </w:r>
      <w:proofErr w:type="spellEnd"/>
      <w:r w:rsidRPr="00E52163">
        <w:rPr>
          <w:lang w:val="en-US"/>
        </w:rPr>
        <w:t xml:space="preserve"> </w:t>
      </w:r>
      <w:r w:rsidR="00DE719E">
        <w:rPr>
          <w:lang w:val="en-US"/>
        </w:rPr>
        <w:t>recognition. Finally, Section 4</w:t>
      </w:r>
      <w:r w:rsidRPr="00E52163">
        <w:rPr>
          <w:lang w:val="en-US"/>
        </w:rPr>
        <w:t xml:space="preserve"> draws the conclusions, summarizing the main outcomes.</w:t>
      </w:r>
    </w:p>
    <w:p w14:paraId="52E5D5A6" w14:textId="77777777" w:rsidR="00E52163" w:rsidRDefault="00E52163" w:rsidP="00E52163">
      <w:pPr>
        <w:rPr>
          <w:lang w:val="en-US"/>
        </w:rPr>
      </w:pPr>
    </w:p>
    <w:p w14:paraId="56422961" w14:textId="77777777" w:rsidR="00E52163" w:rsidRDefault="00E52163" w:rsidP="00E52163">
      <w:pPr>
        <w:rPr>
          <w:lang w:val="en-US"/>
        </w:rPr>
      </w:pPr>
    </w:p>
    <w:p w14:paraId="4B3FBC6B" w14:textId="77777777" w:rsidR="009011E6" w:rsidRDefault="009011E6" w:rsidP="009011E6">
      <w:pPr>
        <w:pStyle w:val="Corpotesto"/>
        <w:keepNext/>
      </w:pPr>
      <w:r w:rsidRPr="001B4A50">
        <w:rPr>
          <w:noProof/>
          <w:lang w:val="it-IT" w:eastAsia="it-IT"/>
        </w:rPr>
        <w:drawing>
          <wp:inline distT="0" distB="0" distL="0" distR="0" wp14:anchorId="1CA0B392" wp14:editId="35B7FA4F">
            <wp:extent cx="2285576" cy="1714182"/>
            <wp:effectExtent l="0" t="0" r="63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543" cy="1720157"/>
                    </a:xfrm>
                    <a:prstGeom prst="rect">
                      <a:avLst/>
                    </a:prstGeom>
                    <a:noFill/>
                    <a:ln>
                      <a:noFill/>
                    </a:ln>
                  </pic:spPr>
                </pic:pic>
              </a:graphicData>
            </a:graphic>
          </wp:inline>
        </w:drawing>
      </w:r>
    </w:p>
    <w:p w14:paraId="5CDEB13F" w14:textId="6642AAD5" w:rsidR="00087372" w:rsidRPr="00087372" w:rsidRDefault="005A3F24" w:rsidP="00087372">
      <w:pPr>
        <w:pStyle w:val="Didascalia"/>
        <w:jc w:val="both"/>
        <w:rPr>
          <w:rFonts w:ascii="Times New Roman" w:hAnsi="Times New Roman" w:cs="Times New Roman"/>
          <w:color w:val="auto"/>
          <w:lang w:val="en-US"/>
        </w:rPr>
      </w:pPr>
      <w:r>
        <w:rPr>
          <w:lang w:val="en-US"/>
        </w:rPr>
        <w:t xml:space="preserve">    </w:t>
      </w:r>
      <w:r w:rsidR="009011E6" w:rsidRPr="009011E6">
        <w:rPr>
          <w:lang w:val="en-US"/>
        </w:rPr>
        <w:t xml:space="preserve">Figure </w:t>
      </w:r>
      <w:r w:rsidR="009011E6">
        <w:fldChar w:fldCharType="begin"/>
      </w:r>
      <w:r w:rsidR="009011E6" w:rsidRPr="009011E6">
        <w:rPr>
          <w:lang w:val="en-US"/>
        </w:rPr>
        <w:instrText xml:space="preserve"> SEQ Figure \* ARABIC </w:instrText>
      </w:r>
      <w:r w:rsidR="009011E6">
        <w:fldChar w:fldCharType="separate"/>
      </w:r>
      <w:r w:rsidR="00A4137B">
        <w:rPr>
          <w:noProof/>
          <w:lang w:val="en-US"/>
        </w:rPr>
        <w:t>1</w:t>
      </w:r>
      <w:r w:rsidR="009011E6">
        <w:fldChar w:fldCharType="end"/>
      </w:r>
      <w:r w:rsidR="009011E6" w:rsidRPr="009011E6">
        <w:rPr>
          <w:lang w:val="en-US"/>
        </w:rPr>
        <w:t>. PEGASO approach based on Semantic Web Technologies</w:t>
      </w:r>
    </w:p>
    <w:p w14:paraId="7598A52D" w14:textId="5EC8FBF8" w:rsidR="00743C02" w:rsidRPr="00E95955" w:rsidRDefault="00087372" w:rsidP="00743C02">
      <w:pPr>
        <w:pStyle w:val="Titolo1"/>
        <w:rPr>
          <w:lang w:val="en-US"/>
        </w:rPr>
      </w:pPr>
      <w:r w:rsidRPr="00087372">
        <w:rPr>
          <w:lang w:val="en-US"/>
        </w:rPr>
        <w:t>T</w:t>
      </w:r>
      <w:r>
        <w:rPr>
          <w:lang w:val="en-US"/>
        </w:rPr>
        <w:t xml:space="preserve">he </w:t>
      </w:r>
      <w:proofErr w:type="spellStart"/>
      <w:r w:rsidR="004D2FAD">
        <w:rPr>
          <w:lang w:val="en-US"/>
        </w:rPr>
        <w:t>behaviour</w:t>
      </w:r>
      <w:proofErr w:type="spellEnd"/>
      <w:r>
        <w:rPr>
          <w:lang w:val="en-US"/>
        </w:rPr>
        <w:t xml:space="preserve"> recognition in PEGASO</w:t>
      </w:r>
    </w:p>
    <w:p w14:paraId="0086A2DF" w14:textId="4BFB0066" w:rsidR="006852FA" w:rsidRDefault="006852FA" w:rsidP="006852FA">
      <w:pPr>
        <w:pStyle w:val="Titolo2"/>
        <w:rPr>
          <w:lang w:val="en-US"/>
        </w:rPr>
      </w:pPr>
      <w:r w:rsidRPr="006852FA">
        <w:rPr>
          <w:lang w:val="en-US"/>
        </w:rPr>
        <w:t>The data sources</w:t>
      </w:r>
      <w:r w:rsidR="00373CF5" w:rsidRPr="002F64D0">
        <w:rPr>
          <w:lang w:val="en-US"/>
        </w:rPr>
        <w:t xml:space="preserve"> </w:t>
      </w:r>
    </w:p>
    <w:p w14:paraId="7B755934" w14:textId="27A59BA7" w:rsidR="006852FA" w:rsidRPr="006852FA" w:rsidRDefault="006852FA" w:rsidP="006852FA">
      <w:pPr>
        <w:rPr>
          <w:lang w:val="en-US"/>
        </w:rPr>
      </w:pPr>
      <w:r w:rsidRPr="006852FA">
        <w:rPr>
          <w:lang w:val="en-US"/>
        </w:rPr>
        <w:t xml:space="preserve">Leveraging the VIM, a </w:t>
      </w:r>
      <w:proofErr w:type="spellStart"/>
      <w:r w:rsidR="004D2FAD">
        <w:rPr>
          <w:lang w:val="en-US"/>
        </w:rPr>
        <w:t>Behaviour</w:t>
      </w:r>
      <w:proofErr w:type="spellEnd"/>
      <w:r w:rsidRPr="006852FA">
        <w:rPr>
          <w:lang w:val="en-US"/>
        </w:rPr>
        <w:t xml:space="preserve"> Recognition System (BRS) </w:t>
      </w:r>
      <w:proofErr w:type="gramStart"/>
      <w:r w:rsidRPr="006852FA">
        <w:rPr>
          <w:lang w:val="en-US"/>
        </w:rPr>
        <w:t>has been implemented</w:t>
      </w:r>
      <w:proofErr w:type="gramEnd"/>
      <w:r w:rsidRPr="006852FA">
        <w:rPr>
          <w:lang w:val="en-US"/>
        </w:rPr>
        <w:t xml:space="preserve"> to conduct an individualized </w:t>
      </w:r>
      <w:proofErr w:type="spellStart"/>
      <w:r w:rsidR="004D2FAD">
        <w:rPr>
          <w:lang w:val="en-US"/>
        </w:rPr>
        <w:t>behaviour</w:t>
      </w:r>
      <w:proofErr w:type="spellEnd"/>
      <w:r w:rsidRPr="006852FA">
        <w:rPr>
          <w:lang w:val="en-US"/>
        </w:rPr>
        <w:t xml:space="preserve"> detection. The BRS is implemented as a two-dimensional system (short and long term) to be able to measure the two timescales considered in the project. In particular, the BRS </w:t>
      </w:r>
      <w:proofErr w:type="gramStart"/>
      <w:r w:rsidRPr="006852FA">
        <w:rPr>
          <w:lang w:val="en-US"/>
        </w:rPr>
        <w:t>is based</w:t>
      </w:r>
      <w:proofErr w:type="gramEnd"/>
      <w:r w:rsidRPr="006852FA">
        <w:rPr>
          <w:lang w:val="en-US"/>
        </w:rPr>
        <w:t xml:space="preserve"> on a mobile platform, where the smartphone is a key element that acts as the main contact point with the user. The mobile device also acts as communication gateway towards the sensors, running reasoning processes that allows inferring in real-time the necessary information to personalize the interventions delivered through the apps. This analysis </w:t>
      </w:r>
      <w:proofErr w:type="gramStart"/>
      <w:r w:rsidRPr="006852FA">
        <w:rPr>
          <w:lang w:val="en-US"/>
        </w:rPr>
        <w:t>is performed</w:t>
      </w:r>
      <w:proofErr w:type="gramEnd"/>
      <w:r w:rsidRPr="006852FA">
        <w:rPr>
          <w:lang w:val="en-US"/>
        </w:rPr>
        <w:t xml:space="preserve"> upon the available data extracted from various sources. Specifically:</w:t>
      </w:r>
    </w:p>
    <w:p w14:paraId="5FEC0FFB" w14:textId="2B3FB7D0" w:rsidR="006852FA" w:rsidRPr="000E33FC" w:rsidRDefault="006852FA" w:rsidP="000E33FC">
      <w:pPr>
        <w:pStyle w:val="Paragrafoelenco"/>
        <w:numPr>
          <w:ilvl w:val="0"/>
          <w:numId w:val="22"/>
        </w:numPr>
        <w:rPr>
          <w:lang w:val="en-US"/>
        </w:rPr>
      </w:pPr>
      <w:r w:rsidRPr="000E33FC">
        <w:rPr>
          <w:lang w:val="en-US"/>
        </w:rPr>
        <w:t xml:space="preserve">Physical activity and sleep data </w:t>
      </w:r>
      <w:proofErr w:type="gramStart"/>
      <w:r w:rsidRPr="000E33FC">
        <w:rPr>
          <w:lang w:val="en-US"/>
        </w:rPr>
        <w:t>is retrieved</w:t>
      </w:r>
      <w:proofErr w:type="gramEnd"/>
      <w:r w:rsidRPr="000E33FC">
        <w:rPr>
          <w:lang w:val="en-US"/>
        </w:rPr>
        <w:t xml:space="preserve"> from available wearables (e.g. bracelet, etc.) and smartphone accelerometer.  </w:t>
      </w:r>
    </w:p>
    <w:p w14:paraId="7E2E0631" w14:textId="5BCF28A1" w:rsidR="006852FA" w:rsidRPr="000E33FC" w:rsidRDefault="006852FA" w:rsidP="000E33FC">
      <w:pPr>
        <w:pStyle w:val="Paragrafoelenco"/>
        <w:numPr>
          <w:ilvl w:val="0"/>
          <w:numId w:val="22"/>
        </w:numPr>
        <w:rPr>
          <w:lang w:val="en-US"/>
        </w:rPr>
      </w:pPr>
      <w:r w:rsidRPr="000E33FC">
        <w:rPr>
          <w:lang w:val="en-US"/>
        </w:rPr>
        <w:t xml:space="preserve">Nutritional information </w:t>
      </w:r>
      <w:proofErr w:type="gramStart"/>
      <w:r w:rsidRPr="000E33FC">
        <w:rPr>
          <w:lang w:val="en-US"/>
        </w:rPr>
        <w:t>is gathered</w:t>
      </w:r>
      <w:proofErr w:type="gramEnd"/>
      <w:r w:rsidRPr="000E33FC">
        <w:rPr>
          <w:lang w:val="en-US"/>
        </w:rPr>
        <w:t xml:space="preserve"> through a mobile food app. </w:t>
      </w:r>
    </w:p>
    <w:p w14:paraId="51670307" w14:textId="5DED8425" w:rsidR="00373CF5" w:rsidRPr="000E33FC" w:rsidRDefault="006852FA" w:rsidP="000E33FC">
      <w:pPr>
        <w:pStyle w:val="Paragrafoelenco"/>
        <w:numPr>
          <w:ilvl w:val="0"/>
          <w:numId w:val="22"/>
        </w:numPr>
        <w:rPr>
          <w:lang w:val="en-US"/>
        </w:rPr>
      </w:pPr>
      <w:r w:rsidRPr="000E33FC">
        <w:rPr>
          <w:lang w:val="en-US"/>
        </w:rPr>
        <w:t>Context data includes different kind of information that involves users’ situation in a certain moment (e.g. day and weather information, user location).</w:t>
      </w:r>
    </w:p>
    <w:p w14:paraId="438027B7" w14:textId="56A38DF3" w:rsidR="00373CF5" w:rsidRPr="005E6C99" w:rsidRDefault="0087238A" w:rsidP="00373CF5">
      <w:pPr>
        <w:pStyle w:val="Titolo1"/>
        <w:rPr>
          <w:lang w:val="en-US"/>
        </w:rPr>
      </w:pPr>
      <w:r>
        <w:rPr>
          <w:lang w:val="en-US"/>
        </w:rPr>
        <w:t>Overview of the Knowledge Based System</w:t>
      </w:r>
    </w:p>
    <w:p w14:paraId="5B89964A" w14:textId="20033FB7" w:rsidR="0087238A" w:rsidRDefault="008F66CA" w:rsidP="0087238A">
      <w:pPr>
        <w:pStyle w:val="Titolo2"/>
        <w:rPr>
          <w:lang w:val="en-US"/>
        </w:rPr>
      </w:pPr>
      <w:r w:rsidRPr="008F66CA">
        <w:rPr>
          <w:lang w:val="en-US"/>
        </w:rPr>
        <w:t>The VIM ontology</w:t>
      </w:r>
    </w:p>
    <w:p w14:paraId="395DB76C" w14:textId="0589A72F" w:rsidR="00D14B79" w:rsidRDefault="00D14B79" w:rsidP="007F5854">
      <w:pPr>
        <w:rPr>
          <w:lang w:val="en-US"/>
        </w:rPr>
      </w:pPr>
      <w:r w:rsidRPr="00D14B79">
        <w:rPr>
          <w:lang w:val="en-US"/>
        </w:rPr>
        <w:t xml:space="preserve">The definition of a common reference model, which represents the individual as a whole, </w:t>
      </w:r>
      <w:proofErr w:type="gramStart"/>
      <w:r w:rsidRPr="00D14B79">
        <w:rPr>
          <w:lang w:val="en-US"/>
        </w:rPr>
        <w:t>is proposed</w:t>
      </w:r>
      <w:proofErr w:type="gramEnd"/>
      <w:r w:rsidRPr="00D14B79">
        <w:rPr>
          <w:lang w:val="en-US"/>
        </w:rPr>
        <w:t xml:space="preserve"> as a solution to harmonize data from the different heterogeneous sources, providing in this way a systematic manner to classify and integrate the valuable knowledge. The common data model defines the reciprocal relationship between the individual's different aspects, aggregating and unifying all this information. In particular, the definition of such virtual individual model stems from a conceptual model of relations linking status, </w:t>
      </w:r>
      <w:proofErr w:type="spellStart"/>
      <w:r w:rsidR="004D2FAD">
        <w:rPr>
          <w:lang w:val="en-US"/>
        </w:rPr>
        <w:t>behaviour</w:t>
      </w:r>
      <w:r w:rsidRPr="00D14B79">
        <w:rPr>
          <w:lang w:val="en-US"/>
        </w:rPr>
        <w:t>s</w:t>
      </w:r>
      <w:proofErr w:type="spellEnd"/>
      <w:r w:rsidRPr="00D14B79">
        <w:rPr>
          <w:lang w:val="en-US"/>
        </w:rPr>
        <w:t xml:space="preserve"> of the individual in different domains as well the context surrounding the individual. This reference model </w:t>
      </w:r>
      <w:proofErr w:type="gramStart"/>
      <w:r w:rsidRPr="00D14B79">
        <w:rPr>
          <w:lang w:val="en-US"/>
        </w:rPr>
        <w:t>is represented</w:t>
      </w:r>
      <w:proofErr w:type="gramEnd"/>
      <w:r w:rsidRPr="00D14B79">
        <w:rPr>
          <w:lang w:val="en-US"/>
        </w:rPr>
        <w:t xml:space="preserve"> through a set of ontologies by adopting the SWT. An </w:t>
      </w:r>
      <w:proofErr w:type="gramStart"/>
      <w:r w:rsidRPr="00D14B79">
        <w:rPr>
          <w:lang w:val="en-US"/>
        </w:rPr>
        <w:t>ontology based</w:t>
      </w:r>
      <w:proofErr w:type="gramEnd"/>
      <w:r w:rsidRPr="00D14B79">
        <w:rPr>
          <w:lang w:val="en-US"/>
        </w:rPr>
        <w:t xml:space="preserve"> approach offers the significant key advantages of allowing to represent a formal semantics which contributes to enhance the interoperability of different software applications. In addition, it allows </w:t>
      </w:r>
      <w:proofErr w:type="gramStart"/>
      <w:r w:rsidRPr="00D14B79">
        <w:rPr>
          <w:lang w:val="en-US"/>
        </w:rPr>
        <w:t>to entail and infer</w:t>
      </w:r>
      <w:proofErr w:type="gramEnd"/>
      <w:r w:rsidRPr="00D14B79">
        <w:rPr>
          <w:lang w:val="en-US"/>
        </w:rPr>
        <w:t xml:space="preserve"> new knowledge about the concepts and their linking relationships, in addition to those</w:t>
      </w:r>
      <w:r w:rsidR="00372186">
        <w:rPr>
          <w:lang w:val="en-US"/>
        </w:rPr>
        <w:t xml:space="preserve"> initially already asserted</w:t>
      </w:r>
      <w:r w:rsidRPr="00D14B79">
        <w:rPr>
          <w:lang w:val="en-US"/>
        </w:rPr>
        <w:t xml:space="preserve">. Finally, it allows </w:t>
      </w:r>
      <w:proofErr w:type="gramStart"/>
      <w:r w:rsidRPr="00D14B79">
        <w:rPr>
          <w:lang w:val="en-US"/>
        </w:rPr>
        <w:t>to efficiently model and manage data to be distributed over the network, under the for</w:t>
      </w:r>
      <w:r w:rsidR="00372186">
        <w:rPr>
          <w:lang w:val="en-US"/>
        </w:rPr>
        <w:t xml:space="preserve">m of Linked Open Data (LOD) </w:t>
      </w:r>
      <w:r w:rsidR="00372186">
        <w:rPr>
          <w:lang w:val="en-US"/>
        </w:rPr>
        <w:fldChar w:fldCharType="begin"/>
      </w:r>
      <w:r w:rsidR="00372186">
        <w:rPr>
          <w:lang w:val="en-US"/>
        </w:rPr>
        <w:instrText xml:space="preserve"> REF _Ref490677234 \r \h </w:instrText>
      </w:r>
      <w:r w:rsidR="00372186">
        <w:rPr>
          <w:lang w:val="en-US"/>
        </w:rPr>
      </w:r>
      <w:r w:rsidR="00372186">
        <w:rPr>
          <w:lang w:val="en-US"/>
        </w:rPr>
        <w:fldChar w:fldCharType="separate"/>
      </w:r>
      <w:r w:rsidR="005C1158">
        <w:rPr>
          <w:lang w:val="en-US"/>
        </w:rPr>
        <w:t>[10</w:t>
      </w:r>
      <w:proofErr w:type="gramEnd"/>
      <w:r w:rsidR="005C1158">
        <w:rPr>
          <w:lang w:val="en-US"/>
        </w:rPr>
        <w:t>]</w:t>
      </w:r>
      <w:r w:rsidR="00372186">
        <w:rPr>
          <w:lang w:val="en-US"/>
        </w:rPr>
        <w:fldChar w:fldCharType="end"/>
      </w:r>
      <w:r w:rsidRPr="00D14B79">
        <w:rPr>
          <w:lang w:val="en-US"/>
        </w:rPr>
        <w:t xml:space="preserve">. The latter is a proven way to </w:t>
      </w:r>
      <w:r w:rsidRPr="00D14B79">
        <w:rPr>
          <w:lang w:val="en-US"/>
        </w:rPr>
        <w:lastRenderedPageBreak/>
        <w:t>publish and interlink public set of data in the scientific community (</w:t>
      </w:r>
      <w:proofErr w:type="gramStart"/>
      <w:r w:rsidRPr="00D14B79">
        <w:rPr>
          <w:lang w:val="en-US"/>
        </w:rPr>
        <w:t>and also</w:t>
      </w:r>
      <w:proofErr w:type="gramEnd"/>
      <w:r w:rsidRPr="00D14B79">
        <w:rPr>
          <w:lang w:val="en-US"/>
        </w:rPr>
        <w:t xml:space="preserve"> other fields).  Considering the relevance of the open model, we could imagine another connection to the LOD diagram through a circle containing the VIM </w:t>
      </w:r>
      <w:proofErr w:type="gramStart"/>
      <w:r w:rsidRPr="00D14B79">
        <w:rPr>
          <w:lang w:val="en-US"/>
        </w:rPr>
        <w:t>meta</w:t>
      </w:r>
      <w:proofErr w:type="gramEnd"/>
      <w:r w:rsidRPr="00D14B79">
        <w:rPr>
          <w:lang w:val="en-US"/>
        </w:rPr>
        <w:t xml:space="preserve"> model which is paired with a data set of example.</w:t>
      </w:r>
    </w:p>
    <w:p w14:paraId="2468EC05" w14:textId="77777777" w:rsidR="00D14B79" w:rsidRDefault="00D14B79" w:rsidP="007F5854">
      <w:pPr>
        <w:rPr>
          <w:lang w:val="en-US"/>
        </w:rPr>
      </w:pPr>
    </w:p>
    <w:p w14:paraId="43D98044" w14:textId="0C3AA59D" w:rsidR="0087238A" w:rsidRDefault="00D14B79" w:rsidP="0087238A">
      <w:pPr>
        <w:pStyle w:val="Titolo2"/>
        <w:rPr>
          <w:lang w:val="en-US"/>
        </w:rPr>
      </w:pPr>
      <w:r w:rsidRPr="00D14B79">
        <w:rPr>
          <w:lang w:val="en-US"/>
        </w:rPr>
        <w:t>The architecture</w:t>
      </w:r>
    </w:p>
    <w:p w14:paraId="4BDEBA68" w14:textId="56DD529A" w:rsidR="00693138" w:rsidRPr="00693138" w:rsidRDefault="00693138" w:rsidP="00693138">
      <w:pPr>
        <w:rPr>
          <w:lang w:val="en-US"/>
        </w:rPr>
      </w:pPr>
      <w:r w:rsidRPr="00693138">
        <w:rPr>
          <w:lang w:val="en-US"/>
        </w:rPr>
        <w:t>The proposed technological architecture is capable to handle and expose the VIM ontology</w:t>
      </w:r>
      <w:r w:rsidR="00CF4DDD">
        <w:rPr>
          <w:lang w:val="en-US"/>
        </w:rPr>
        <w:t xml:space="preserve"> (exp</w:t>
      </w:r>
      <w:r w:rsidR="00467469">
        <w:rPr>
          <w:lang w:val="en-US"/>
        </w:rPr>
        <w:t>ressed in OW</w:t>
      </w:r>
      <w:r w:rsidR="00CF4DDD">
        <w:rPr>
          <w:lang w:val="en-US"/>
        </w:rPr>
        <w:t>L DL</w:t>
      </w:r>
      <w:r w:rsidR="00467469">
        <w:rPr>
          <w:rStyle w:val="Rimandonotaapidipagina"/>
          <w:lang w:val="en-US"/>
        </w:rPr>
        <w:footnoteReference w:id="2"/>
      </w:r>
      <w:r w:rsidR="00CF4DDD">
        <w:rPr>
          <w:lang w:val="en-US"/>
        </w:rPr>
        <w:t>)</w:t>
      </w:r>
      <w:r w:rsidRPr="00693138">
        <w:rPr>
          <w:lang w:val="en-US"/>
        </w:rPr>
        <w:t xml:space="preserve">. It consists of two main pillars hosted on AWS cloud: the Semantic Repository </w:t>
      </w:r>
      <w:r w:rsidR="00CA3E95">
        <w:rPr>
          <w:lang w:val="en-US"/>
        </w:rPr>
        <w:t xml:space="preserve">(SR) </w:t>
      </w:r>
      <w:r w:rsidRPr="00693138">
        <w:rPr>
          <w:lang w:val="en-US"/>
        </w:rPr>
        <w:t xml:space="preserve">and the Connector (Fig. 2). This latter represents the one single gateway, which </w:t>
      </w:r>
      <w:r w:rsidR="007E016D">
        <w:rPr>
          <w:lang w:val="en-US"/>
        </w:rPr>
        <w:t xml:space="preserve">play the role of Integration Service </w:t>
      </w:r>
      <w:r w:rsidR="007E016D">
        <w:rPr>
          <w:lang w:val="en-US"/>
        </w:rPr>
        <w:fldChar w:fldCharType="begin"/>
      </w:r>
      <w:r w:rsidR="007E016D">
        <w:rPr>
          <w:lang w:val="en-US"/>
        </w:rPr>
        <w:instrText xml:space="preserve"> REF _Ref490677244 \r \h </w:instrText>
      </w:r>
      <w:r w:rsidR="007E016D">
        <w:rPr>
          <w:lang w:val="en-US"/>
        </w:rPr>
      </w:r>
      <w:r w:rsidR="007E016D">
        <w:rPr>
          <w:lang w:val="en-US"/>
        </w:rPr>
        <w:fldChar w:fldCharType="separate"/>
      </w:r>
      <w:r w:rsidR="00AE1640">
        <w:rPr>
          <w:lang w:val="en-US"/>
        </w:rPr>
        <w:t>[11]</w:t>
      </w:r>
      <w:r w:rsidR="007E016D">
        <w:rPr>
          <w:lang w:val="en-US"/>
        </w:rPr>
        <w:fldChar w:fldCharType="end"/>
      </w:r>
      <w:r w:rsidRPr="00693138">
        <w:rPr>
          <w:lang w:val="en-US"/>
        </w:rPr>
        <w:t>, by transforming and combining structured and unstructured legacy data into valuable information according to the common data model behind VIM ontology. After this conversion process, the extracted information are also persisted and stored in a specific database (Se</w:t>
      </w:r>
      <w:r w:rsidR="00467469">
        <w:rPr>
          <w:lang w:val="en-US"/>
        </w:rPr>
        <w:t>mantic Repository</w:t>
      </w:r>
      <w:r w:rsidRPr="00693138">
        <w:rPr>
          <w:lang w:val="en-US"/>
        </w:rPr>
        <w:t xml:space="preserve">). Specifically, the managed data comprise (Figure 3): </w:t>
      </w:r>
    </w:p>
    <w:p w14:paraId="1315B889" w14:textId="77777777" w:rsidR="00351971" w:rsidRDefault="004B2D08" w:rsidP="00693138">
      <w:pPr>
        <w:pStyle w:val="Paragrafoelenco"/>
        <w:numPr>
          <w:ilvl w:val="0"/>
          <w:numId w:val="20"/>
        </w:numPr>
        <w:rPr>
          <w:lang w:val="en-US"/>
        </w:rPr>
      </w:pPr>
      <w:r w:rsidRPr="00351971">
        <w:rPr>
          <w:lang w:val="en-US"/>
        </w:rPr>
        <w:t>the domain ontology (T</w:t>
      </w:r>
      <w:r w:rsidR="00693138" w:rsidRPr="00351971">
        <w:rPr>
          <w:lang w:val="en-US"/>
        </w:rPr>
        <w:t xml:space="preserve">BOX), as representation of the knowledge about VIM; </w:t>
      </w:r>
    </w:p>
    <w:p w14:paraId="0AC15867" w14:textId="77777777" w:rsidR="00351971" w:rsidRDefault="004B2D08" w:rsidP="00693138">
      <w:pPr>
        <w:pStyle w:val="Paragrafoelenco"/>
        <w:numPr>
          <w:ilvl w:val="0"/>
          <w:numId w:val="20"/>
        </w:numPr>
        <w:rPr>
          <w:lang w:val="en-US"/>
        </w:rPr>
      </w:pPr>
      <w:r w:rsidRPr="00351971">
        <w:rPr>
          <w:lang w:val="en-US"/>
        </w:rPr>
        <w:t>the ontological population (A</w:t>
      </w:r>
      <w:r w:rsidR="00693138" w:rsidRPr="00351971">
        <w:rPr>
          <w:lang w:val="en-US"/>
        </w:rPr>
        <w:t xml:space="preserve">BOX), compliant to the domain ontology; </w:t>
      </w:r>
    </w:p>
    <w:p w14:paraId="0C0CE1F7" w14:textId="2E86786E" w:rsidR="00693138" w:rsidRPr="00351971" w:rsidRDefault="00693138" w:rsidP="00693138">
      <w:pPr>
        <w:pStyle w:val="Paragrafoelenco"/>
        <w:numPr>
          <w:ilvl w:val="0"/>
          <w:numId w:val="20"/>
        </w:numPr>
        <w:rPr>
          <w:lang w:val="en-US"/>
        </w:rPr>
      </w:pPr>
      <w:proofErr w:type="gramStart"/>
      <w:r w:rsidRPr="00351971">
        <w:rPr>
          <w:lang w:val="en-US"/>
        </w:rPr>
        <w:t>the</w:t>
      </w:r>
      <w:proofErr w:type="gramEnd"/>
      <w:r w:rsidRPr="00351971">
        <w:rPr>
          <w:lang w:val="en-US"/>
        </w:rPr>
        <w:t xml:space="preserve"> derivation rules (RBOX) needed to properly</w:t>
      </w:r>
      <w:r w:rsidR="00CF4DDD">
        <w:rPr>
          <w:lang w:val="en-US"/>
        </w:rPr>
        <w:t xml:space="preserve"> entail the implicit knowledge and </w:t>
      </w:r>
      <w:r w:rsidR="00CF4DDD" w:rsidRPr="00CF4DDD">
        <w:rPr>
          <w:lang w:val="en-US"/>
        </w:rPr>
        <w:t>specifi</w:t>
      </w:r>
      <w:r w:rsidR="00960249">
        <w:rPr>
          <w:lang w:val="en-US"/>
        </w:rPr>
        <w:t>ed through</w:t>
      </w:r>
      <w:r w:rsidR="00CF4DDD" w:rsidRPr="00CF4DDD">
        <w:rPr>
          <w:lang w:val="en-US"/>
        </w:rPr>
        <w:t xml:space="preserve"> the syntax of </w:t>
      </w:r>
      <w:r w:rsidR="00DB0860">
        <w:rPr>
          <w:lang w:val="en-US"/>
        </w:rPr>
        <w:t>SWRL</w:t>
      </w:r>
      <w:r w:rsidR="00DB0860">
        <w:rPr>
          <w:rStyle w:val="Rimandonotaapidipagina"/>
          <w:lang w:val="en-US"/>
        </w:rPr>
        <w:footnoteReference w:id="3"/>
      </w:r>
      <w:r w:rsidR="00CF4DDD">
        <w:rPr>
          <w:lang w:val="en-US"/>
        </w:rPr>
        <w:t>.</w:t>
      </w:r>
    </w:p>
    <w:p w14:paraId="1574DFCB" w14:textId="13CC83A0" w:rsidR="00E878FD" w:rsidRDefault="00693138" w:rsidP="002774C9">
      <w:pPr>
        <w:autoSpaceDE w:val="0"/>
        <w:autoSpaceDN w:val="0"/>
        <w:adjustRightInd w:val="0"/>
        <w:rPr>
          <w:lang w:val="en-US"/>
        </w:rPr>
      </w:pPr>
      <w:r w:rsidRPr="00693138">
        <w:rPr>
          <w:lang w:val="en-US"/>
        </w:rPr>
        <w:t>The Connector, exposed as a RESTFUL web-service, is in charge of translating received HTTP requests into corresponding queries, formulated in SPARQL</w:t>
      </w:r>
      <w:r w:rsidR="00A25BF2">
        <w:rPr>
          <w:rStyle w:val="Rimandonotaapidipagina"/>
          <w:lang w:val="en-US"/>
        </w:rPr>
        <w:footnoteReference w:id="4"/>
      </w:r>
      <w:proofErr w:type="gramStart"/>
      <w:r w:rsidR="00A25BF2">
        <w:rPr>
          <w:lang w:val="en-US"/>
        </w:rPr>
        <w:t xml:space="preserve"> </w:t>
      </w:r>
      <w:r w:rsidRPr="00693138">
        <w:rPr>
          <w:lang w:val="en-US"/>
        </w:rPr>
        <w:t>which</w:t>
      </w:r>
      <w:proofErr w:type="gramEnd"/>
      <w:r w:rsidRPr="00693138">
        <w:rPr>
          <w:lang w:val="en-US"/>
        </w:rPr>
        <w:t xml:space="preserve"> is the standard language to compose the semantic query. Thus, SPARQL queries play the role of mediator between the application-driven models and the ABOX, TBOX and RBOX of the VIM model (Fig. 3). </w:t>
      </w:r>
      <w:r w:rsidR="002774C9">
        <w:rPr>
          <w:lang w:val="en-US"/>
        </w:rPr>
        <w:t xml:space="preserve"> </w:t>
      </w:r>
    </w:p>
    <w:p w14:paraId="59235D92" w14:textId="77777777" w:rsidR="00693138" w:rsidRDefault="00693138" w:rsidP="00693138">
      <w:pPr>
        <w:rPr>
          <w:lang w:val="en-US"/>
        </w:rPr>
      </w:pPr>
    </w:p>
    <w:p w14:paraId="5808C6A6" w14:textId="45CB616B" w:rsidR="007C41D7" w:rsidRDefault="00F331D6" w:rsidP="007C41D7">
      <w:pPr>
        <w:pStyle w:val="Titolo2"/>
        <w:rPr>
          <w:lang w:val="en-US"/>
        </w:rPr>
      </w:pPr>
      <w:r w:rsidRPr="00F331D6">
        <w:rPr>
          <w:lang w:val="en-US"/>
        </w:rPr>
        <w:t>The Semantic Repository</w:t>
      </w:r>
    </w:p>
    <w:p w14:paraId="558C1DFF" w14:textId="2592E0CE" w:rsidR="00476A28" w:rsidRPr="00476A28" w:rsidRDefault="00034963" w:rsidP="007C41D7">
      <w:pPr>
        <w:rPr>
          <w:lang w:val="en-US"/>
        </w:rPr>
      </w:pPr>
      <w:r w:rsidRPr="00034963">
        <w:rPr>
          <w:lang w:val="en-US"/>
        </w:rPr>
        <w:t xml:space="preserve">One of the strengths of the SWT is that they allow to virtually </w:t>
      </w:r>
      <w:proofErr w:type="gramStart"/>
      <w:r w:rsidRPr="00034963">
        <w:rPr>
          <w:lang w:val="en-US"/>
        </w:rPr>
        <w:t>express</w:t>
      </w:r>
      <w:proofErr w:type="gramEnd"/>
      <w:r w:rsidRPr="00034963">
        <w:rPr>
          <w:lang w:val="en-US"/>
        </w:rPr>
        <w:t xml:space="preserve"> any type of information. The </w:t>
      </w:r>
      <w:proofErr w:type="gramStart"/>
      <w:r w:rsidRPr="00034963">
        <w:rPr>
          <w:lang w:val="en-US"/>
        </w:rPr>
        <w:t>flip</w:t>
      </w:r>
      <w:proofErr w:type="gramEnd"/>
      <w:r w:rsidRPr="00034963">
        <w:rPr>
          <w:lang w:val="en-US"/>
        </w:rPr>
        <w:t xml:space="preserve"> side is that this expressivity and flexibility imply the need to revise for SWT most part of the classical data management problems, including efficient storage and query optimization. Thus, as the request of semantic applications in real scenarios is continuously growing, the issue of efficiently storing and retrieving RDF data is getting more and more relevant. This need is posing significant challenges for researchers and technologists in terms of s</w:t>
      </w:r>
      <w:r w:rsidR="00372186">
        <w:rPr>
          <w:lang w:val="en-US"/>
        </w:rPr>
        <w:t>calable and efficient stores</w:t>
      </w:r>
      <w:r w:rsidRPr="00034963">
        <w:rPr>
          <w:lang w:val="en-US"/>
        </w:rPr>
        <w:t>. Under these conditions, a significant study of the PEGASO project has regarded the identification of a valid RDF store</w:t>
      </w:r>
      <w:r w:rsidR="005C7430">
        <w:rPr>
          <w:lang w:val="en-US"/>
        </w:rPr>
        <w:t xml:space="preserve"> </w:t>
      </w:r>
      <w:r w:rsidR="005C7430">
        <w:rPr>
          <w:lang w:val="en-US"/>
        </w:rPr>
        <w:fldChar w:fldCharType="begin"/>
      </w:r>
      <w:r w:rsidR="005C7430">
        <w:rPr>
          <w:lang w:val="en-US"/>
        </w:rPr>
        <w:instrText xml:space="preserve"> REF _Ref490721446 \r \h </w:instrText>
      </w:r>
      <w:r w:rsidR="005C7430">
        <w:rPr>
          <w:lang w:val="en-US"/>
        </w:rPr>
      </w:r>
      <w:r w:rsidR="005C7430">
        <w:rPr>
          <w:lang w:val="en-US"/>
        </w:rPr>
        <w:fldChar w:fldCharType="separate"/>
      </w:r>
      <w:r w:rsidR="00AE1640">
        <w:rPr>
          <w:lang w:val="en-US"/>
        </w:rPr>
        <w:t>[12]</w:t>
      </w:r>
      <w:r w:rsidR="005C7430">
        <w:rPr>
          <w:lang w:val="en-US"/>
        </w:rPr>
        <w:fldChar w:fldCharType="end"/>
      </w:r>
      <w:r w:rsidRPr="00034963">
        <w:rPr>
          <w:lang w:val="en-US"/>
        </w:rPr>
        <w:t xml:space="preserve">, which </w:t>
      </w:r>
      <w:r w:rsidR="009C737F">
        <w:rPr>
          <w:lang w:val="en-US"/>
        </w:rPr>
        <w:t xml:space="preserve">finally </w:t>
      </w:r>
      <w:r w:rsidRPr="00034963">
        <w:rPr>
          <w:lang w:val="en-US"/>
        </w:rPr>
        <w:t xml:space="preserve">brought to exploit an instance of the </w:t>
      </w:r>
      <w:proofErr w:type="spellStart"/>
      <w:r w:rsidRPr="00034963">
        <w:rPr>
          <w:lang w:val="en-US"/>
        </w:rPr>
        <w:t>Stardog</w:t>
      </w:r>
      <w:proofErr w:type="spellEnd"/>
      <w:r w:rsidRPr="00034963">
        <w:rPr>
          <w:lang w:val="en-US"/>
        </w:rPr>
        <w:t xml:space="preserve"> database</w:t>
      </w:r>
      <w:r w:rsidR="00FE0AA6">
        <w:rPr>
          <w:rStyle w:val="Rimandonotaapidipagina"/>
          <w:lang w:val="en-US"/>
        </w:rPr>
        <w:footnoteReference w:id="5"/>
      </w:r>
      <w:r w:rsidRPr="00034963">
        <w:rPr>
          <w:lang w:val="en-US"/>
        </w:rPr>
        <w:t>.</w:t>
      </w:r>
    </w:p>
    <w:p w14:paraId="26651D50" w14:textId="77777777" w:rsidR="00F331D6" w:rsidRDefault="00F331D6" w:rsidP="007C41D7">
      <w:pPr>
        <w:rPr>
          <w:lang w:val="en-US"/>
        </w:rPr>
      </w:pPr>
    </w:p>
    <w:p w14:paraId="679F00A4" w14:textId="5FBB827D" w:rsidR="007C41D7" w:rsidRDefault="00F94102" w:rsidP="007C41D7">
      <w:pPr>
        <w:pStyle w:val="Titolo2"/>
        <w:rPr>
          <w:lang w:val="en-US"/>
        </w:rPr>
      </w:pPr>
      <w:r w:rsidRPr="00F94102">
        <w:rPr>
          <w:lang w:val="en-US"/>
        </w:rPr>
        <w:t>Interaction of the data sources with the Semantic Repository</w:t>
      </w:r>
    </w:p>
    <w:p w14:paraId="741F7B44" w14:textId="7E6BA1AD" w:rsidR="00443060" w:rsidRPr="00443060" w:rsidRDefault="00443060" w:rsidP="00443060">
      <w:pPr>
        <w:rPr>
          <w:lang w:val="en-US"/>
        </w:rPr>
      </w:pPr>
      <w:r w:rsidRPr="00443060">
        <w:rPr>
          <w:lang w:val="en-US"/>
        </w:rPr>
        <w:t xml:space="preserve">BRS takes advantage of both </w:t>
      </w:r>
      <w:proofErr w:type="spellStart"/>
      <w:r w:rsidRPr="00443060">
        <w:rPr>
          <w:lang w:val="en-US"/>
        </w:rPr>
        <w:t>mHealth</w:t>
      </w:r>
      <w:proofErr w:type="spellEnd"/>
      <w:r w:rsidRPr="00443060">
        <w:rPr>
          <w:lang w:val="en-US"/>
        </w:rPr>
        <w:t xml:space="preserve"> (smartphone apps and wearables) and cloud solutions to perform a two-stage processing of the user-generated data at different timespans to provide different levels of feedback and user interaction. Collected data, which encompasses indicators of detectable target </w:t>
      </w:r>
      <w:proofErr w:type="spellStart"/>
      <w:r w:rsidR="004D2FAD">
        <w:rPr>
          <w:lang w:val="en-US"/>
        </w:rPr>
        <w:t>behaviour</w:t>
      </w:r>
      <w:r w:rsidRPr="00443060">
        <w:rPr>
          <w:lang w:val="en-US"/>
        </w:rPr>
        <w:t>s</w:t>
      </w:r>
      <w:proofErr w:type="spellEnd"/>
      <w:r w:rsidRPr="00443060">
        <w:rPr>
          <w:lang w:val="en-US"/>
        </w:rPr>
        <w:t xml:space="preserve">, </w:t>
      </w:r>
      <w:proofErr w:type="gramStart"/>
      <w:r w:rsidRPr="00443060">
        <w:rPr>
          <w:lang w:val="en-US"/>
        </w:rPr>
        <w:t>is cleaned and then fused into daily aggregated summaries (24h timespan) that are finally stored in the SR deployed in the cloud for further knowledge management</w:t>
      </w:r>
      <w:proofErr w:type="gramEnd"/>
      <w:r w:rsidRPr="00443060">
        <w:rPr>
          <w:lang w:val="en-US"/>
        </w:rPr>
        <w:t xml:space="preserve">. Additionally, collected and inferred data in those 24h timespan </w:t>
      </w:r>
      <w:proofErr w:type="gramStart"/>
      <w:r w:rsidRPr="00443060">
        <w:rPr>
          <w:lang w:val="en-US"/>
        </w:rPr>
        <w:t>is continuously analyzed</w:t>
      </w:r>
      <w:proofErr w:type="gramEnd"/>
      <w:r w:rsidRPr="00443060">
        <w:rPr>
          <w:lang w:val="en-US"/>
        </w:rPr>
        <w:t xml:space="preserve"> to provide real-time response to detected events such as </w:t>
      </w:r>
      <w:proofErr w:type="spellStart"/>
      <w:r w:rsidR="004D2FAD">
        <w:rPr>
          <w:lang w:val="en-US"/>
        </w:rPr>
        <w:t>behaviour</w:t>
      </w:r>
      <w:proofErr w:type="spellEnd"/>
      <w:r w:rsidRPr="00443060">
        <w:rPr>
          <w:lang w:val="en-US"/>
        </w:rPr>
        <w:t xml:space="preserve"> abnormalities.</w:t>
      </w:r>
    </w:p>
    <w:p w14:paraId="59E88817" w14:textId="65DF7413" w:rsidR="007C41D7" w:rsidRDefault="00443060" w:rsidP="00443060">
      <w:pPr>
        <w:rPr>
          <w:lang w:val="en-US"/>
        </w:rPr>
      </w:pPr>
      <w:r w:rsidRPr="00443060">
        <w:rPr>
          <w:lang w:val="en-US"/>
        </w:rPr>
        <w:lastRenderedPageBreak/>
        <w:t xml:space="preserve">On the other side, the PEGASO cloud consumes the inferred information from the semantic repository to build a longer timespan summary (1 month) to </w:t>
      </w:r>
      <w:proofErr w:type="gramStart"/>
      <w:r w:rsidRPr="00443060">
        <w:rPr>
          <w:lang w:val="en-US"/>
        </w:rPr>
        <w:t>be further analyzed</w:t>
      </w:r>
      <w:proofErr w:type="gramEnd"/>
      <w:r w:rsidRPr="00443060">
        <w:rPr>
          <w:lang w:val="en-US"/>
        </w:rPr>
        <w:t xml:space="preserve">. This long-term analysis is in charge of identifying user </w:t>
      </w:r>
      <w:proofErr w:type="spellStart"/>
      <w:r w:rsidR="004D2FAD">
        <w:rPr>
          <w:lang w:val="en-US"/>
        </w:rPr>
        <w:t>behaviour</w:t>
      </w:r>
      <w:proofErr w:type="spellEnd"/>
      <w:r w:rsidRPr="00443060">
        <w:rPr>
          <w:lang w:val="en-US"/>
        </w:rPr>
        <w:t xml:space="preserve"> trends and evaluate the user progression on the goals set in the platform. As a result, it provides </w:t>
      </w:r>
      <w:proofErr w:type="spellStart"/>
      <w:r w:rsidR="004D2FAD">
        <w:rPr>
          <w:lang w:val="en-US"/>
        </w:rPr>
        <w:t>behaviour</w:t>
      </w:r>
      <w:r w:rsidRPr="00443060">
        <w:rPr>
          <w:lang w:val="en-US"/>
        </w:rPr>
        <w:t>al</w:t>
      </w:r>
      <w:proofErr w:type="spellEnd"/>
      <w:r w:rsidRPr="00443060">
        <w:rPr>
          <w:lang w:val="en-US"/>
        </w:rPr>
        <w:t xml:space="preserve"> feedback and recommendations on personalized </w:t>
      </w:r>
      <w:proofErr w:type="spellStart"/>
      <w:r w:rsidR="004D2FAD">
        <w:rPr>
          <w:lang w:val="en-US"/>
        </w:rPr>
        <w:t>behaviour</w:t>
      </w:r>
      <w:proofErr w:type="spellEnd"/>
      <w:r w:rsidRPr="00443060">
        <w:rPr>
          <w:lang w:val="en-US"/>
        </w:rPr>
        <w:t xml:space="preserve"> change interventions.</w:t>
      </w:r>
    </w:p>
    <w:p w14:paraId="2C7BFD5E" w14:textId="77777777" w:rsidR="0087238A" w:rsidRDefault="0087238A" w:rsidP="007F5854">
      <w:pPr>
        <w:rPr>
          <w:lang w:val="en-US"/>
        </w:rPr>
      </w:pPr>
    </w:p>
    <w:p w14:paraId="268077C4" w14:textId="0961FD01" w:rsidR="00373CF5" w:rsidRPr="002F64D0" w:rsidRDefault="00373CF5" w:rsidP="007F5854">
      <w:pPr>
        <w:rPr>
          <w:lang w:val="en-US"/>
        </w:rPr>
      </w:pPr>
      <w:r w:rsidRPr="002F64D0">
        <w:rPr>
          <w:lang w:val="en-US"/>
        </w:rPr>
        <w:t xml:space="preserve"> </w:t>
      </w:r>
    </w:p>
    <w:p w14:paraId="585AFD51" w14:textId="77777777" w:rsidR="00EA2A38" w:rsidRDefault="00EA2A38" w:rsidP="00EA2A38">
      <w:pPr>
        <w:keepNext/>
      </w:pPr>
      <w:r>
        <w:rPr>
          <w:noProof/>
          <w:lang w:eastAsia="it-IT"/>
        </w:rPr>
        <w:drawing>
          <wp:inline distT="0" distB="0" distL="0" distR="0" wp14:anchorId="44C6554E" wp14:editId="02C8CD7F">
            <wp:extent cx="2642278" cy="1981709"/>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Factory_framework_modifi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42278" cy="1981709"/>
                    </a:xfrm>
                    <a:prstGeom prst="rect">
                      <a:avLst/>
                    </a:prstGeom>
                    <a:noFill/>
                    <a:ln>
                      <a:noFill/>
                    </a:ln>
                  </pic:spPr>
                </pic:pic>
              </a:graphicData>
            </a:graphic>
          </wp:inline>
        </w:drawing>
      </w:r>
    </w:p>
    <w:p w14:paraId="6E76A664" w14:textId="485F4102" w:rsidR="00EA2A38" w:rsidRDefault="00EA2A38" w:rsidP="00EA2A38">
      <w:pPr>
        <w:pStyle w:val="Didascalia"/>
        <w:rPr>
          <w:lang w:val="en-US"/>
        </w:rPr>
      </w:pPr>
      <w:r w:rsidRPr="00EA2A38">
        <w:rPr>
          <w:lang w:val="en-US"/>
        </w:rPr>
        <w:t xml:space="preserve">       Figure </w:t>
      </w:r>
      <w:r>
        <w:fldChar w:fldCharType="begin"/>
      </w:r>
      <w:r w:rsidRPr="00EA2A38">
        <w:rPr>
          <w:lang w:val="en-US"/>
        </w:rPr>
        <w:instrText xml:space="preserve"> SEQ Figure \* ARABIC </w:instrText>
      </w:r>
      <w:r>
        <w:fldChar w:fldCharType="separate"/>
      </w:r>
      <w:r w:rsidR="00A4137B">
        <w:rPr>
          <w:noProof/>
          <w:lang w:val="en-US"/>
        </w:rPr>
        <w:t>2</w:t>
      </w:r>
      <w:r>
        <w:fldChar w:fldCharType="end"/>
      </w:r>
      <w:r w:rsidRPr="00EA2A38">
        <w:rPr>
          <w:lang w:val="en-US"/>
        </w:rPr>
        <w:t>. Technological platform hosting VIM ontology</w:t>
      </w:r>
    </w:p>
    <w:p w14:paraId="58F4083B" w14:textId="77777777" w:rsidR="008E5A3B" w:rsidRDefault="008E5A3B" w:rsidP="008E5A3B">
      <w:pPr>
        <w:rPr>
          <w:lang w:val="en-US"/>
        </w:rPr>
      </w:pPr>
    </w:p>
    <w:p w14:paraId="02CE1E91" w14:textId="77777777" w:rsidR="00A4137B" w:rsidRDefault="00C439E6" w:rsidP="00A4137B">
      <w:pPr>
        <w:keepNext/>
      </w:pPr>
      <w:r>
        <w:rPr>
          <w:noProof/>
          <w:lang w:eastAsia="it-IT"/>
        </w:rPr>
        <w:drawing>
          <wp:inline distT="0" distB="0" distL="0" distR="0" wp14:anchorId="2D22D19F" wp14:editId="2BD07A15">
            <wp:extent cx="3028950" cy="2047346"/>
            <wp:effectExtent l="0" t="0" r="0" b="0"/>
            <wp:docPr id="1" name="Immagine 1" descr="Slides Pegaso Ont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s Pegaso Ont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703" cy="2059346"/>
                    </a:xfrm>
                    <a:prstGeom prst="rect">
                      <a:avLst/>
                    </a:prstGeom>
                    <a:noFill/>
                    <a:ln>
                      <a:noFill/>
                    </a:ln>
                  </pic:spPr>
                </pic:pic>
              </a:graphicData>
            </a:graphic>
          </wp:inline>
        </w:drawing>
      </w:r>
    </w:p>
    <w:p w14:paraId="397CD216" w14:textId="127391E4" w:rsidR="00477528" w:rsidRPr="00F30B23" w:rsidRDefault="00A4137B" w:rsidP="00A4137B">
      <w:pPr>
        <w:pStyle w:val="Didascalia"/>
        <w:rPr>
          <w:lang w:val="en-US"/>
        </w:rPr>
      </w:pPr>
      <w:r w:rsidRPr="001C568A">
        <w:rPr>
          <w:lang w:val="en-US"/>
        </w:rPr>
        <w:t xml:space="preserve">                         Figure </w:t>
      </w:r>
      <w:r>
        <w:fldChar w:fldCharType="begin"/>
      </w:r>
      <w:r w:rsidRPr="001C568A">
        <w:rPr>
          <w:lang w:val="en-US"/>
        </w:rPr>
        <w:instrText xml:space="preserve"> SEQ Figure \* ARABIC </w:instrText>
      </w:r>
      <w:r>
        <w:fldChar w:fldCharType="separate"/>
      </w:r>
      <w:r w:rsidRPr="001C568A">
        <w:rPr>
          <w:noProof/>
          <w:lang w:val="en-US"/>
        </w:rPr>
        <w:t>3</w:t>
      </w:r>
      <w:r>
        <w:fldChar w:fldCharType="end"/>
      </w:r>
      <w:r w:rsidRPr="001C568A">
        <w:rPr>
          <w:noProof/>
          <w:lang w:val="en-US"/>
        </w:rPr>
        <w:t xml:space="preserve">  Ontology querying mechanism</w:t>
      </w:r>
    </w:p>
    <w:p w14:paraId="53DB7CD2" w14:textId="57016BC2" w:rsidR="00373CF5" w:rsidRPr="002F64D0" w:rsidRDefault="00E01DCE" w:rsidP="00373CF5">
      <w:pPr>
        <w:pStyle w:val="Titolo1"/>
        <w:rPr>
          <w:lang w:val="en-US"/>
        </w:rPr>
      </w:pPr>
      <w:r>
        <w:rPr>
          <w:lang w:val="en-US"/>
        </w:rPr>
        <w:t>Experimental Settings</w:t>
      </w:r>
    </w:p>
    <w:p w14:paraId="2CE649D5" w14:textId="3C677B25" w:rsidR="009C1F4D" w:rsidRDefault="0004454C" w:rsidP="007F5854">
      <w:pPr>
        <w:rPr>
          <w:lang w:val="en-US"/>
        </w:rPr>
      </w:pPr>
      <w:r>
        <w:rPr>
          <w:lang w:val="en-US"/>
        </w:rPr>
        <w:t xml:space="preserve">The </w:t>
      </w:r>
      <w:r w:rsidRPr="009C1F4D">
        <w:rPr>
          <w:lang w:val="en-US"/>
        </w:rPr>
        <w:t>services</w:t>
      </w:r>
      <w:r>
        <w:rPr>
          <w:lang w:val="en-US"/>
        </w:rPr>
        <w:t xml:space="preserve"> exposed by the architecture</w:t>
      </w:r>
      <w:r w:rsidRPr="009C1F4D">
        <w:rPr>
          <w:lang w:val="en-US"/>
        </w:rPr>
        <w:t xml:space="preserve"> </w:t>
      </w:r>
      <w:r w:rsidR="005F17C9">
        <w:rPr>
          <w:lang w:val="en-US"/>
        </w:rPr>
        <w:t>had</w:t>
      </w:r>
      <w:r>
        <w:rPr>
          <w:lang w:val="en-US"/>
        </w:rPr>
        <w:t xml:space="preserve"> been</w:t>
      </w:r>
      <w:r w:rsidRPr="009C1F4D">
        <w:rPr>
          <w:lang w:val="en-US"/>
        </w:rPr>
        <w:t xml:space="preserve"> evaluated in terms of performance</w:t>
      </w:r>
      <w:r>
        <w:rPr>
          <w:lang w:val="en-US"/>
        </w:rPr>
        <w:t xml:space="preserve"> </w:t>
      </w:r>
      <w:proofErr w:type="gramStart"/>
      <w:r w:rsidRPr="0004454C">
        <w:rPr>
          <w:lang w:val="en-US"/>
        </w:rPr>
        <w:t>under  heavy</w:t>
      </w:r>
      <w:proofErr w:type="gramEnd"/>
      <w:r w:rsidRPr="0004454C">
        <w:rPr>
          <w:lang w:val="en-US"/>
        </w:rPr>
        <w:t xml:space="preserve"> load</w:t>
      </w:r>
      <w:r w:rsidRPr="009C1F4D">
        <w:rPr>
          <w:lang w:val="en-US"/>
        </w:rPr>
        <w:t xml:space="preserve"> </w:t>
      </w:r>
      <w:r>
        <w:rPr>
          <w:lang w:val="en-US"/>
        </w:rPr>
        <w:t>(</w:t>
      </w:r>
      <w:proofErr w:type="spellStart"/>
      <w:r>
        <w:rPr>
          <w:lang w:val="en-US"/>
        </w:rPr>
        <w:t>e.g</w:t>
      </w:r>
      <w:proofErr w:type="spellEnd"/>
      <w:r>
        <w:rPr>
          <w:lang w:val="en-US"/>
        </w:rPr>
        <w:t xml:space="preserve"> </w:t>
      </w:r>
      <w:r w:rsidRPr="009C1F4D">
        <w:rPr>
          <w:lang w:val="en-US"/>
        </w:rPr>
        <w:t>high number of client connections</w:t>
      </w:r>
      <w:r>
        <w:rPr>
          <w:lang w:val="en-US"/>
        </w:rPr>
        <w:t>)</w:t>
      </w:r>
      <w:r w:rsidRPr="009C1F4D">
        <w:rPr>
          <w:lang w:val="en-US"/>
        </w:rPr>
        <w:t>, thr</w:t>
      </w:r>
      <w:r>
        <w:rPr>
          <w:lang w:val="en-US"/>
        </w:rPr>
        <w:t xml:space="preserve">ough a session of  stress tests, </w:t>
      </w:r>
      <w:r w:rsidRPr="009C1F4D">
        <w:rPr>
          <w:lang w:val="en-US"/>
        </w:rPr>
        <w:t>using t</w:t>
      </w:r>
      <w:r>
        <w:rPr>
          <w:lang w:val="en-US"/>
        </w:rPr>
        <w:t>he Chrome plugin RESTful Stress</w:t>
      </w:r>
      <w:r>
        <w:rPr>
          <w:rStyle w:val="Rimandonotaapidipagina"/>
          <w:lang w:val="en-US"/>
        </w:rPr>
        <w:footnoteReference w:id="6"/>
      </w:r>
      <w:r>
        <w:rPr>
          <w:lang w:val="en-US"/>
        </w:rPr>
        <w:t xml:space="preserve">. </w:t>
      </w:r>
      <w:r w:rsidR="005F17C9">
        <w:rPr>
          <w:lang w:val="en-US"/>
        </w:rPr>
        <w:t xml:space="preserve">The stress test demonstrated that the overall architecture satisfies the requirement in terms of </w:t>
      </w:r>
      <w:r w:rsidR="009C737F">
        <w:rPr>
          <w:lang w:val="en-US"/>
        </w:rPr>
        <w:t xml:space="preserve">horizontal </w:t>
      </w:r>
      <w:r w:rsidR="005F17C9">
        <w:rPr>
          <w:lang w:val="en-US"/>
        </w:rPr>
        <w:t xml:space="preserve">scalability. </w:t>
      </w:r>
      <w:r>
        <w:rPr>
          <w:lang w:val="en-US"/>
        </w:rPr>
        <w:t>Moreover, a</w:t>
      </w:r>
      <w:r w:rsidR="00977857" w:rsidRPr="00977857">
        <w:rPr>
          <w:lang w:val="en-US"/>
        </w:rPr>
        <w:t xml:space="preserve"> six-month pilot study to assess the feasibility of the system in real life conditions </w:t>
      </w:r>
      <w:proofErr w:type="gramStart"/>
      <w:r w:rsidR="00977857" w:rsidRPr="00977857">
        <w:rPr>
          <w:lang w:val="en-US"/>
        </w:rPr>
        <w:t>was carried out</w:t>
      </w:r>
      <w:proofErr w:type="gramEnd"/>
      <w:r w:rsidR="00977857" w:rsidRPr="00977857">
        <w:rPr>
          <w:lang w:val="en-US"/>
        </w:rPr>
        <w:t xml:space="preserve"> in four different countries. Approximately 350 participants of the four pilot sites have been involved during the study. The feedback concerning the use of the semantic architecture is positive. In particular, the architecture confirmed its capability to support the concurrent access of different users (up to 100) with an </w:t>
      </w:r>
      <w:r w:rsidR="00280988">
        <w:rPr>
          <w:lang w:val="en-US"/>
        </w:rPr>
        <w:t xml:space="preserve">acceptable </w:t>
      </w:r>
      <w:r w:rsidR="00280988" w:rsidRPr="00280988">
        <w:rPr>
          <w:lang w:val="en-US"/>
        </w:rPr>
        <w:t>a</w:t>
      </w:r>
      <w:r w:rsidR="00EC517D">
        <w:rPr>
          <w:lang w:val="en-US"/>
        </w:rPr>
        <w:t xml:space="preserve">verage duration of a request </w:t>
      </w:r>
      <w:r w:rsidR="00280988">
        <w:rPr>
          <w:lang w:val="en-US"/>
        </w:rPr>
        <w:t>(</w:t>
      </w:r>
      <w:r w:rsidR="00EC517D">
        <w:rPr>
          <w:lang w:val="en-US"/>
        </w:rPr>
        <w:t xml:space="preserve">under </w:t>
      </w:r>
      <w:r w:rsidR="009C737F" w:rsidRPr="009C737F">
        <w:rPr>
          <w:lang w:val="en-US"/>
        </w:rPr>
        <w:t>the threshold of 100</w:t>
      </w:r>
      <w:r w:rsidR="00EC517D">
        <w:rPr>
          <w:lang w:val="en-US"/>
        </w:rPr>
        <w:t xml:space="preserve"> </w:t>
      </w:r>
      <w:r w:rsidR="00EC517D" w:rsidRPr="00280988">
        <w:rPr>
          <w:lang w:val="en-US"/>
        </w:rPr>
        <w:t>milliseconds</w:t>
      </w:r>
      <w:r w:rsidR="00280988">
        <w:rPr>
          <w:lang w:val="en-US"/>
        </w:rPr>
        <w:t>)</w:t>
      </w:r>
      <w:r w:rsidR="00977857" w:rsidRPr="00977857">
        <w:rPr>
          <w:lang w:val="en-US"/>
        </w:rPr>
        <w:t xml:space="preserve">. </w:t>
      </w:r>
    </w:p>
    <w:p w14:paraId="0A246CB3" w14:textId="335080C0" w:rsidR="0022049E" w:rsidRPr="005E6C99" w:rsidRDefault="0014628C" w:rsidP="0022049E">
      <w:pPr>
        <w:pStyle w:val="Titolo1"/>
        <w:rPr>
          <w:lang w:val="en-US"/>
        </w:rPr>
      </w:pPr>
      <w:r>
        <w:rPr>
          <w:lang w:val="en-US"/>
        </w:rPr>
        <w:lastRenderedPageBreak/>
        <w:t>Conclusions</w:t>
      </w:r>
    </w:p>
    <w:p w14:paraId="64AAF8FE" w14:textId="77777777" w:rsidR="0014628C" w:rsidRPr="0014628C" w:rsidRDefault="0014628C" w:rsidP="0014628C">
      <w:pPr>
        <w:rPr>
          <w:lang w:val="en-US"/>
        </w:rPr>
      </w:pPr>
      <w:r w:rsidRPr="0014628C">
        <w:rPr>
          <w:lang w:val="en-US"/>
        </w:rPr>
        <w:t xml:space="preserve">This paper has introduced an approach to support teenager </w:t>
      </w:r>
      <w:proofErr w:type="spellStart"/>
      <w:r w:rsidRPr="0014628C">
        <w:rPr>
          <w:lang w:val="en-US"/>
        </w:rPr>
        <w:t>behaviour</w:t>
      </w:r>
      <w:proofErr w:type="spellEnd"/>
      <w:r w:rsidRPr="0014628C">
        <w:rPr>
          <w:lang w:val="en-US"/>
        </w:rPr>
        <w:t xml:space="preserve"> </w:t>
      </w:r>
      <w:proofErr w:type="gramStart"/>
      <w:r w:rsidRPr="0014628C">
        <w:rPr>
          <w:lang w:val="en-US"/>
        </w:rPr>
        <w:t>recognition which</w:t>
      </w:r>
      <w:proofErr w:type="gramEnd"/>
      <w:r w:rsidRPr="0014628C">
        <w:rPr>
          <w:lang w:val="en-US"/>
        </w:rPr>
        <w:t xml:space="preserve"> is based on a semantic architecture. The latter offers interesting advantage, in particular allowing </w:t>
      </w:r>
      <w:proofErr w:type="gramStart"/>
      <w:r w:rsidRPr="0014628C">
        <w:rPr>
          <w:lang w:val="en-US"/>
        </w:rPr>
        <w:t>to enhance</w:t>
      </w:r>
      <w:proofErr w:type="gramEnd"/>
      <w:r w:rsidRPr="0014628C">
        <w:rPr>
          <w:lang w:val="en-US"/>
        </w:rPr>
        <w:t xml:space="preserve"> the semantic interoperability of the data sources monitoring and collecting teenager data. In addition, the architecture provides a SPARQL endpoint, which is the preliminary step to expose the meta-model of the VIM as Linked Open Data.  </w:t>
      </w:r>
    </w:p>
    <w:p w14:paraId="37C121BF" w14:textId="4768882B" w:rsidR="008F2FFB" w:rsidRDefault="0014628C" w:rsidP="0014628C">
      <w:pPr>
        <w:rPr>
          <w:lang w:val="en-US"/>
        </w:rPr>
      </w:pPr>
      <w:r w:rsidRPr="0014628C">
        <w:rPr>
          <w:lang w:val="en-US"/>
        </w:rPr>
        <w:t xml:space="preserve">Future developments will address </w:t>
      </w:r>
      <w:r w:rsidR="0063692D">
        <w:rPr>
          <w:lang w:val="en-US"/>
        </w:rPr>
        <w:t>three</w:t>
      </w:r>
      <w:r w:rsidRPr="0014628C">
        <w:rPr>
          <w:lang w:val="en-US"/>
        </w:rPr>
        <w:t xml:space="preserve"> main goals. </w:t>
      </w:r>
      <w:proofErr w:type="gramStart"/>
      <w:r w:rsidRPr="0014628C">
        <w:rPr>
          <w:lang w:val="en-US"/>
        </w:rPr>
        <w:t>First of all</w:t>
      </w:r>
      <w:proofErr w:type="gramEnd"/>
      <w:r w:rsidRPr="0014628C">
        <w:rPr>
          <w:lang w:val="en-US"/>
        </w:rPr>
        <w:t>, the VIM-based approach will be validated also with other categories of users, different from teenagers (e.g. elderly people or people with impairment). In fact, even the PEGASO approach has been conceived for teenager, VIM ontology can be tailored for other categories of users, while the semantic architecture is agnostic to the meta-</w:t>
      </w:r>
      <w:proofErr w:type="gramStart"/>
      <w:r w:rsidRPr="0014628C">
        <w:rPr>
          <w:lang w:val="en-US"/>
        </w:rPr>
        <w:t>model  of</w:t>
      </w:r>
      <w:proofErr w:type="gramEnd"/>
      <w:r w:rsidRPr="0014628C">
        <w:rPr>
          <w:lang w:val="en-US"/>
        </w:rPr>
        <w:t xml:space="preserve"> the used semantic data. </w:t>
      </w:r>
      <w:r w:rsidR="0063692D">
        <w:rPr>
          <w:lang w:val="en-US"/>
        </w:rPr>
        <w:t>T</w:t>
      </w:r>
      <w:r w:rsidRPr="0014628C">
        <w:rPr>
          <w:lang w:val="en-US"/>
        </w:rPr>
        <w:t>he second goal will concern the integration of other sensors to extend the functionalities of the already imp</w:t>
      </w:r>
      <w:r>
        <w:rPr>
          <w:lang w:val="en-US"/>
        </w:rPr>
        <w:t>lemented knowledge based system</w:t>
      </w:r>
      <w:r w:rsidR="00B15D28">
        <w:rPr>
          <w:lang w:val="en-US"/>
        </w:rPr>
        <w:t>.</w:t>
      </w:r>
      <w:r w:rsidR="0063692D">
        <w:rPr>
          <w:lang w:val="en-US"/>
        </w:rPr>
        <w:t xml:space="preserve"> Finally, the proposed architecture </w:t>
      </w:r>
      <w:proofErr w:type="gramStart"/>
      <w:r w:rsidR="0063692D">
        <w:rPr>
          <w:lang w:val="en-US"/>
        </w:rPr>
        <w:t>will be extended</w:t>
      </w:r>
      <w:proofErr w:type="gramEnd"/>
      <w:r w:rsidR="0063692D">
        <w:rPr>
          <w:lang w:val="en-US"/>
        </w:rPr>
        <w:t xml:space="preserve"> to enable a new model of collaboration among the involved sensors and apps, which can support their synergistic and smarter interaction and cooperation</w:t>
      </w:r>
      <w:r w:rsidR="00E05C31">
        <w:rPr>
          <w:lang w:val="en-US"/>
        </w:rPr>
        <w:t xml:space="preserve"> </w:t>
      </w:r>
      <w:r w:rsidR="00E05C31">
        <w:rPr>
          <w:lang w:val="en-US"/>
        </w:rPr>
        <w:fldChar w:fldCharType="begin"/>
      </w:r>
      <w:r w:rsidR="00E05C31">
        <w:rPr>
          <w:lang w:val="en-US"/>
        </w:rPr>
        <w:instrText xml:space="preserve"> REF _Ref490756416 \r \h </w:instrText>
      </w:r>
      <w:r w:rsidR="00E05C31">
        <w:rPr>
          <w:lang w:val="en-US"/>
        </w:rPr>
      </w:r>
      <w:r w:rsidR="00E05C31">
        <w:rPr>
          <w:lang w:val="en-US"/>
        </w:rPr>
        <w:fldChar w:fldCharType="separate"/>
      </w:r>
      <w:r w:rsidR="00E05C31">
        <w:rPr>
          <w:lang w:val="en-US"/>
        </w:rPr>
        <w:t>[13]</w:t>
      </w:r>
      <w:r w:rsidR="00E05C31">
        <w:rPr>
          <w:lang w:val="en-US"/>
        </w:rPr>
        <w:fldChar w:fldCharType="end"/>
      </w:r>
      <w:bookmarkStart w:id="0" w:name="_GoBack"/>
      <w:bookmarkEnd w:id="0"/>
      <w:r w:rsidR="0063692D">
        <w:rPr>
          <w:lang w:val="en-US"/>
        </w:rPr>
        <w:t xml:space="preserve">. </w:t>
      </w:r>
    </w:p>
    <w:p w14:paraId="7D39FE83" w14:textId="011A4AB9" w:rsidR="000579E9" w:rsidRPr="002F64D0" w:rsidRDefault="000579E9" w:rsidP="00AD7DAD">
      <w:pPr>
        <w:pStyle w:val="Titolo1"/>
        <w:rPr>
          <w:lang w:val="en-US"/>
        </w:rPr>
      </w:pPr>
      <w:bookmarkStart w:id="1" w:name="_Ref463197659"/>
      <w:r w:rsidRPr="002F64D0">
        <w:rPr>
          <w:lang w:val="en-US"/>
        </w:rPr>
        <w:t>Acknowledgements</w:t>
      </w:r>
    </w:p>
    <w:p w14:paraId="53CB90EA" w14:textId="4F27D438" w:rsidR="000579E9" w:rsidRPr="000579E9" w:rsidRDefault="00A021E4" w:rsidP="000579E9">
      <w:pPr>
        <w:pStyle w:val="Textbody"/>
        <w:jc w:val="both"/>
      </w:pPr>
      <w:r w:rsidRPr="00A021E4">
        <w:t xml:space="preserve">This work has been partially funded by the EU 7th Framework Programme under the grant agreement No: 610727, “Personalised Guidance Services for </w:t>
      </w:r>
      <w:proofErr w:type="gramStart"/>
      <w:r w:rsidRPr="00A021E4">
        <w:t>Optimising</w:t>
      </w:r>
      <w:proofErr w:type="gramEnd"/>
      <w:r w:rsidRPr="00A021E4">
        <w:t xml:space="preserve"> lifestyle in teenagers through awareness, motivation and engagement” (PEGASO).</w:t>
      </w:r>
    </w:p>
    <w:p w14:paraId="6523A61C" w14:textId="674BF5B9" w:rsidR="00503D85" w:rsidRPr="00E95955" w:rsidRDefault="00AD7DAD" w:rsidP="00012EAF">
      <w:pPr>
        <w:pStyle w:val="Titolo1"/>
        <w:rPr>
          <w:lang w:val="en-US"/>
        </w:rPr>
      </w:pPr>
      <w:bookmarkStart w:id="2" w:name="_Ref463197642"/>
      <w:bookmarkEnd w:id="1"/>
      <w:r w:rsidRPr="00E95955">
        <w:rPr>
          <w:lang w:val="en-US"/>
        </w:rPr>
        <w:t>References</w:t>
      </w:r>
      <w:bookmarkEnd w:id="2"/>
    </w:p>
    <w:p w14:paraId="684422A1" w14:textId="7A42B6B6" w:rsidR="000209F6" w:rsidRPr="00DF6138" w:rsidRDefault="000209F6" w:rsidP="000209F6">
      <w:pPr>
        <w:pStyle w:val="Paragrafoelenco"/>
        <w:numPr>
          <w:ilvl w:val="0"/>
          <w:numId w:val="19"/>
        </w:numPr>
        <w:rPr>
          <w:lang w:val="en-US"/>
        </w:rPr>
      </w:pPr>
      <w:bookmarkStart w:id="3" w:name="_Ref490677013"/>
      <w:r w:rsidRPr="006B4E14">
        <w:t>M. Sacco, E. G. Cald</w:t>
      </w:r>
      <w:r w:rsidR="006B4E14" w:rsidRPr="006B4E14">
        <w:t xml:space="preserve">arola, G. </w:t>
      </w:r>
      <w:proofErr w:type="spellStart"/>
      <w:r w:rsidR="006B4E14" w:rsidRPr="006B4E14">
        <w:t>Modoni</w:t>
      </w:r>
      <w:proofErr w:type="spellEnd"/>
      <w:r w:rsidR="006B4E14" w:rsidRPr="006B4E14">
        <w:t xml:space="preserve">, and W. </w:t>
      </w:r>
      <w:proofErr w:type="spellStart"/>
      <w:r w:rsidR="006B4E14" w:rsidRPr="006B4E14">
        <w:t>Terkaj</w:t>
      </w:r>
      <w:proofErr w:type="spellEnd"/>
      <w:r w:rsidR="006B4E14" w:rsidRPr="006B4E14">
        <w:t xml:space="preserve">. </w:t>
      </w:r>
      <w:r w:rsidRPr="000209F6">
        <w:rPr>
          <w:lang w:val="en-US"/>
        </w:rPr>
        <w:t>Supporting the design of AAL through a SW integrati</w:t>
      </w:r>
      <w:r w:rsidR="006B4E14">
        <w:rPr>
          <w:lang w:val="en-US"/>
        </w:rPr>
        <w:t>on framework: the D4All project</w:t>
      </w:r>
      <w:r w:rsidR="00DF6138">
        <w:rPr>
          <w:lang w:val="en-US"/>
        </w:rPr>
        <w:t xml:space="preserve">. </w:t>
      </w:r>
      <w:r w:rsidRPr="000209F6">
        <w:rPr>
          <w:lang w:val="en-US"/>
        </w:rPr>
        <w:t xml:space="preserve">International Conference on Universal Access in Human-Computer Interaction. </w:t>
      </w:r>
      <w:r w:rsidRPr="006B4E14">
        <w:rPr>
          <w:lang w:val="en-US"/>
        </w:rPr>
        <w:t>Sp</w:t>
      </w:r>
      <w:r w:rsidR="005A42E1" w:rsidRPr="006B4E14">
        <w:rPr>
          <w:lang w:val="en-US"/>
        </w:rPr>
        <w:t>ringer International Publ</w:t>
      </w:r>
      <w:r w:rsidR="005A42E1" w:rsidRPr="00DF6138">
        <w:rPr>
          <w:lang w:val="en-US"/>
        </w:rPr>
        <w:t>ishing</w:t>
      </w:r>
      <w:bookmarkEnd w:id="3"/>
      <w:r w:rsidR="006B4E14" w:rsidRPr="00DF6138">
        <w:rPr>
          <w:lang w:val="en-US"/>
        </w:rPr>
        <w:t>, 2014.</w:t>
      </w:r>
    </w:p>
    <w:p w14:paraId="18F16A82" w14:textId="1DD54095" w:rsidR="000209F6" w:rsidRPr="000209F6" w:rsidRDefault="006B4E14" w:rsidP="000209F6">
      <w:pPr>
        <w:pStyle w:val="Paragrafoelenco"/>
        <w:numPr>
          <w:ilvl w:val="0"/>
          <w:numId w:val="19"/>
        </w:numPr>
        <w:rPr>
          <w:lang w:val="en-US"/>
        </w:rPr>
      </w:pPr>
      <w:bookmarkStart w:id="4" w:name="_Ref490677039"/>
      <w:r>
        <w:rPr>
          <w:lang w:val="en-US"/>
        </w:rPr>
        <w:t xml:space="preserve">G. Fischer. </w:t>
      </w:r>
      <w:r w:rsidR="000209F6" w:rsidRPr="000209F6">
        <w:rPr>
          <w:lang w:val="en-US"/>
        </w:rPr>
        <w:t>User Modelin</w:t>
      </w:r>
      <w:r>
        <w:rPr>
          <w:lang w:val="en-US"/>
        </w:rPr>
        <w:t>g in Human-Computer Interaction.</w:t>
      </w:r>
      <w:r w:rsidR="000209F6" w:rsidRPr="000209F6">
        <w:rPr>
          <w:lang w:val="en-US"/>
        </w:rPr>
        <w:t xml:space="preserve"> User Modeling and User-Adap</w:t>
      </w:r>
      <w:r w:rsidR="005A42E1">
        <w:rPr>
          <w:lang w:val="en-US"/>
        </w:rPr>
        <w:t>ted Interaction</w:t>
      </w:r>
      <w:r>
        <w:rPr>
          <w:lang w:val="en-US"/>
        </w:rPr>
        <w:t>.</w:t>
      </w:r>
      <w:r w:rsidR="005A42E1">
        <w:rPr>
          <w:lang w:val="en-US"/>
        </w:rPr>
        <w:t xml:space="preserve"> </w:t>
      </w:r>
      <w:proofErr w:type="gramStart"/>
      <w:r w:rsidR="005A42E1">
        <w:rPr>
          <w:lang w:val="en-US"/>
        </w:rPr>
        <w:t>11</w:t>
      </w:r>
      <w:proofErr w:type="gramEnd"/>
      <w:r w:rsidR="005A42E1">
        <w:rPr>
          <w:lang w:val="en-US"/>
        </w:rPr>
        <w:t>: 65-68, 2001</w:t>
      </w:r>
      <w:bookmarkEnd w:id="4"/>
      <w:r>
        <w:rPr>
          <w:lang w:val="en-US"/>
        </w:rPr>
        <w:t>.</w:t>
      </w:r>
    </w:p>
    <w:p w14:paraId="008FC5E9" w14:textId="735E0192" w:rsidR="000209F6" w:rsidRPr="000209F6" w:rsidRDefault="006B4E14" w:rsidP="000209F6">
      <w:pPr>
        <w:pStyle w:val="Paragrafoelenco"/>
        <w:numPr>
          <w:ilvl w:val="0"/>
          <w:numId w:val="19"/>
        </w:numPr>
        <w:rPr>
          <w:lang w:val="en-US"/>
        </w:rPr>
      </w:pPr>
      <w:bookmarkStart w:id="5" w:name="_Ref490677081"/>
      <w:r>
        <w:rPr>
          <w:lang w:val="en-US"/>
        </w:rPr>
        <w:t xml:space="preserve">M. </w:t>
      </w:r>
      <w:proofErr w:type="spellStart"/>
      <w:r>
        <w:rPr>
          <w:lang w:val="en-US"/>
        </w:rPr>
        <w:t>Golemati</w:t>
      </w:r>
      <w:proofErr w:type="spellEnd"/>
      <w:r>
        <w:rPr>
          <w:lang w:val="en-US"/>
        </w:rPr>
        <w:t xml:space="preserve"> et al</w:t>
      </w:r>
      <w:proofErr w:type="gramStart"/>
      <w:r>
        <w:rPr>
          <w:lang w:val="en-US"/>
        </w:rPr>
        <w:t>..</w:t>
      </w:r>
      <w:proofErr w:type="gramEnd"/>
      <w:r>
        <w:rPr>
          <w:lang w:val="en-US"/>
        </w:rPr>
        <w:t xml:space="preserve"> </w:t>
      </w:r>
      <w:r w:rsidR="000209F6" w:rsidRPr="000209F6">
        <w:rPr>
          <w:lang w:val="en-US"/>
        </w:rPr>
        <w:t xml:space="preserve">Creating an ontology for the user profile: Method and </w:t>
      </w:r>
      <w:r>
        <w:rPr>
          <w:lang w:val="en-US"/>
        </w:rPr>
        <w:t>applications.</w:t>
      </w:r>
      <w:r w:rsidR="000209F6" w:rsidRPr="000209F6">
        <w:rPr>
          <w:lang w:val="en-US"/>
        </w:rPr>
        <w:t xml:space="preserve"> Proceedings of the first</w:t>
      </w:r>
      <w:r>
        <w:rPr>
          <w:lang w:val="en-US"/>
        </w:rPr>
        <w:t xml:space="preserve"> RCIS conference, </w:t>
      </w:r>
      <w:r w:rsidR="005A42E1">
        <w:rPr>
          <w:lang w:val="en-US"/>
        </w:rPr>
        <w:t>2007</w:t>
      </w:r>
      <w:bookmarkEnd w:id="5"/>
      <w:r>
        <w:rPr>
          <w:lang w:val="en-US"/>
        </w:rPr>
        <w:t>.</w:t>
      </w:r>
    </w:p>
    <w:p w14:paraId="26A83677" w14:textId="39802D83" w:rsidR="000209F6" w:rsidRPr="000209F6" w:rsidRDefault="008F3AA3" w:rsidP="000209F6">
      <w:pPr>
        <w:pStyle w:val="Paragrafoelenco"/>
        <w:numPr>
          <w:ilvl w:val="0"/>
          <w:numId w:val="19"/>
        </w:numPr>
        <w:rPr>
          <w:lang w:val="en-US"/>
        </w:rPr>
      </w:pPr>
      <w:bookmarkStart w:id="6" w:name="_Ref490677097"/>
      <w:r>
        <w:rPr>
          <w:lang w:val="en-US"/>
        </w:rPr>
        <w:t xml:space="preserve">T. Berners-Lee, J. </w:t>
      </w:r>
      <w:proofErr w:type="spellStart"/>
      <w:r>
        <w:rPr>
          <w:lang w:val="en-US"/>
        </w:rPr>
        <w:t>Hendler</w:t>
      </w:r>
      <w:proofErr w:type="spellEnd"/>
      <w:r>
        <w:rPr>
          <w:lang w:val="en-US"/>
        </w:rPr>
        <w:t xml:space="preserve"> and</w:t>
      </w:r>
      <w:r w:rsidR="004918B9">
        <w:rPr>
          <w:lang w:val="en-US"/>
        </w:rPr>
        <w:t xml:space="preserve"> O. </w:t>
      </w:r>
      <w:proofErr w:type="spellStart"/>
      <w:r w:rsidR="004918B9">
        <w:rPr>
          <w:lang w:val="en-US"/>
        </w:rPr>
        <w:t>Lassila</w:t>
      </w:r>
      <w:proofErr w:type="spellEnd"/>
      <w:r w:rsidR="004918B9">
        <w:rPr>
          <w:lang w:val="en-US"/>
        </w:rPr>
        <w:t>, "The Semantic Web</w:t>
      </w:r>
      <w:r w:rsidR="000209F6" w:rsidRPr="000209F6">
        <w:rPr>
          <w:lang w:val="en-US"/>
        </w:rPr>
        <w:t>"</w:t>
      </w:r>
      <w:r w:rsidR="004918B9">
        <w:rPr>
          <w:lang w:val="en-US"/>
        </w:rPr>
        <w:t>,</w:t>
      </w:r>
      <w:r w:rsidR="000209F6" w:rsidRPr="000209F6">
        <w:rPr>
          <w:lang w:val="en-US"/>
        </w:rPr>
        <w:t xml:space="preserve"> Scientific American, </w:t>
      </w:r>
      <w:r w:rsidR="006B4E14">
        <w:rPr>
          <w:lang w:val="en-US"/>
        </w:rPr>
        <w:t xml:space="preserve">vol. 284, n. 5, </w:t>
      </w:r>
      <w:r w:rsidR="005A42E1">
        <w:rPr>
          <w:lang w:val="en-US"/>
        </w:rPr>
        <w:t>2001</w:t>
      </w:r>
      <w:bookmarkEnd w:id="6"/>
      <w:r w:rsidR="006B4E14">
        <w:rPr>
          <w:lang w:val="en-US"/>
        </w:rPr>
        <w:t>.</w:t>
      </w:r>
    </w:p>
    <w:p w14:paraId="1E3E3D43" w14:textId="565CFDAB" w:rsidR="000209F6" w:rsidRPr="000209F6" w:rsidRDefault="006B4E14" w:rsidP="000209F6">
      <w:pPr>
        <w:pStyle w:val="Paragrafoelenco"/>
        <w:numPr>
          <w:ilvl w:val="0"/>
          <w:numId w:val="19"/>
        </w:numPr>
        <w:rPr>
          <w:lang w:val="en-US"/>
        </w:rPr>
      </w:pPr>
      <w:bookmarkStart w:id="7" w:name="_Ref490677114"/>
      <w:r>
        <w:rPr>
          <w:lang w:val="en-US"/>
        </w:rPr>
        <w:t xml:space="preserve">R. </w:t>
      </w:r>
      <w:proofErr w:type="gramStart"/>
      <w:r>
        <w:rPr>
          <w:lang w:val="en-US"/>
        </w:rPr>
        <w:t>Guarneri,</w:t>
      </w:r>
      <w:proofErr w:type="gramEnd"/>
      <w:r>
        <w:rPr>
          <w:lang w:val="en-US"/>
        </w:rPr>
        <w:t xml:space="preserve"> and G. </w:t>
      </w:r>
      <w:proofErr w:type="spellStart"/>
      <w:r>
        <w:rPr>
          <w:lang w:val="en-US"/>
        </w:rPr>
        <w:t>Andreoni</w:t>
      </w:r>
      <w:proofErr w:type="spellEnd"/>
      <w:r>
        <w:rPr>
          <w:lang w:val="en-US"/>
        </w:rPr>
        <w:t xml:space="preserve">. </w:t>
      </w:r>
      <w:r w:rsidR="000209F6" w:rsidRPr="000209F6">
        <w:rPr>
          <w:lang w:val="en-US"/>
        </w:rPr>
        <w:t>PEGASO Fit for Future. European Project Space</w:t>
      </w:r>
      <w:r>
        <w:rPr>
          <w:lang w:val="en-US"/>
        </w:rPr>
        <w:t xml:space="preserve"> on Computational Intelligence.</w:t>
      </w:r>
      <w:r w:rsidR="000209F6" w:rsidRPr="000209F6">
        <w:rPr>
          <w:lang w:val="en-US"/>
        </w:rPr>
        <w:t xml:space="preserve"> Knowledge Discovery and Systems Engine</w:t>
      </w:r>
      <w:r w:rsidR="005A42E1">
        <w:rPr>
          <w:lang w:val="en-US"/>
        </w:rPr>
        <w:t>ering for Health and Sports</w:t>
      </w:r>
      <w:bookmarkEnd w:id="7"/>
      <w:r>
        <w:rPr>
          <w:lang w:val="en-US"/>
        </w:rPr>
        <w:t>.</w:t>
      </w:r>
    </w:p>
    <w:p w14:paraId="54C10400" w14:textId="0652A190" w:rsidR="000209F6" w:rsidRPr="006B4E14" w:rsidRDefault="006B4E14" w:rsidP="000209F6">
      <w:pPr>
        <w:pStyle w:val="Paragrafoelenco"/>
        <w:numPr>
          <w:ilvl w:val="0"/>
          <w:numId w:val="19"/>
        </w:numPr>
        <w:rPr>
          <w:lang w:val="en-US"/>
        </w:rPr>
      </w:pPr>
      <w:bookmarkStart w:id="8" w:name="_Ref490677130"/>
      <w:r>
        <w:rPr>
          <w:lang w:val="en-US"/>
        </w:rPr>
        <w:t xml:space="preserve">T. R. Gruber. </w:t>
      </w:r>
      <w:r w:rsidR="000209F6" w:rsidRPr="000209F6">
        <w:rPr>
          <w:lang w:val="en-US"/>
        </w:rPr>
        <w:t xml:space="preserve">A translation approach to portable ontology specifications. </w:t>
      </w:r>
      <w:r w:rsidR="000209F6" w:rsidRPr="006B4E14">
        <w:rPr>
          <w:lang w:val="en-US"/>
        </w:rPr>
        <w:t xml:space="preserve">Knowledge </w:t>
      </w:r>
      <w:r>
        <w:rPr>
          <w:lang w:val="en-US"/>
        </w:rPr>
        <w:t>acquisition, 5(2)</w:t>
      </w:r>
      <w:r w:rsidR="005A42E1" w:rsidRPr="006B4E14">
        <w:rPr>
          <w:lang w:val="en-US"/>
        </w:rPr>
        <w:t>, 1993</w:t>
      </w:r>
      <w:bookmarkEnd w:id="8"/>
      <w:r>
        <w:rPr>
          <w:lang w:val="en-US"/>
        </w:rPr>
        <w:t>.</w:t>
      </w:r>
    </w:p>
    <w:p w14:paraId="0BC34F3B" w14:textId="139745AF" w:rsidR="000209F6" w:rsidRPr="006B4E14" w:rsidRDefault="000209F6" w:rsidP="000209F6">
      <w:pPr>
        <w:pStyle w:val="Paragrafoelenco"/>
        <w:numPr>
          <w:ilvl w:val="0"/>
          <w:numId w:val="19"/>
        </w:numPr>
        <w:rPr>
          <w:lang w:val="en-US"/>
        </w:rPr>
      </w:pPr>
      <w:bookmarkStart w:id="9" w:name="_Ref490677147"/>
      <w:r w:rsidRPr="006B4E14">
        <w:t xml:space="preserve">C. </w:t>
      </w:r>
      <w:proofErr w:type="spellStart"/>
      <w:r w:rsidRPr="006B4E14">
        <w:t>Lafortuna</w:t>
      </w:r>
      <w:proofErr w:type="spellEnd"/>
      <w:r w:rsidRPr="006B4E14">
        <w:t xml:space="preserve">, J. C. Serrano, </w:t>
      </w:r>
      <w:r w:rsidR="006B4E14" w:rsidRPr="006B4E14">
        <w:t xml:space="preserve">et </w:t>
      </w:r>
      <w:proofErr w:type="gramStart"/>
      <w:r w:rsidR="006B4E14" w:rsidRPr="006B4E14">
        <w:t>al..</w:t>
      </w:r>
      <w:proofErr w:type="gramEnd"/>
      <w:r w:rsidR="006B4E14" w:rsidRPr="006B4E14">
        <w:t xml:space="preserve"> </w:t>
      </w:r>
      <w:r w:rsidRPr="000209F6">
        <w:rPr>
          <w:lang w:val="en-US"/>
        </w:rPr>
        <w:t xml:space="preserve">The building of a virtual individual model (VIM): multi domain </w:t>
      </w:r>
      <w:proofErr w:type="spellStart"/>
      <w:r w:rsidRPr="000209F6">
        <w:rPr>
          <w:lang w:val="en-US"/>
        </w:rPr>
        <w:t>characterisation</w:t>
      </w:r>
      <w:proofErr w:type="spellEnd"/>
      <w:r w:rsidRPr="000209F6">
        <w:rPr>
          <w:lang w:val="en-US"/>
        </w:rPr>
        <w:t xml:space="preserve"> of heal</w:t>
      </w:r>
      <w:r w:rsidR="006B4E14">
        <w:rPr>
          <w:lang w:val="en-US"/>
        </w:rPr>
        <w:t>th status in the PEGASO project</w:t>
      </w:r>
      <w:r w:rsidRPr="000209F6">
        <w:rPr>
          <w:lang w:val="en-US"/>
        </w:rPr>
        <w:t xml:space="preserve">. </w:t>
      </w:r>
      <w:r w:rsidRPr="006B4E14">
        <w:rPr>
          <w:lang w:val="en-US"/>
        </w:rPr>
        <w:t>Advances in Hu</w:t>
      </w:r>
      <w:r w:rsidR="005A42E1" w:rsidRPr="006B4E14">
        <w:rPr>
          <w:lang w:val="en-US"/>
        </w:rPr>
        <w:t>man Aspects of Healthcare, 2014</w:t>
      </w:r>
      <w:bookmarkEnd w:id="9"/>
      <w:r w:rsidR="006B4E14">
        <w:rPr>
          <w:lang w:val="en-US"/>
        </w:rPr>
        <w:t>.</w:t>
      </w:r>
    </w:p>
    <w:p w14:paraId="5EC33059" w14:textId="006641C0" w:rsidR="000209F6" w:rsidRPr="006B4E14" w:rsidRDefault="006B4E14" w:rsidP="000209F6">
      <w:pPr>
        <w:pStyle w:val="Paragrafoelenco"/>
        <w:numPr>
          <w:ilvl w:val="0"/>
          <w:numId w:val="19"/>
        </w:numPr>
        <w:rPr>
          <w:lang w:val="en-US"/>
        </w:rPr>
      </w:pPr>
      <w:bookmarkStart w:id="10" w:name="_Ref490677160"/>
      <w:r w:rsidRPr="006B4E14">
        <w:t xml:space="preserve">F. </w:t>
      </w:r>
      <w:proofErr w:type="spellStart"/>
      <w:r w:rsidRPr="006B4E14">
        <w:t>Velickovski</w:t>
      </w:r>
      <w:proofErr w:type="spellEnd"/>
      <w:r w:rsidRPr="006B4E14">
        <w:t xml:space="preserve">, S. Orte, et </w:t>
      </w:r>
      <w:proofErr w:type="gramStart"/>
      <w:r w:rsidRPr="006B4E14">
        <w:t>al..</w:t>
      </w:r>
      <w:proofErr w:type="gramEnd"/>
      <w:r w:rsidRPr="006B4E14">
        <w:t xml:space="preserve"> </w:t>
      </w:r>
      <w:r w:rsidR="000209F6" w:rsidRPr="000209F6">
        <w:rPr>
          <w:lang w:val="en-US"/>
        </w:rPr>
        <w:t xml:space="preserve">Detection and Assessment of </w:t>
      </w:r>
      <w:proofErr w:type="spellStart"/>
      <w:r w:rsidR="000209F6" w:rsidRPr="000209F6">
        <w:rPr>
          <w:lang w:val="en-US"/>
        </w:rPr>
        <w:t>Behaviours</w:t>
      </w:r>
      <w:proofErr w:type="spellEnd"/>
      <w:r w:rsidR="000209F6" w:rsidRPr="000209F6">
        <w:rPr>
          <w:lang w:val="en-US"/>
        </w:rPr>
        <w:t xml:space="preserve"> Associated with the</w:t>
      </w:r>
      <w:r>
        <w:rPr>
          <w:lang w:val="en-US"/>
        </w:rPr>
        <w:t xml:space="preserve"> Risk of Obesity in Adolescents</w:t>
      </w:r>
      <w:r w:rsidR="000209F6" w:rsidRPr="000209F6">
        <w:rPr>
          <w:lang w:val="en-US"/>
        </w:rPr>
        <w:t xml:space="preserve">. </w:t>
      </w:r>
      <w:r>
        <w:rPr>
          <w:lang w:val="en-US"/>
        </w:rPr>
        <w:t>In eHealth 360°</w:t>
      </w:r>
      <w:r w:rsidR="000209F6" w:rsidRPr="006B4E14">
        <w:rPr>
          <w:lang w:val="en-US"/>
        </w:rPr>
        <w:t>. Springer</w:t>
      </w:r>
      <w:r w:rsidR="005A42E1" w:rsidRPr="006B4E14">
        <w:rPr>
          <w:lang w:val="en-US"/>
        </w:rPr>
        <w:t xml:space="preserve"> International Publishing, 2017</w:t>
      </w:r>
      <w:bookmarkEnd w:id="10"/>
      <w:r>
        <w:rPr>
          <w:lang w:val="en-US"/>
        </w:rPr>
        <w:t>.</w:t>
      </w:r>
    </w:p>
    <w:p w14:paraId="01229CBA" w14:textId="2B0CC9E3" w:rsidR="000209F6" w:rsidRPr="006B4E14" w:rsidRDefault="006B4E14" w:rsidP="000209F6">
      <w:pPr>
        <w:pStyle w:val="Paragrafoelenco"/>
        <w:numPr>
          <w:ilvl w:val="0"/>
          <w:numId w:val="19"/>
        </w:numPr>
        <w:rPr>
          <w:lang w:val="en-US"/>
        </w:rPr>
      </w:pPr>
      <w:bookmarkStart w:id="11" w:name="_Ref490677173"/>
      <w:r>
        <w:rPr>
          <w:lang w:val="en-US"/>
        </w:rPr>
        <w:t xml:space="preserve">A. </w:t>
      </w:r>
      <w:proofErr w:type="spellStart"/>
      <w:r>
        <w:rPr>
          <w:lang w:val="en-US"/>
        </w:rPr>
        <w:t>Sojic</w:t>
      </w:r>
      <w:proofErr w:type="spellEnd"/>
      <w:r>
        <w:rPr>
          <w:lang w:val="en-US"/>
        </w:rPr>
        <w:t xml:space="preserve">, W. </w:t>
      </w:r>
      <w:proofErr w:type="spellStart"/>
      <w:r>
        <w:rPr>
          <w:lang w:val="en-US"/>
        </w:rPr>
        <w:t>Terkaj</w:t>
      </w:r>
      <w:proofErr w:type="spellEnd"/>
      <w:r>
        <w:rPr>
          <w:lang w:val="en-US"/>
        </w:rPr>
        <w:t>, et al</w:t>
      </w:r>
      <w:proofErr w:type="gramStart"/>
      <w:r>
        <w:rPr>
          <w:lang w:val="en-US"/>
        </w:rPr>
        <w:t>..</w:t>
      </w:r>
      <w:proofErr w:type="gramEnd"/>
      <w:r>
        <w:rPr>
          <w:lang w:val="en-US"/>
        </w:rPr>
        <w:t xml:space="preserve"> </w:t>
      </w:r>
      <w:proofErr w:type="spellStart"/>
      <w:r w:rsidR="000209F6" w:rsidRPr="000209F6">
        <w:rPr>
          <w:lang w:val="en-US"/>
        </w:rPr>
        <w:t>Modularising</w:t>
      </w:r>
      <w:proofErr w:type="spellEnd"/>
      <w:r w:rsidR="000209F6" w:rsidRPr="000209F6">
        <w:rPr>
          <w:lang w:val="en-US"/>
        </w:rPr>
        <w:t xml:space="preserve"> ontology and designing inference patterns to </w:t>
      </w:r>
      <w:proofErr w:type="spellStart"/>
      <w:r w:rsidR="000209F6" w:rsidRPr="000209F6">
        <w:rPr>
          <w:lang w:val="en-US"/>
        </w:rPr>
        <w:t>personalise</w:t>
      </w:r>
      <w:proofErr w:type="spellEnd"/>
      <w:r w:rsidR="000209F6" w:rsidRPr="000209F6">
        <w:rPr>
          <w:lang w:val="en-US"/>
        </w:rPr>
        <w:t xml:space="preserve"> health condition assessment: the case o</w:t>
      </w:r>
      <w:r>
        <w:rPr>
          <w:lang w:val="en-US"/>
        </w:rPr>
        <w:t>f obesity</w:t>
      </w:r>
      <w:r w:rsidR="000209F6" w:rsidRPr="000209F6">
        <w:rPr>
          <w:lang w:val="en-US"/>
        </w:rPr>
        <w:t xml:space="preserve">. </w:t>
      </w:r>
      <w:r w:rsidR="000209F6" w:rsidRPr="006B4E14">
        <w:rPr>
          <w:lang w:val="en-US"/>
        </w:rPr>
        <w:t>Journal of Biome</w:t>
      </w:r>
      <w:r w:rsidR="005A42E1" w:rsidRPr="006B4E14">
        <w:rPr>
          <w:lang w:val="en-US"/>
        </w:rPr>
        <w:t>dical Semantics, 7(1), 12, 2016</w:t>
      </w:r>
      <w:bookmarkEnd w:id="11"/>
      <w:r>
        <w:rPr>
          <w:lang w:val="en-US"/>
        </w:rPr>
        <w:t>.</w:t>
      </w:r>
    </w:p>
    <w:p w14:paraId="5671C473" w14:textId="7F680084" w:rsidR="000209F6" w:rsidRDefault="000209F6" w:rsidP="000209F6">
      <w:pPr>
        <w:pStyle w:val="Paragrafoelenco"/>
        <w:numPr>
          <w:ilvl w:val="0"/>
          <w:numId w:val="19"/>
        </w:numPr>
      </w:pPr>
      <w:bookmarkStart w:id="12" w:name="_Ref490677234"/>
      <w:r w:rsidRPr="000209F6">
        <w:rPr>
          <w:lang w:val="en-US"/>
        </w:rPr>
        <w:t xml:space="preserve">C. </w:t>
      </w:r>
      <w:proofErr w:type="spellStart"/>
      <w:r w:rsidRPr="000209F6">
        <w:rPr>
          <w:lang w:val="en-US"/>
        </w:rPr>
        <w:t>Bizer</w:t>
      </w:r>
      <w:proofErr w:type="spellEnd"/>
      <w:r w:rsidRPr="000209F6">
        <w:rPr>
          <w:lang w:val="en-US"/>
        </w:rPr>
        <w:t xml:space="preserve">, T. </w:t>
      </w:r>
      <w:r w:rsidR="009A492B">
        <w:rPr>
          <w:lang w:val="en-US"/>
        </w:rPr>
        <w:t>Heath, and T. Berners-Lee</w:t>
      </w:r>
      <w:r w:rsidRPr="000209F6">
        <w:rPr>
          <w:lang w:val="en-US"/>
        </w:rPr>
        <w:t xml:space="preserve">. Linked data-the story so far. </w:t>
      </w:r>
      <w:r w:rsidRPr="006B4E14">
        <w:rPr>
          <w:lang w:val="en-US"/>
        </w:rPr>
        <w:t xml:space="preserve">Semantic Services, Interoperability and Web </w:t>
      </w:r>
      <w:proofErr w:type="spellStart"/>
      <w:r w:rsidRPr="006B4E14">
        <w:rPr>
          <w:lang w:val="en-US"/>
        </w:rPr>
        <w:t>Applic</w:t>
      </w:r>
      <w:r>
        <w:t>ati</w:t>
      </w:r>
      <w:r w:rsidR="005A42E1">
        <w:t>ons</w:t>
      </w:r>
      <w:proofErr w:type="spellEnd"/>
      <w:r w:rsidR="005A42E1">
        <w:t xml:space="preserve">: </w:t>
      </w:r>
      <w:proofErr w:type="spellStart"/>
      <w:r w:rsidR="005A42E1">
        <w:t>Emerging</w:t>
      </w:r>
      <w:proofErr w:type="spellEnd"/>
      <w:r w:rsidR="005A42E1">
        <w:t xml:space="preserve"> </w:t>
      </w:r>
      <w:proofErr w:type="spellStart"/>
      <w:r w:rsidR="005A42E1">
        <w:t>Concepts</w:t>
      </w:r>
      <w:proofErr w:type="spellEnd"/>
      <w:r w:rsidR="005A42E1">
        <w:t xml:space="preserve">, </w:t>
      </w:r>
      <w:bookmarkEnd w:id="12"/>
      <w:r w:rsidR="009A492B">
        <w:t>2009.</w:t>
      </w:r>
    </w:p>
    <w:p w14:paraId="658A5EA2" w14:textId="265384CA" w:rsidR="000209F6" w:rsidRPr="000209F6" w:rsidRDefault="000209F6" w:rsidP="000209F6">
      <w:pPr>
        <w:pStyle w:val="Paragrafoelenco"/>
        <w:numPr>
          <w:ilvl w:val="0"/>
          <w:numId w:val="19"/>
        </w:numPr>
        <w:rPr>
          <w:lang w:val="en-US"/>
        </w:rPr>
      </w:pPr>
      <w:bookmarkStart w:id="13" w:name="_Ref490677244"/>
      <w:r w:rsidRPr="00E05C31">
        <w:lastRenderedPageBreak/>
        <w:t xml:space="preserve">G. </w:t>
      </w:r>
      <w:r w:rsidR="00624C73" w:rsidRPr="00E05C31">
        <w:t xml:space="preserve">E. </w:t>
      </w:r>
      <w:proofErr w:type="spellStart"/>
      <w:r w:rsidRPr="00E05C31">
        <w:t>Modoni</w:t>
      </w:r>
      <w:proofErr w:type="spellEnd"/>
      <w:r w:rsidRPr="00E05C31">
        <w:t>, M. Veniero</w:t>
      </w:r>
      <w:r w:rsidR="006B4E14" w:rsidRPr="00E05C31">
        <w:t xml:space="preserve">, and M. Sacco. </w:t>
      </w:r>
      <w:r w:rsidRPr="000209F6">
        <w:rPr>
          <w:lang w:val="en-US"/>
        </w:rPr>
        <w:t>Semantic Knowledge Management and Integration</w:t>
      </w:r>
      <w:r w:rsidR="006B4E14">
        <w:rPr>
          <w:lang w:val="en-US"/>
        </w:rPr>
        <w:t xml:space="preserve"> </w:t>
      </w:r>
      <w:r w:rsidR="00C63851">
        <w:rPr>
          <w:lang w:val="en-US"/>
        </w:rPr>
        <w:t xml:space="preserve">Services for AAL Applications. </w:t>
      </w:r>
      <w:r w:rsidRPr="000209F6">
        <w:rPr>
          <w:lang w:val="en-US"/>
        </w:rPr>
        <w:t xml:space="preserve">Proceedings ForItAAL2016, Lecture </w:t>
      </w:r>
      <w:r w:rsidR="005A42E1">
        <w:rPr>
          <w:lang w:val="en-US"/>
        </w:rPr>
        <w:t>Notes in Electrical Engineering</w:t>
      </w:r>
      <w:bookmarkEnd w:id="13"/>
      <w:r w:rsidR="006B4E14">
        <w:rPr>
          <w:lang w:val="en-US"/>
        </w:rPr>
        <w:t>, 2016.</w:t>
      </w:r>
    </w:p>
    <w:p w14:paraId="36D95975" w14:textId="377F3651" w:rsidR="005A42E1" w:rsidRDefault="000209F6" w:rsidP="00372186">
      <w:pPr>
        <w:pStyle w:val="Paragrafoelenco"/>
        <w:numPr>
          <w:ilvl w:val="0"/>
          <w:numId w:val="19"/>
        </w:numPr>
        <w:rPr>
          <w:lang w:val="en-US"/>
        </w:rPr>
      </w:pPr>
      <w:bookmarkStart w:id="14" w:name="_Ref490677261"/>
      <w:bookmarkStart w:id="15" w:name="_Ref490721446"/>
      <w:r w:rsidRPr="000209F6">
        <w:rPr>
          <w:lang w:val="en-US"/>
        </w:rPr>
        <w:t xml:space="preserve">G. </w:t>
      </w:r>
      <w:r w:rsidR="00624C73">
        <w:rPr>
          <w:lang w:val="en-US"/>
        </w:rPr>
        <w:t xml:space="preserve">E. </w:t>
      </w:r>
      <w:proofErr w:type="spellStart"/>
      <w:r w:rsidRPr="000209F6">
        <w:rPr>
          <w:lang w:val="en-US"/>
        </w:rPr>
        <w:t>Modoni</w:t>
      </w:r>
      <w:proofErr w:type="spellEnd"/>
      <w:r w:rsidRPr="000209F6">
        <w:rPr>
          <w:lang w:val="en-US"/>
        </w:rPr>
        <w:t xml:space="preserve">, M. Sacco, </w:t>
      </w:r>
      <w:r w:rsidR="006B4E14">
        <w:rPr>
          <w:lang w:val="en-US"/>
        </w:rPr>
        <w:t xml:space="preserve">and </w:t>
      </w:r>
      <w:r w:rsidR="00C63851">
        <w:rPr>
          <w:lang w:val="en-US"/>
        </w:rPr>
        <w:t xml:space="preserve">W. </w:t>
      </w:r>
      <w:proofErr w:type="spellStart"/>
      <w:r w:rsidR="00C63851">
        <w:rPr>
          <w:lang w:val="en-US"/>
        </w:rPr>
        <w:t>Terkaj</w:t>
      </w:r>
      <w:proofErr w:type="spellEnd"/>
      <w:r w:rsidR="00C63851">
        <w:rPr>
          <w:lang w:val="en-US"/>
        </w:rPr>
        <w:t xml:space="preserve">. </w:t>
      </w:r>
      <w:r w:rsidRPr="000209F6">
        <w:rPr>
          <w:lang w:val="en-US"/>
        </w:rPr>
        <w:t>A</w:t>
      </w:r>
      <w:r w:rsidR="00C63851">
        <w:rPr>
          <w:lang w:val="en-US"/>
        </w:rPr>
        <w:t xml:space="preserve"> survey of RDF store solutions.</w:t>
      </w:r>
      <w:r w:rsidRPr="000209F6">
        <w:rPr>
          <w:lang w:val="en-US"/>
        </w:rPr>
        <w:t xml:space="preserve"> Proceedings of the 20th International Conference on Engineering, Technolog</w:t>
      </w:r>
      <w:r w:rsidR="006B4E14">
        <w:rPr>
          <w:lang w:val="en-US"/>
        </w:rPr>
        <w:t>y and Innovation</w:t>
      </w:r>
      <w:r w:rsidR="005A42E1">
        <w:rPr>
          <w:lang w:val="en-US"/>
        </w:rPr>
        <w:t>, 2014</w:t>
      </w:r>
      <w:bookmarkEnd w:id="14"/>
      <w:r w:rsidR="006B4E14">
        <w:rPr>
          <w:lang w:val="en-US"/>
        </w:rPr>
        <w:t>.</w:t>
      </w:r>
      <w:bookmarkEnd w:id="15"/>
    </w:p>
    <w:p w14:paraId="4A083785" w14:textId="0FE18E60" w:rsidR="00701C0A" w:rsidRPr="00372186" w:rsidRDefault="00701C0A" w:rsidP="00701C0A">
      <w:pPr>
        <w:pStyle w:val="Paragrafoelenco"/>
        <w:numPr>
          <w:ilvl w:val="0"/>
          <w:numId w:val="19"/>
        </w:numPr>
        <w:rPr>
          <w:lang w:val="en-US"/>
        </w:rPr>
      </w:pPr>
      <w:bookmarkStart w:id="16" w:name="_Ref490756416"/>
      <w:r w:rsidRPr="00E05C31">
        <w:t xml:space="preserve">G.E. </w:t>
      </w:r>
      <w:proofErr w:type="spellStart"/>
      <w:r w:rsidRPr="00E05C31">
        <w:t>Modoni</w:t>
      </w:r>
      <w:proofErr w:type="spellEnd"/>
      <w:r w:rsidRPr="00E05C31">
        <w:t xml:space="preserve">, M. Veniero, A. Trombetta, et </w:t>
      </w:r>
      <w:proofErr w:type="gramStart"/>
      <w:r w:rsidRPr="00E05C31">
        <w:t>al..</w:t>
      </w:r>
      <w:proofErr w:type="gramEnd"/>
      <w:r w:rsidRPr="00E05C31">
        <w:t xml:space="preserve"> </w:t>
      </w:r>
      <w:r w:rsidRPr="00701C0A">
        <w:rPr>
          <w:lang w:val="en-US"/>
        </w:rPr>
        <w:t>Semantic based events signaling for AAL systems. Journal of Ambient Intelligence and Humanized Computing, 2017.</w:t>
      </w:r>
      <w:bookmarkEnd w:id="16"/>
    </w:p>
    <w:sectPr w:rsidR="00701C0A" w:rsidRPr="00372186" w:rsidSect="00BE378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EC368" w14:textId="77777777" w:rsidR="009D3362" w:rsidRDefault="009D3362" w:rsidP="0084640C">
      <w:r>
        <w:separator/>
      </w:r>
    </w:p>
  </w:endnote>
  <w:endnote w:type="continuationSeparator" w:id="0">
    <w:p w14:paraId="090B9E6A" w14:textId="77777777" w:rsidR="009D3362" w:rsidRDefault="009D3362" w:rsidP="0084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dvOT5843c571">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E960F" w14:textId="77777777" w:rsidR="009D3362" w:rsidRDefault="009D3362" w:rsidP="0084640C">
      <w:r>
        <w:separator/>
      </w:r>
    </w:p>
  </w:footnote>
  <w:footnote w:type="continuationSeparator" w:id="0">
    <w:p w14:paraId="0FF46DA6" w14:textId="77777777" w:rsidR="009D3362" w:rsidRDefault="009D3362" w:rsidP="0084640C">
      <w:r>
        <w:continuationSeparator/>
      </w:r>
    </w:p>
  </w:footnote>
  <w:footnote w:id="1">
    <w:p w14:paraId="49EBDEBF" w14:textId="3C930DFF" w:rsidR="00CB15C1" w:rsidRDefault="00CB15C1">
      <w:pPr>
        <w:pStyle w:val="Testonotaapidipagina"/>
      </w:pPr>
      <w:r>
        <w:rPr>
          <w:rStyle w:val="Rimandonotaapidipagina"/>
        </w:rPr>
        <w:footnoteRef/>
      </w:r>
      <w:r>
        <w:t xml:space="preserve"> </w:t>
      </w:r>
      <w:hyperlink r:id="rId1" w:history="1">
        <w:r w:rsidRPr="00270A78">
          <w:rPr>
            <w:rStyle w:val="Collegamentoipertestuale"/>
          </w:rPr>
          <w:t>http://pegasof4f.eu/home</w:t>
        </w:r>
      </w:hyperlink>
    </w:p>
    <w:p w14:paraId="05F048DC" w14:textId="77777777" w:rsidR="00CB15C1" w:rsidRDefault="00CB15C1">
      <w:pPr>
        <w:pStyle w:val="Testonotaapidipagina"/>
      </w:pPr>
    </w:p>
  </w:footnote>
  <w:footnote w:id="2">
    <w:p w14:paraId="00D99346" w14:textId="475FBAEA" w:rsidR="00467469" w:rsidRPr="00467469" w:rsidRDefault="00467469">
      <w:pPr>
        <w:pStyle w:val="Testonotaapidipagina"/>
        <w:rPr>
          <w:rFonts w:ascii="AdvOT5843c571" w:hAnsi="AdvOT5843c571" w:cs="AdvOT5843c571"/>
          <w:color w:val="000080"/>
          <w:sz w:val="18"/>
          <w:szCs w:val="18"/>
        </w:rPr>
      </w:pPr>
      <w:r>
        <w:rPr>
          <w:rStyle w:val="Rimandonotaapidipagina"/>
        </w:rPr>
        <w:footnoteRef/>
      </w:r>
      <w:r>
        <w:t xml:space="preserve"> </w:t>
      </w:r>
      <w:r w:rsidRPr="00467469">
        <w:rPr>
          <w:rStyle w:val="Collegamentoipertestuale"/>
          <w:lang w:val="en-US"/>
        </w:rPr>
        <w:t>http://www.w3.org/TR/owl-features/</w:t>
      </w:r>
    </w:p>
  </w:footnote>
  <w:footnote w:id="3">
    <w:p w14:paraId="5ACE6F37" w14:textId="00A1975B" w:rsidR="00DB0860" w:rsidRDefault="00DB0860">
      <w:pPr>
        <w:pStyle w:val="Testonotaapidipagina"/>
      </w:pPr>
      <w:r>
        <w:rPr>
          <w:rStyle w:val="Rimandonotaapidipagina"/>
        </w:rPr>
        <w:footnoteRef/>
      </w:r>
      <w:r>
        <w:t xml:space="preserve"> </w:t>
      </w:r>
      <w:hyperlink r:id="rId2" w:history="1">
        <w:r w:rsidRPr="00E6665C">
          <w:rPr>
            <w:rStyle w:val="Collegamentoipertestuale"/>
          </w:rPr>
          <w:t>https://www.w3.org/Submission/SWRL/</w:t>
        </w:r>
      </w:hyperlink>
    </w:p>
  </w:footnote>
  <w:footnote w:id="4">
    <w:p w14:paraId="66866B3E" w14:textId="5AE86CE5" w:rsidR="00A25BF2" w:rsidRDefault="00A25BF2">
      <w:pPr>
        <w:pStyle w:val="Testonotaapidipagina"/>
      </w:pPr>
      <w:r>
        <w:rPr>
          <w:rStyle w:val="Rimandonotaapidipagina"/>
        </w:rPr>
        <w:footnoteRef/>
      </w:r>
      <w:r>
        <w:t xml:space="preserve"> </w:t>
      </w:r>
      <w:hyperlink r:id="rId3" w:history="1">
        <w:r w:rsidRPr="00CB15C1">
          <w:rPr>
            <w:rStyle w:val="Collegamentoipertestuale"/>
          </w:rPr>
          <w:t>https://www.w3.org/TR/sparql11-query/</w:t>
        </w:r>
      </w:hyperlink>
    </w:p>
  </w:footnote>
  <w:footnote w:id="5">
    <w:p w14:paraId="6B3828A7" w14:textId="2AD25A6F" w:rsidR="00FE0AA6" w:rsidRDefault="00FE0AA6">
      <w:pPr>
        <w:pStyle w:val="Testonotaapidipagina"/>
      </w:pPr>
      <w:r>
        <w:rPr>
          <w:rStyle w:val="Rimandonotaapidipagina"/>
        </w:rPr>
        <w:footnoteRef/>
      </w:r>
      <w:r>
        <w:t xml:space="preserve"> </w:t>
      </w:r>
      <w:hyperlink r:id="rId4" w:history="1">
        <w:r w:rsidRPr="005F17C9">
          <w:rPr>
            <w:rStyle w:val="Collegamentoipertestuale"/>
          </w:rPr>
          <w:t>http://stardog.com/</w:t>
        </w:r>
      </w:hyperlink>
    </w:p>
  </w:footnote>
  <w:footnote w:id="6">
    <w:p w14:paraId="36D40F2C" w14:textId="77777777" w:rsidR="0004454C" w:rsidRDefault="0004454C" w:rsidP="0004454C">
      <w:pPr>
        <w:pStyle w:val="Testonotaapidipagina"/>
      </w:pPr>
      <w:r>
        <w:rPr>
          <w:rStyle w:val="Rimandonotaapidipagina"/>
        </w:rPr>
        <w:footnoteRef/>
      </w:r>
      <w:r>
        <w:t xml:space="preserve"> </w:t>
      </w:r>
      <w:hyperlink r:id="rId5" w:history="1">
        <w:r w:rsidRPr="00E6665C">
          <w:rPr>
            <w:rStyle w:val="Collegamentoipertestuale"/>
          </w:rPr>
          <w:t>https://chrome.google.com/webstore/detail/restful-stress/</w:t>
        </w:r>
      </w:hyperlink>
    </w:p>
    <w:p w14:paraId="0056DCBC" w14:textId="77777777" w:rsidR="0004454C" w:rsidRDefault="0004454C" w:rsidP="0004454C">
      <w:pPr>
        <w:pStyle w:val="Testonotaapidipagina"/>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D6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E6D3A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C34085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26B2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542C1B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7ECE2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641A4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60AE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91CDCB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ACA3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AAA030"/>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00B436C"/>
    <w:multiLevelType w:val="hybridMultilevel"/>
    <w:tmpl w:val="6B506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F11D05"/>
    <w:multiLevelType w:val="hybridMultilevel"/>
    <w:tmpl w:val="0B5C1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15193C"/>
    <w:multiLevelType w:val="hybridMultilevel"/>
    <w:tmpl w:val="8AEC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955AB"/>
    <w:multiLevelType w:val="hybridMultilevel"/>
    <w:tmpl w:val="A6F44AAE"/>
    <w:lvl w:ilvl="0" w:tplc="84481E6E">
      <w:start w:val="1"/>
      <w:numFmt w:val="decimal"/>
      <w:lvlText w:val="[%1]"/>
      <w:lvlJc w:val="left"/>
      <w:pPr>
        <w:tabs>
          <w:tab w:val="num" w:pos="851"/>
        </w:tabs>
        <w:ind w:left="851" w:hanging="5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585F5D"/>
    <w:multiLevelType w:val="hybridMultilevel"/>
    <w:tmpl w:val="698E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C59A6"/>
    <w:multiLevelType w:val="hybridMultilevel"/>
    <w:tmpl w:val="0C80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A0925"/>
    <w:multiLevelType w:val="hybridMultilevel"/>
    <w:tmpl w:val="BCB88F38"/>
    <w:lvl w:ilvl="0" w:tplc="179047C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4BE447B"/>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A571A5"/>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62D6907"/>
    <w:multiLevelType w:val="hybridMultilevel"/>
    <w:tmpl w:val="15BC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E04DD"/>
    <w:multiLevelType w:val="hybridMultilevel"/>
    <w:tmpl w:val="A8FEA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16"/>
  </w:num>
  <w:num w:numId="14">
    <w:abstractNumId w:val="15"/>
  </w:num>
  <w:num w:numId="15">
    <w:abstractNumId w:val="20"/>
  </w:num>
  <w:num w:numId="16">
    <w:abstractNumId w:val="11"/>
  </w:num>
  <w:num w:numId="17">
    <w:abstractNumId w:val="18"/>
  </w:num>
  <w:num w:numId="18">
    <w:abstractNumId w:val="19"/>
  </w:num>
  <w:num w:numId="19">
    <w:abstractNumId w:val="14"/>
  </w:num>
  <w:num w:numId="20">
    <w:abstractNumId w:val="1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de-AT"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AA"/>
    <w:rsid w:val="000062DF"/>
    <w:rsid w:val="00012EAF"/>
    <w:rsid w:val="000156A3"/>
    <w:rsid w:val="000209F6"/>
    <w:rsid w:val="00022BC9"/>
    <w:rsid w:val="000240A3"/>
    <w:rsid w:val="0002630D"/>
    <w:rsid w:val="00027B91"/>
    <w:rsid w:val="00033B72"/>
    <w:rsid w:val="00034963"/>
    <w:rsid w:val="0003749D"/>
    <w:rsid w:val="0004454C"/>
    <w:rsid w:val="000579E9"/>
    <w:rsid w:val="00061B30"/>
    <w:rsid w:val="00081D49"/>
    <w:rsid w:val="00087372"/>
    <w:rsid w:val="000968AD"/>
    <w:rsid w:val="000B3F65"/>
    <w:rsid w:val="000B57D5"/>
    <w:rsid w:val="000C40F4"/>
    <w:rsid w:val="000E33FC"/>
    <w:rsid w:val="000E6A8D"/>
    <w:rsid w:val="000F7D39"/>
    <w:rsid w:val="0013470D"/>
    <w:rsid w:val="00141DDC"/>
    <w:rsid w:val="0014628C"/>
    <w:rsid w:val="001569D2"/>
    <w:rsid w:val="00190CDF"/>
    <w:rsid w:val="001C50BE"/>
    <w:rsid w:val="001C568A"/>
    <w:rsid w:val="001D3C9A"/>
    <w:rsid w:val="00200174"/>
    <w:rsid w:val="00216806"/>
    <w:rsid w:val="0022049E"/>
    <w:rsid w:val="0024708E"/>
    <w:rsid w:val="00263B1F"/>
    <w:rsid w:val="002672B3"/>
    <w:rsid w:val="002774C9"/>
    <w:rsid w:val="00280988"/>
    <w:rsid w:val="00297AB5"/>
    <w:rsid w:val="002A1295"/>
    <w:rsid w:val="002A3FA2"/>
    <w:rsid w:val="002A4772"/>
    <w:rsid w:val="002E2402"/>
    <w:rsid w:val="002F354D"/>
    <w:rsid w:val="002F64D0"/>
    <w:rsid w:val="00312460"/>
    <w:rsid w:val="00347D20"/>
    <w:rsid w:val="00351971"/>
    <w:rsid w:val="00365DAC"/>
    <w:rsid w:val="00372186"/>
    <w:rsid w:val="00373CF5"/>
    <w:rsid w:val="003858F3"/>
    <w:rsid w:val="003A0C55"/>
    <w:rsid w:val="003A1C5E"/>
    <w:rsid w:val="003A5503"/>
    <w:rsid w:val="003B4EB2"/>
    <w:rsid w:val="003C2F61"/>
    <w:rsid w:val="003D18F0"/>
    <w:rsid w:val="003D6405"/>
    <w:rsid w:val="003E78B2"/>
    <w:rsid w:val="00417898"/>
    <w:rsid w:val="00443060"/>
    <w:rsid w:val="00443641"/>
    <w:rsid w:val="004511B5"/>
    <w:rsid w:val="00467469"/>
    <w:rsid w:val="00476A28"/>
    <w:rsid w:val="00477528"/>
    <w:rsid w:val="004918B9"/>
    <w:rsid w:val="004919F6"/>
    <w:rsid w:val="004B2D08"/>
    <w:rsid w:val="004D2FAD"/>
    <w:rsid w:val="004D340C"/>
    <w:rsid w:val="004E6ED3"/>
    <w:rsid w:val="004F11D1"/>
    <w:rsid w:val="004F12B1"/>
    <w:rsid w:val="004F44E3"/>
    <w:rsid w:val="004F5883"/>
    <w:rsid w:val="00503D85"/>
    <w:rsid w:val="00510494"/>
    <w:rsid w:val="005167D9"/>
    <w:rsid w:val="00533166"/>
    <w:rsid w:val="005359D3"/>
    <w:rsid w:val="00554145"/>
    <w:rsid w:val="005637C3"/>
    <w:rsid w:val="00564EF0"/>
    <w:rsid w:val="00594F09"/>
    <w:rsid w:val="005A3F24"/>
    <w:rsid w:val="005A42E1"/>
    <w:rsid w:val="005B1D12"/>
    <w:rsid w:val="005B201E"/>
    <w:rsid w:val="005B597F"/>
    <w:rsid w:val="005B781F"/>
    <w:rsid w:val="005C1158"/>
    <w:rsid w:val="005C7430"/>
    <w:rsid w:val="005E27D3"/>
    <w:rsid w:val="005E6C99"/>
    <w:rsid w:val="005F17C9"/>
    <w:rsid w:val="0060113F"/>
    <w:rsid w:val="0061179A"/>
    <w:rsid w:val="00616AF5"/>
    <w:rsid w:val="00624C73"/>
    <w:rsid w:val="0063692D"/>
    <w:rsid w:val="00652B9E"/>
    <w:rsid w:val="0067145B"/>
    <w:rsid w:val="00677B72"/>
    <w:rsid w:val="00681037"/>
    <w:rsid w:val="00681237"/>
    <w:rsid w:val="006852FA"/>
    <w:rsid w:val="00693138"/>
    <w:rsid w:val="006A74B9"/>
    <w:rsid w:val="006B4E14"/>
    <w:rsid w:val="006B6EE8"/>
    <w:rsid w:val="006B7FF2"/>
    <w:rsid w:val="006D3C52"/>
    <w:rsid w:val="00701C0A"/>
    <w:rsid w:val="00707972"/>
    <w:rsid w:val="0073632B"/>
    <w:rsid w:val="00743B9A"/>
    <w:rsid w:val="00743C02"/>
    <w:rsid w:val="00744768"/>
    <w:rsid w:val="00747F4E"/>
    <w:rsid w:val="00751249"/>
    <w:rsid w:val="00767DB2"/>
    <w:rsid w:val="00777DBD"/>
    <w:rsid w:val="007C41D7"/>
    <w:rsid w:val="007E016D"/>
    <w:rsid w:val="007F121E"/>
    <w:rsid w:val="007F219E"/>
    <w:rsid w:val="007F5854"/>
    <w:rsid w:val="007F790B"/>
    <w:rsid w:val="00845289"/>
    <w:rsid w:val="00845ECA"/>
    <w:rsid w:val="0084640C"/>
    <w:rsid w:val="00851DC2"/>
    <w:rsid w:val="008602C6"/>
    <w:rsid w:val="008617B6"/>
    <w:rsid w:val="0087238A"/>
    <w:rsid w:val="00886512"/>
    <w:rsid w:val="00895373"/>
    <w:rsid w:val="008A5F2C"/>
    <w:rsid w:val="008B18C1"/>
    <w:rsid w:val="008C1B45"/>
    <w:rsid w:val="008C3258"/>
    <w:rsid w:val="008D16A2"/>
    <w:rsid w:val="008D18A6"/>
    <w:rsid w:val="008E2269"/>
    <w:rsid w:val="008E5A3B"/>
    <w:rsid w:val="008F2FFB"/>
    <w:rsid w:val="008F3A1B"/>
    <w:rsid w:val="008F3AA3"/>
    <w:rsid w:val="008F66CA"/>
    <w:rsid w:val="009011E6"/>
    <w:rsid w:val="00960249"/>
    <w:rsid w:val="00977857"/>
    <w:rsid w:val="009927B7"/>
    <w:rsid w:val="009A492B"/>
    <w:rsid w:val="009C1F4D"/>
    <w:rsid w:val="009C737F"/>
    <w:rsid w:val="009D3362"/>
    <w:rsid w:val="009D4419"/>
    <w:rsid w:val="00A021E4"/>
    <w:rsid w:val="00A0220A"/>
    <w:rsid w:val="00A108A5"/>
    <w:rsid w:val="00A24AF8"/>
    <w:rsid w:val="00A25BF2"/>
    <w:rsid w:val="00A4137B"/>
    <w:rsid w:val="00A45F8D"/>
    <w:rsid w:val="00A67F40"/>
    <w:rsid w:val="00A72A9A"/>
    <w:rsid w:val="00A8568C"/>
    <w:rsid w:val="00AA4713"/>
    <w:rsid w:val="00AB5BE7"/>
    <w:rsid w:val="00AD7DAD"/>
    <w:rsid w:val="00AE1110"/>
    <w:rsid w:val="00AE1640"/>
    <w:rsid w:val="00AE6DDF"/>
    <w:rsid w:val="00B15D28"/>
    <w:rsid w:val="00B22319"/>
    <w:rsid w:val="00B3778E"/>
    <w:rsid w:val="00B422DA"/>
    <w:rsid w:val="00B44E3A"/>
    <w:rsid w:val="00B53BA3"/>
    <w:rsid w:val="00B61CB1"/>
    <w:rsid w:val="00B65731"/>
    <w:rsid w:val="00B77087"/>
    <w:rsid w:val="00B9745E"/>
    <w:rsid w:val="00BD390D"/>
    <w:rsid w:val="00BD7470"/>
    <w:rsid w:val="00BE3783"/>
    <w:rsid w:val="00BE78B0"/>
    <w:rsid w:val="00BF329A"/>
    <w:rsid w:val="00C214EB"/>
    <w:rsid w:val="00C32CD1"/>
    <w:rsid w:val="00C36F19"/>
    <w:rsid w:val="00C439E6"/>
    <w:rsid w:val="00C44570"/>
    <w:rsid w:val="00C62C6B"/>
    <w:rsid w:val="00C63851"/>
    <w:rsid w:val="00C71D36"/>
    <w:rsid w:val="00C80138"/>
    <w:rsid w:val="00CA3E95"/>
    <w:rsid w:val="00CB15C1"/>
    <w:rsid w:val="00CB371D"/>
    <w:rsid w:val="00CB753B"/>
    <w:rsid w:val="00CC478D"/>
    <w:rsid w:val="00CF4244"/>
    <w:rsid w:val="00CF4DDD"/>
    <w:rsid w:val="00D14B79"/>
    <w:rsid w:val="00D200AA"/>
    <w:rsid w:val="00D43155"/>
    <w:rsid w:val="00D541CA"/>
    <w:rsid w:val="00D62A24"/>
    <w:rsid w:val="00DB0860"/>
    <w:rsid w:val="00DB2A23"/>
    <w:rsid w:val="00DD5110"/>
    <w:rsid w:val="00DE55DB"/>
    <w:rsid w:val="00DE719E"/>
    <w:rsid w:val="00DF389A"/>
    <w:rsid w:val="00DF6138"/>
    <w:rsid w:val="00DF79CC"/>
    <w:rsid w:val="00E00FC2"/>
    <w:rsid w:val="00E01DCE"/>
    <w:rsid w:val="00E05C31"/>
    <w:rsid w:val="00E52163"/>
    <w:rsid w:val="00E557A1"/>
    <w:rsid w:val="00E620C9"/>
    <w:rsid w:val="00E64514"/>
    <w:rsid w:val="00E73272"/>
    <w:rsid w:val="00E878FD"/>
    <w:rsid w:val="00E9105D"/>
    <w:rsid w:val="00E91C8A"/>
    <w:rsid w:val="00E93DA8"/>
    <w:rsid w:val="00E94096"/>
    <w:rsid w:val="00E95955"/>
    <w:rsid w:val="00EA1F42"/>
    <w:rsid w:val="00EA2A38"/>
    <w:rsid w:val="00EC517D"/>
    <w:rsid w:val="00ED1C15"/>
    <w:rsid w:val="00EF214C"/>
    <w:rsid w:val="00F14DFE"/>
    <w:rsid w:val="00F22119"/>
    <w:rsid w:val="00F2707F"/>
    <w:rsid w:val="00F304C3"/>
    <w:rsid w:val="00F30B23"/>
    <w:rsid w:val="00F331D6"/>
    <w:rsid w:val="00F41886"/>
    <w:rsid w:val="00F54193"/>
    <w:rsid w:val="00F94102"/>
    <w:rsid w:val="00F95145"/>
    <w:rsid w:val="00FB09ED"/>
    <w:rsid w:val="00FC76E1"/>
    <w:rsid w:val="00FE0AA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5D3F7"/>
  <w15:docId w15:val="{1DB08682-1E82-4BAD-B308-A5B53C15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200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200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8F2FFB"/>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00A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D200AA"/>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84640C"/>
    <w:pPr>
      <w:tabs>
        <w:tab w:val="center" w:pos="4819"/>
        <w:tab w:val="right" w:pos="9638"/>
      </w:tabs>
    </w:pPr>
  </w:style>
  <w:style w:type="character" w:customStyle="1" w:styleId="IntestazioneCarattere">
    <w:name w:val="Intestazione Carattere"/>
    <w:basedOn w:val="Carpredefinitoparagrafo"/>
    <w:link w:val="Intestazione"/>
    <w:uiPriority w:val="99"/>
    <w:rsid w:val="0084640C"/>
  </w:style>
  <w:style w:type="paragraph" w:styleId="Pidipagina">
    <w:name w:val="footer"/>
    <w:basedOn w:val="Normale"/>
    <w:link w:val="PidipaginaCarattere"/>
    <w:uiPriority w:val="99"/>
    <w:unhideWhenUsed/>
    <w:rsid w:val="0084640C"/>
    <w:pPr>
      <w:tabs>
        <w:tab w:val="center" w:pos="4819"/>
        <w:tab w:val="right" w:pos="9638"/>
      </w:tabs>
    </w:pPr>
  </w:style>
  <w:style w:type="character" w:customStyle="1" w:styleId="PidipaginaCarattere">
    <w:name w:val="Piè di pagina Carattere"/>
    <w:basedOn w:val="Carpredefinitoparagrafo"/>
    <w:link w:val="Pidipagina"/>
    <w:uiPriority w:val="99"/>
    <w:rsid w:val="0084640C"/>
  </w:style>
  <w:style w:type="paragraph" w:styleId="Titolo">
    <w:name w:val="Title"/>
    <w:basedOn w:val="Normale"/>
    <w:next w:val="Normale"/>
    <w:link w:val="TitoloCarattere"/>
    <w:uiPriority w:val="10"/>
    <w:qFormat/>
    <w:rsid w:val="0084640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464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640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84640C"/>
    <w:rPr>
      <w:rFonts w:eastAsiaTheme="minorEastAsia"/>
      <w:color w:val="5A5A5A" w:themeColor="text1" w:themeTint="A5"/>
      <w:spacing w:val="15"/>
      <w:sz w:val="22"/>
      <w:szCs w:val="22"/>
    </w:rPr>
  </w:style>
  <w:style w:type="paragraph" w:styleId="Didascalia">
    <w:name w:val="caption"/>
    <w:basedOn w:val="Normale"/>
    <w:next w:val="Normale"/>
    <w:uiPriority w:val="35"/>
    <w:unhideWhenUsed/>
    <w:qFormat/>
    <w:rsid w:val="0003749D"/>
    <w:pPr>
      <w:spacing w:after="200"/>
    </w:pPr>
    <w:rPr>
      <w:i/>
      <w:iCs/>
      <w:color w:val="44546A" w:themeColor="text2"/>
      <w:sz w:val="18"/>
      <w:szCs w:val="18"/>
    </w:rPr>
  </w:style>
  <w:style w:type="character" w:styleId="Collegamentoipertestuale">
    <w:name w:val="Hyperlink"/>
    <w:basedOn w:val="Carpredefinitoparagrafo"/>
    <w:uiPriority w:val="99"/>
    <w:unhideWhenUsed/>
    <w:rsid w:val="00027B91"/>
    <w:rPr>
      <w:color w:val="0563C1" w:themeColor="hyperlink"/>
      <w:u w:val="single"/>
    </w:rPr>
  </w:style>
  <w:style w:type="paragraph" w:styleId="PreformattatoHTML">
    <w:name w:val="HTML Preformatted"/>
    <w:basedOn w:val="Normale"/>
    <w:link w:val="PreformattatoHTMLCarattere"/>
    <w:uiPriority w:val="99"/>
    <w:unhideWhenUsed/>
    <w:rsid w:val="005637C3"/>
    <w:rPr>
      <w:rFonts w:ascii="Courier" w:hAnsi="Courier"/>
      <w:sz w:val="20"/>
      <w:szCs w:val="20"/>
    </w:rPr>
  </w:style>
  <w:style w:type="character" w:customStyle="1" w:styleId="PreformattatoHTMLCarattere">
    <w:name w:val="Preformattato HTML Carattere"/>
    <w:basedOn w:val="Carpredefinitoparagrafo"/>
    <w:link w:val="PreformattatoHTML"/>
    <w:uiPriority w:val="99"/>
    <w:rsid w:val="005637C3"/>
    <w:rPr>
      <w:rFonts w:ascii="Courier" w:hAnsi="Courier"/>
      <w:sz w:val="20"/>
      <w:szCs w:val="20"/>
    </w:rPr>
  </w:style>
  <w:style w:type="paragraph" w:styleId="Puntoelenco">
    <w:name w:val="List Bullet"/>
    <w:basedOn w:val="Normale"/>
    <w:uiPriority w:val="99"/>
    <w:unhideWhenUsed/>
    <w:rsid w:val="005637C3"/>
    <w:pPr>
      <w:numPr>
        <w:numId w:val="11"/>
      </w:numPr>
      <w:contextualSpacing/>
    </w:pPr>
  </w:style>
  <w:style w:type="paragraph" w:styleId="Paragrafoelenco">
    <w:name w:val="List Paragraph"/>
    <w:basedOn w:val="Normale"/>
    <w:uiPriority w:val="34"/>
    <w:qFormat/>
    <w:rsid w:val="005637C3"/>
    <w:pPr>
      <w:ind w:left="720"/>
      <w:contextualSpacing/>
    </w:pPr>
  </w:style>
  <w:style w:type="paragraph" w:styleId="Citazione">
    <w:name w:val="Quote"/>
    <w:basedOn w:val="Normale"/>
    <w:next w:val="Normale"/>
    <w:link w:val="CitazioneCarattere"/>
    <w:uiPriority w:val="29"/>
    <w:qFormat/>
    <w:rsid w:val="008F2FFB"/>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8F2FFB"/>
    <w:rPr>
      <w:i/>
      <w:iCs/>
      <w:color w:val="404040" w:themeColor="text1" w:themeTint="BF"/>
    </w:rPr>
  </w:style>
  <w:style w:type="paragraph" w:styleId="Citazioneintensa">
    <w:name w:val="Intense Quote"/>
    <w:basedOn w:val="Normale"/>
    <w:next w:val="Normale"/>
    <w:link w:val="CitazioneintensaCarattere"/>
    <w:uiPriority w:val="30"/>
    <w:qFormat/>
    <w:rsid w:val="008F2F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8F2FFB"/>
    <w:rPr>
      <w:i/>
      <w:iCs/>
      <w:color w:val="5B9BD5" w:themeColor="accent1"/>
    </w:rPr>
  </w:style>
  <w:style w:type="character" w:customStyle="1" w:styleId="Titolo3Carattere">
    <w:name w:val="Titolo 3 Carattere"/>
    <w:basedOn w:val="Carpredefinitoparagrafo"/>
    <w:link w:val="Titolo3"/>
    <w:uiPriority w:val="9"/>
    <w:rsid w:val="008F2FFB"/>
    <w:rPr>
      <w:rFonts w:asciiTheme="majorHAnsi" w:eastAsiaTheme="majorEastAsia" w:hAnsiTheme="majorHAnsi" w:cstheme="majorBidi"/>
      <w:color w:val="1F4D78" w:themeColor="accent1" w:themeShade="7F"/>
    </w:rPr>
  </w:style>
  <w:style w:type="character" w:styleId="CodiceHTML">
    <w:name w:val="HTML Code"/>
    <w:basedOn w:val="Carpredefinitoparagrafo"/>
    <w:uiPriority w:val="99"/>
    <w:unhideWhenUsed/>
    <w:rsid w:val="004919F6"/>
    <w:rPr>
      <w:rFonts w:ascii="Courier" w:hAnsi="Courier"/>
      <w:sz w:val="20"/>
      <w:szCs w:val="20"/>
    </w:rPr>
  </w:style>
  <w:style w:type="character" w:styleId="Testosegnaposto">
    <w:name w:val="Placeholder Text"/>
    <w:basedOn w:val="Carpredefinitoparagrafo"/>
    <w:uiPriority w:val="99"/>
    <w:semiHidden/>
    <w:rsid w:val="00B77087"/>
    <w:rPr>
      <w:color w:val="808080"/>
    </w:rPr>
  </w:style>
  <w:style w:type="character" w:styleId="Collegamentovisitato">
    <w:name w:val="FollowedHyperlink"/>
    <w:basedOn w:val="Carpredefinitoparagrafo"/>
    <w:uiPriority w:val="99"/>
    <w:semiHidden/>
    <w:unhideWhenUsed/>
    <w:rsid w:val="00CC478D"/>
    <w:rPr>
      <w:color w:val="954F72" w:themeColor="followedHyperlink"/>
      <w:u w:val="single"/>
    </w:rPr>
  </w:style>
  <w:style w:type="table" w:styleId="Grigliatabella">
    <w:name w:val="Table Grid"/>
    <w:basedOn w:val="Tabellanormale"/>
    <w:uiPriority w:val="39"/>
    <w:rsid w:val="00F30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unhideWhenUsed/>
    <w:rsid w:val="00AD7DAD"/>
  </w:style>
  <w:style w:type="character" w:customStyle="1" w:styleId="TestonotaapidipaginaCarattere">
    <w:name w:val="Testo nota a piè di pagina Carattere"/>
    <w:basedOn w:val="Carpredefinitoparagrafo"/>
    <w:link w:val="Testonotaapidipagina"/>
    <w:uiPriority w:val="99"/>
    <w:rsid w:val="00AD7DAD"/>
  </w:style>
  <w:style w:type="character" w:styleId="Rimandonotaapidipagina">
    <w:name w:val="footnote reference"/>
    <w:basedOn w:val="Carpredefinitoparagrafo"/>
    <w:uiPriority w:val="99"/>
    <w:unhideWhenUsed/>
    <w:rsid w:val="00AD7DAD"/>
    <w:rPr>
      <w:vertAlign w:val="superscript"/>
    </w:rPr>
  </w:style>
  <w:style w:type="paragraph" w:customStyle="1" w:styleId="Textbody">
    <w:name w:val="Text body"/>
    <w:basedOn w:val="Normale"/>
    <w:rsid w:val="00743C02"/>
    <w:pPr>
      <w:widowControl w:val="0"/>
      <w:suppressAutoHyphens/>
      <w:autoSpaceDN w:val="0"/>
      <w:spacing w:after="120"/>
      <w:textAlignment w:val="baseline"/>
    </w:pPr>
    <w:rPr>
      <w:rFonts w:ascii="Times New Roman" w:eastAsia="SimSun" w:hAnsi="Times New Roman" w:cs="Lucida Sans"/>
      <w:kern w:val="3"/>
      <w:lang w:val="en-GB" w:eastAsia="zh-CN" w:bidi="hi-IN"/>
    </w:rPr>
  </w:style>
  <w:style w:type="paragraph" w:customStyle="1" w:styleId="PreformattedText">
    <w:name w:val="Preformatted Text"/>
    <w:basedOn w:val="Normale"/>
    <w:rsid w:val="00373CF5"/>
    <w:pPr>
      <w:widowControl w:val="0"/>
      <w:suppressAutoHyphens/>
      <w:autoSpaceDN w:val="0"/>
      <w:textAlignment w:val="baseline"/>
    </w:pPr>
    <w:rPr>
      <w:rFonts w:ascii="Courier New" w:eastAsia="Courier New" w:hAnsi="Courier New" w:cs="Courier New"/>
      <w:kern w:val="3"/>
      <w:sz w:val="20"/>
      <w:szCs w:val="20"/>
      <w:lang w:val="en-GB" w:eastAsia="zh-CN" w:bidi="hi-IN"/>
    </w:rPr>
  </w:style>
  <w:style w:type="paragraph" w:styleId="Testofumetto">
    <w:name w:val="Balloon Text"/>
    <w:basedOn w:val="Normale"/>
    <w:link w:val="TestofumettoCarattere"/>
    <w:uiPriority w:val="99"/>
    <w:semiHidden/>
    <w:unhideWhenUsed/>
    <w:rsid w:val="00751249"/>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751249"/>
    <w:rPr>
      <w:rFonts w:ascii="Lucida Grande" w:hAnsi="Lucida Grande" w:cs="Lucida Grande"/>
      <w:sz w:val="18"/>
      <w:szCs w:val="18"/>
    </w:rPr>
  </w:style>
  <w:style w:type="character" w:styleId="Enfasigrassetto">
    <w:name w:val="Strong"/>
    <w:basedOn w:val="Carpredefinitoparagrafo"/>
    <w:uiPriority w:val="22"/>
    <w:qFormat/>
    <w:rsid w:val="002F64D0"/>
    <w:rPr>
      <w:b/>
      <w:bCs/>
    </w:rPr>
  </w:style>
  <w:style w:type="paragraph" w:styleId="Corpotesto">
    <w:name w:val="Body Text"/>
    <w:basedOn w:val="Normale"/>
    <w:link w:val="CorpotestoCarattere"/>
    <w:uiPriority w:val="99"/>
    <w:rsid w:val="009011E6"/>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CorpotestoCarattere">
    <w:name w:val="Corpo testo Carattere"/>
    <w:basedOn w:val="Carpredefinitoparagrafo"/>
    <w:link w:val="Corpotesto"/>
    <w:uiPriority w:val="99"/>
    <w:rsid w:val="009011E6"/>
    <w:rPr>
      <w:rFonts w:ascii="Times New Roman" w:eastAsia="MS Mincho"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6234">
      <w:bodyDiv w:val="1"/>
      <w:marLeft w:val="0"/>
      <w:marRight w:val="0"/>
      <w:marTop w:val="0"/>
      <w:marBottom w:val="0"/>
      <w:divBdr>
        <w:top w:val="none" w:sz="0" w:space="0" w:color="auto"/>
        <w:left w:val="none" w:sz="0" w:space="0" w:color="auto"/>
        <w:bottom w:val="none" w:sz="0" w:space="0" w:color="auto"/>
        <w:right w:val="none" w:sz="0" w:space="0" w:color="auto"/>
      </w:divBdr>
    </w:div>
    <w:div w:id="424498260">
      <w:bodyDiv w:val="1"/>
      <w:marLeft w:val="0"/>
      <w:marRight w:val="0"/>
      <w:marTop w:val="0"/>
      <w:marBottom w:val="0"/>
      <w:divBdr>
        <w:top w:val="none" w:sz="0" w:space="0" w:color="auto"/>
        <w:left w:val="none" w:sz="0" w:space="0" w:color="auto"/>
        <w:bottom w:val="none" w:sz="0" w:space="0" w:color="auto"/>
        <w:right w:val="none" w:sz="0" w:space="0" w:color="auto"/>
      </w:divBdr>
    </w:div>
    <w:div w:id="699012202">
      <w:bodyDiv w:val="1"/>
      <w:marLeft w:val="0"/>
      <w:marRight w:val="0"/>
      <w:marTop w:val="0"/>
      <w:marBottom w:val="0"/>
      <w:divBdr>
        <w:top w:val="none" w:sz="0" w:space="0" w:color="auto"/>
        <w:left w:val="none" w:sz="0" w:space="0" w:color="auto"/>
        <w:bottom w:val="none" w:sz="0" w:space="0" w:color="auto"/>
        <w:right w:val="none" w:sz="0" w:space="0" w:color="auto"/>
      </w:divBdr>
    </w:div>
    <w:div w:id="915483216">
      <w:bodyDiv w:val="1"/>
      <w:marLeft w:val="0"/>
      <w:marRight w:val="0"/>
      <w:marTop w:val="0"/>
      <w:marBottom w:val="0"/>
      <w:divBdr>
        <w:top w:val="none" w:sz="0" w:space="0" w:color="auto"/>
        <w:left w:val="none" w:sz="0" w:space="0" w:color="auto"/>
        <w:bottom w:val="none" w:sz="0" w:space="0" w:color="auto"/>
        <w:right w:val="none" w:sz="0" w:space="0" w:color="auto"/>
      </w:divBdr>
    </w:div>
    <w:div w:id="1257862033">
      <w:bodyDiv w:val="1"/>
      <w:marLeft w:val="0"/>
      <w:marRight w:val="0"/>
      <w:marTop w:val="0"/>
      <w:marBottom w:val="0"/>
      <w:divBdr>
        <w:top w:val="none" w:sz="0" w:space="0" w:color="auto"/>
        <w:left w:val="none" w:sz="0" w:space="0" w:color="auto"/>
        <w:bottom w:val="none" w:sz="0" w:space="0" w:color="auto"/>
        <w:right w:val="none" w:sz="0" w:space="0" w:color="auto"/>
      </w:divBdr>
    </w:div>
    <w:div w:id="1687319191">
      <w:bodyDiv w:val="1"/>
      <w:marLeft w:val="0"/>
      <w:marRight w:val="0"/>
      <w:marTop w:val="0"/>
      <w:marBottom w:val="0"/>
      <w:divBdr>
        <w:top w:val="none" w:sz="0" w:space="0" w:color="auto"/>
        <w:left w:val="none" w:sz="0" w:space="0" w:color="auto"/>
        <w:bottom w:val="none" w:sz="0" w:space="0" w:color="auto"/>
        <w:right w:val="none" w:sz="0" w:space="0" w:color="auto"/>
      </w:divBdr>
    </w:div>
    <w:div w:id="1730229575">
      <w:bodyDiv w:val="1"/>
      <w:marLeft w:val="0"/>
      <w:marRight w:val="0"/>
      <w:marTop w:val="0"/>
      <w:marBottom w:val="0"/>
      <w:divBdr>
        <w:top w:val="none" w:sz="0" w:space="0" w:color="auto"/>
        <w:left w:val="none" w:sz="0" w:space="0" w:color="auto"/>
        <w:bottom w:val="none" w:sz="0" w:space="0" w:color="auto"/>
        <w:right w:val="none" w:sz="0" w:space="0" w:color="auto"/>
      </w:divBdr>
    </w:div>
    <w:div w:id="1846746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w3.org/TR/sparql11-query/" TargetMode="External"/><Relationship Id="rId2" Type="http://schemas.openxmlformats.org/officeDocument/2006/relationships/hyperlink" Target="https://www.w3.org/Submission/SWRL/" TargetMode="External"/><Relationship Id="rId1" Type="http://schemas.openxmlformats.org/officeDocument/2006/relationships/hyperlink" Target="http://pegasof4f.eu/home" TargetMode="External"/><Relationship Id="rId5" Type="http://schemas.openxmlformats.org/officeDocument/2006/relationships/hyperlink" Target="https://chrome.google.com/webstore/detail/restful-stress/" TargetMode="External"/><Relationship Id="rId4" Type="http://schemas.openxmlformats.org/officeDocument/2006/relationships/hyperlink" Target="http://stardog.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E1040E-DEF0-42C0-BDA1-E024E09E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6</Pages>
  <Words>2174</Words>
  <Characters>12393</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14538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Gianfranco</cp:lastModifiedBy>
  <cp:revision>177</cp:revision>
  <dcterms:created xsi:type="dcterms:W3CDTF">2016-10-01T18:21:00Z</dcterms:created>
  <dcterms:modified xsi:type="dcterms:W3CDTF">2017-08-17T16:04:00Z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Gianfranco E. Modoni -- gianfranco.modoni@itia.cnr.it -- Institute of Industrial Technologies and Automation - National Research Council, Bari, Italy</vt:lpwstr>
  </property>
  <property fmtid="{D5CDD505-2E9C-101B-9397-08002B2CF9AE}" pid="3" name="Keywords">
    <vt:lpwstr>Semantic Web -- Context awareness -- Semantic Repository -- Behaviour recognition</vt:lpwstr>
  </property>
  <property fmtid="{D5CDD505-2E9C-101B-9397-08002B2CF9AE}" pid="4" name="Author_2">
    <vt:lpwstr>Marco Sacco -- marco.sacco@itia.cnr.it -- Institute of Industrial Technologies and Automation - National Research Council, Milano, Italy</vt:lpwstr>
  </property>
  <property fmtid="{D5CDD505-2E9C-101B-9397-08002B2CF9AE}" pid="5" name="Author_3">
    <vt:lpwstr>Gabriela Candea -- gabriela.candea@ropardo.ro -- Ropardo S.R.L., Sibiu, Romania</vt:lpwstr>
  </property>
  <property fmtid="{D5CDD505-2E9C-101B-9397-08002B2CF9AE}" pid="6" name="Author_4">
    <vt:lpwstr>Silvia Orte -- silvia.orte@eurecat.org -- Eurecat, Barcelona, Spain</vt:lpwstr>
  </property>
  <property fmtid="{D5CDD505-2E9C-101B-9397-08002B2CF9AE}" pid="7" name="Author_5">
    <vt:lpwstr>Filip Velickovski -- filip.velickovski@eurecat.org -- Eurecat, Barcelona, Spain</vt:lpwstr>
  </property>
</Properties>
</file>