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A43" w14:textId="31D7FF6D" w:rsidR="00C90C64" w:rsidRDefault="00C90C64" w:rsidP="00703011">
      <w:pPr>
        <w:jc w:val="center"/>
        <w:rPr>
          <w:rFonts w:ascii="黑体" w:eastAsia="黑体" w:hAnsi="黑体"/>
          <w:sz w:val="44"/>
          <w:szCs w:val="44"/>
        </w:rPr>
      </w:pPr>
      <w:r w:rsidRPr="00C90C64">
        <w:rPr>
          <w:rFonts w:ascii="黑体" w:eastAsia="黑体" w:hAnsi="黑体" w:hint="eastAsia"/>
          <w:sz w:val="44"/>
          <w:szCs w:val="44"/>
        </w:rPr>
        <w:t>真的规范性</w:t>
      </w:r>
      <w:r w:rsidR="006C4598">
        <w:rPr>
          <w:rFonts w:ascii="黑体" w:eastAsia="黑体" w:hAnsi="黑体" w:hint="eastAsia"/>
          <w:sz w:val="44"/>
          <w:szCs w:val="44"/>
        </w:rPr>
        <w:t>/叙事学</w:t>
      </w:r>
      <w:r w:rsidRPr="00C90C64">
        <w:rPr>
          <w:rFonts w:ascii="黑体" w:eastAsia="黑体" w:hAnsi="黑体" w:hint="eastAsia"/>
          <w:sz w:val="44"/>
          <w:szCs w:val="44"/>
        </w:rPr>
        <w:t>向度</w:t>
      </w:r>
    </w:p>
    <w:p w14:paraId="6D5D2236" w14:textId="77777777" w:rsidR="008573E8" w:rsidRDefault="008573E8" w:rsidP="00703011">
      <w:pPr>
        <w:jc w:val="center"/>
        <w:rPr>
          <w:rFonts w:ascii="仿宋" w:eastAsia="仿宋" w:hAnsi="仿宋"/>
          <w:sz w:val="24"/>
          <w:szCs w:val="24"/>
        </w:rPr>
      </w:pPr>
      <w:r w:rsidRPr="008573E8">
        <w:rPr>
          <w:rFonts w:ascii="仿宋" w:eastAsia="仿宋" w:hAnsi="仿宋" w:hint="eastAsia"/>
          <w:sz w:val="24"/>
          <w:szCs w:val="24"/>
        </w:rPr>
        <w:t>曾千里</w:t>
      </w:r>
    </w:p>
    <w:p w14:paraId="28F66276" w14:textId="77777777" w:rsidR="008573E8" w:rsidRPr="00AD4FC1" w:rsidRDefault="008573E8" w:rsidP="00703011">
      <w:pPr>
        <w:jc w:val="center"/>
        <w:rPr>
          <w:rFonts w:asciiTheme="majorEastAsia" w:eastAsiaTheme="majorEastAsia" w:hAnsiTheme="majorEastAsia"/>
          <w:sz w:val="18"/>
          <w:szCs w:val="18"/>
        </w:rPr>
      </w:pPr>
      <w:r w:rsidRPr="00AD4FC1">
        <w:rPr>
          <w:rFonts w:asciiTheme="majorEastAsia" w:eastAsiaTheme="majorEastAsia" w:hAnsiTheme="majorEastAsia" w:hint="eastAsia"/>
          <w:sz w:val="18"/>
          <w:szCs w:val="18"/>
        </w:rPr>
        <w:t>（华南师范大学</w:t>
      </w:r>
      <w:r w:rsidR="00517598">
        <w:rPr>
          <w:rFonts w:asciiTheme="majorEastAsia" w:eastAsiaTheme="majorEastAsia" w:hAnsiTheme="majorEastAsia" w:hint="eastAsia"/>
          <w:sz w:val="18"/>
          <w:szCs w:val="18"/>
        </w:rPr>
        <w:t>哲学与社会发展学院</w:t>
      </w:r>
      <w:r w:rsidRPr="00AD4FC1">
        <w:rPr>
          <w:rFonts w:asciiTheme="majorEastAsia" w:eastAsiaTheme="majorEastAsia" w:hAnsiTheme="majorEastAsia" w:hint="eastAsia"/>
          <w:sz w:val="18"/>
          <w:szCs w:val="18"/>
        </w:rPr>
        <w:t>，广东广州，</w:t>
      </w:r>
      <w:r w:rsidR="00AD4FC1" w:rsidRPr="00AD4FC1">
        <w:rPr>
          <w:rFonts w:asciiTheme="majorEastAsia" w:eastAsiaTheme="majorEastAsia" w:hAnsiTheme="majorEastAsia" w:hint="eastAsia"/>
          <w:sz w:val="18"/>
          <w:szCs w:val="18"/>
        </w:rPr>
        <w:t>510631</w:t>
      </w:r>
      <w:r w:rsidR="00341C09">
        <w:rPr>
          <w:rFonts w:asciiTheme="majorEastAsia" w:eastAsiaTheme="majorEastAsia" w:hAnsiTheme="majorEastAsia" w:hint="eastAsia"/>
          <w:sz w:val="18"/>
          <w:szCs w:val="18"/>
        </w:rPr>
        <w:t>；</w:t>
      </w:r>
      <w:r w:rsidRPr="00AD4FC1">
        <w:rPr>
          <w:rFonts w:asciiTheme="majorEastAsia" w:eastAsiaTheme="majorEastAsia" w:hAnsiTheme="majorEastAsia" w:hint="eastAsia"/>
          <w:sz w:val="18"/>
          <w:szCs w:val="18"/>
        </w:rPr>
        <w:t>）</w:t>
      </w:r>
    </w:p>
    <w:p w14:paraId="0F2C11A0" w14:textId="77777777" w:rsidR="00703011" w:rsidRPr="00620854" w:rsidRDefault="00703011" w:rsidP="00703011">
      <w:pPr>
        <w:jc w:val="center"/>
        <w:rPr>
          <w:sz w:val="24"/>
          <w:szCs w:val="24"/>
        </w:rPr>
      </w:pPr>
    </w:p>
    <w:p w14:paraId="28ACE8EA" w14:textId="77777777" w:rsidR="00703011" w:rsidRPr="00A679DB" w:rsidRDefault="00703011" w:rsidP="004B3DF2">
      <w:pPr>
        <w:ind w:leftChars="200" w:left="420" w:rightChars="200" w:right="420"/>
        <w:jc w:val="left"/>
        <w:rPr>
          <w:rFonts w:asciiTheme="minorEastAsia" w:hAnsiTheme="minorEastAsia"/>
          <w:sz w:val="18"/>
          <w:szCs w:val="18"/>
        </w:rPr>
      </w:pPr>
      <w:r w:rsidRPr="00A679DB">
        <w:rPr>
          <w:rFonts w:asciiTheme="minorEastAsia" w:hAnsiTheme="minorEastAsia" w:hint="eastAsia"/>
          <w:sz w:val="18"/>
          <w:szCs w:val="18"/>
        </w:rPr>
        <w:t>摘要</w:t>
      </w:r>
      <w:r w:rsidR="00517598" w:rsidRPr="00A679DB">
        <w:rPr>
          <w:rFonts w:asciiTheme="minorEastAsia" w:hAnsiTheme="minorEastAsia" w:hint="eastAsia"/>
          <w:sz w:val="18"/>
          <w:szCs w:val="18"/>
        </w:rPr>
        <w:t>：</w:t>
      </w:r>
      <w:proofErr w:type="gramStart"/>
      <w:r w:rsidR="00572D10">
        <w:rPr>
          <w:rFonts w:asciiTheme="minorEastAsia" w:hAnsiTheme="minorEastAsia" w:hint="eastAsia"/>
          <w:sz w:val="18"/>
          <w:szCs w:val="18"/>
        </w:rPr>
        <w:t>真除了</w:t>
      </w:r>
      <w:proofErr w:type="gramEnd"/>
      <w:r w:rsidR="00572D10">
        <w:rPr>
          <w:rFonts w:asciiTheme="minorEastAsia" w:hAnsiTheme="minorEastAsia" w:hint="eastAsia"/>
          <w:sz w:val="18"/>
          <w:szCs w:val="18"/>
        </w:rPr>
        <w:t>事实性和真理性之外，还具有规范性的向度。真带有叙事学的特征。最后，本文尝试提出一个观点：我们之所以难以达到完满的真，是因为实在的非线性和我们的叙述的线性本性。</w:t>
      </w:r>
    </w:p>
    <w:p w14:paraId="0C701EEB" w14:textId="77777777" w:rsidR="00703011" w:rsidRDefault="00703011" w:rsidP="004B3DF2">
      <w:pPr>
        <w:ind w:leftChars="200" w:left="420" w:rightChars="200" w:right="420"/>
        <w:jc w:val="left"/>
        <w:rPr>
          <w:sz w:val="18"/>
          <w:szCs w:val="18"/>
        </w:rPr>
      </w:pPr>
      <w:r w:rsidRPr="00A679DB">
        <w:rPr>
          <w:rFonts w:hint="eastAsia"/>
          <w:sz w:val="18"/>
          <w:szCs w:val="18"/>
        </w:rPr>
        <w:t>关键词</w:t>
      </w:r>
      <w:r w:rsidR="00A679DB" w:rsidRPr="00A679DB">
        <w:rPr>
          <w:rFonts w:hint="eastAsia"/>
          <w:sz w:val="18"/>
          <w:szCs w:val="18"/>
        </w:rPr>
        <w:t>：</w:t>
      </w:r>
      <w:r w:rsidR="009F6B57">
        <w:rPr>
          <w:rFonts w:hint="eastAsia"/>
          <w:sz w:val="18"/>
          <w:szCs w:val="18"/>
        </w:rPr>
        <w:t>真</w:t>
      </w:r>
      <w:r w:rsidR="009F6B57">
        <w:rPr>
          <w:rFonts w:hint="eastAsia"/>
          <w:sz w:val="18"/>
          <w:szCs w:val="18"/>
        </w:rPr>
        <w:t xml:space="preserve"> </w:t>
      </w:r>
      <w:r w:rsidR="009F6B57">
        <w:rPr>
          <w:rFonts w:hint="eastAsia"/>
          <w:sz w:val="18"/>
          <w:szCs w:val="18"/>
        </w:rPr>
        <w:t>真理</w:t>
      </w:r>
      <w:r w:rsidR="009F6B57">
        <w:rPr>
          <w:rFonts w:hint="eastAsia"/>
          <w:sz w:val="18"/>
          <w:szCs w:val="18"/>
        </w:rPr>
        <w:t xml:space="preserve"> </w:t>
      </w:r>
      <w:r w:rsidR="009F6B57">
        <w:rPr>
          <w:rFonts w:hint="eastAsia"/>
          <w:sz w:val="18"/>
          <w:szCs w:val="18"/>
        </w:rPr>
        <w:t>规范性</w:t>
      </w:r>
      <w:r w:rsidR="009F6B57">
        <w:rPr>
          <w:rFonts w:hint="eastAsia"/>
          <w:sz w:val="18"/>
          <w:szCs w:val="18"/>
        </w:rPr>
        <w:t xml:space="preserve"> </w:t>
      </w:r>
      <w:r w:rsidR="009F6B57">
        <w:rPr>
          <w:rFonts w:hint="eastAsia"/>
          <w:sz w:val="18"/>
          <w:szCs w:val="18"/>
        </w:rPr>
        <w:t>叙事学</w:t>
      </w:r>
    </w:p>
    <w:p w14:paraId="445EE2E8" w14:textId="77777777" w:rsidR="00A20E3F" w:rsidRPr="008D6CA7" w:rsidRDefault="00A20E3F" w:rsidP="00AE476D">
      <w:pPr>
        <w:jc w:val="left"/>
        <w:rPr>
          <w:rFonts w:asciiTheme="minorEastAsia" w:hAnsiTheme="minorEastAsia"/>
          <w:szCs w:val="21"/>
        </w:rPr>
      </w:pPr>
    </w:p>
    <w:p w14:paraId="7E7EA04D" w14:textId="7EEA1EA9" w:rsidR="00D928FB" w:rsidRPr="00D928FB" w:rsidRDefault="00D928FB" w:rsidP="00D928FB">
      <w:pPr>
        <w:ind w:firstLine="420"/>
        <w:jc w:val="left"/>
        <w:rPr>
          <w:rFonts w:asciiTheme="minorEastAsia" w:hAnsiTheme="minorEastAsia"/>
          <w:szCs w:val="21"/>
        </w:rPr>
      </w:pPr>
      <w:r w:rsidRPr="00D928FB">
        <w:rPr>
          <w:rFonts w:asciiTheme="minorEastAsia" w:hAnsiTheme="minorEastAsia" w:hint="eastAsia"/>
          <w:szCs w:val="21"/>
        </w:rPr>
        <w:t xml:space="preserve">明确提出事实和规范/真与价值/是和应该 </w:t>
      </w:r>
      <w:r w:rsidR="000B35C4">
        <w:rPr>
          <w:rFonts w:asciiTheme="minorEastAsia" w:hAnsiTheme="minorEastAsia"/>
          <w:szCs w:val="21"/>
        </w:rPr>
        <w:t xml:space="preserve"> de</w:t>
      </w:r>
      <w:r w:rsidRPr="00D928FB">
        <w:rPr>
          <w:rFonts w:asciiTheme="minorEastAsia" w:hAnsiTheme="minorEastAsia" w:hint="eastAsia"/>
          <w:szCs w:val="21"/>
        </w:rPr>
        <w:t>的，是休</w:t>
      </w:r>
      <w:proofErr w:type="gramStart"/>
      <w:r w:rsidRPr="00D928FB">
        <w:rPr>
          <w:rFonts w:asciiTheme="minorEastAsia" w:hAnsiTheme="minorEastAsia" w:hint="eastAsia"/>
          <w:szCs w:val="21"/>
        </w:rPr>
        <w:t>谟</w:t>
      </w:r>
      <w:proofErr w:type="gramEnd"/>
      <w:r w:rsidRPr="00D928FB">
        <w:rPr>
          <w:rFonts w:asciiTheme="minorEastAsia" w:hAnsiTheme="minorEastAsia" w:hint="eastAsia"/>
          <w:szCs w:val="21"/>
        </w:rPr>
        <w:t>和韦伯</w:t>
      </w:r>
    </w:p>
    <w:p w14:paraId="0733A757" w14:textId="5AD8AB73" w:rsidR="00C90C64" w:rsidRPr="00C90C64" w:rsidRDefault="00D928FB" w:rsidP="00D928FB">
      <w:pPr>
        <w:ind w:firstLine="420"/>
        <w:jc w:val="left"/>
        <w:rPr>
          <w:rFonts w:asciiTheme="minorEastAsia" w:hAnsiTheme="minorEastAsia"/>
          <w:szCs w:val="21"/>
        </w:rPr>
      </w:pPr>
      <w:r w:rsidRPr="00D928FB">
        <w:rPr>
          <w:rFonts w:asciiTheme="minorEastAsia" w:hAnsiTheme="minorEastAsia" w:hint="eastAsia"/>
          <w:szCs w:val="21"/>
        </w:rPr>
        <w:t>而在另一些哲学家那里，</w:t>
      </w:r>
      <w:proofErr w:type="gramStart"/>
      <w:r w:rsidRPr="00D928FB">
        <w:rPr>
          <w:rFonts w:asciiTheme="minorEastAsia" w:hAnsiTheme="minorEastAsia" w:hint="eastAsia"/>
          <w:szCs w:val="21"/>
        </w:rPr>
        <w:t>真本身</w:t>
      </w:r>
      <w:proofErr w:type="gramEnd"/>
      <w:r w:rsidRPr="00D928FB">
        <w:rPr>
          <w:rFonts w:asciiTheme="minorEastAsia" w:hAnsiTheme="minorEastAsia" w:hint="eastAsia"/>
          <w:szCs w:val="21"/>
        </w:rPr>
        <w:t>就是带有规范性向度的。在柏拉图那里，感性的世界是虚幻的，理念的世界才是“知识”的对象；在西田</w:t>
      </w:r>
      <w:proofErr w:type="gramStart"/>
      <w:r w:rsidRPr="00D928FB">
        <w:rPr>
          <w:rFonts w:asciiTheme="minorEastAsia" w:hAnsiTheme="minorEastAsia" w:hint="eastAsia"/>
          <w:szCs w:val="21"/>
        </w:rPr>
        <w:t>几多郎</w:t>
      </w:r>
      <w:proofErr w:type="gramEnd"/>
      <w:r w:rsidRPr="00D928FB">
        <w:rPr>
          <w:rFonts w:asciiTheme="minorEastAsia" w:hAnsiTheme="minorEastAsia" w:hint="eastAsia"/>
          <w:szCs w:val="21"/>
        </w:rPr>
        <w:t>那里，有</w:t>
      </w:r>
      <w:proofErr w:type="gramStart"/>
      <w:r w:rsidRPr="00D928FB">
        <w:rPr>
          <w:rFonts w:asciiTheme="minorEastAsia" w:hAnsiTheme="minorEastAsia" w:hint="eastAsia"/>
          <w:szCs w:val="21"/>
        </w:rPr>
        <w:t>真</w:t>
      </w:r>
      <w:proofErr w:type="gramEnd"/>
      <w:r w:rsidRPr="00D928FB">
        <w:rPr>
          <w:rFonts w:asciiTheme="minorEastAsia" w:hAnsiTheme="minorEastAsia" w:hint="eastAsia"/>
          <w:szCs w:val="21"/>
        </w:rPr>
        <w:t>和意志的同一，海德格尔的主客未分的所谓“原初状态”（而且海德格尔是反对真的符合论（知与实同一），认为“符合”是流俗的观，“真”是敞开的，在“澄明”中，例如艺术品的真理，这是沿袭着胡塞尔的看法，不止命题可以谈论“真”，名称等也可以谈论“真”，虽然胡塞尔本人是符合论（《逻辑研究》开篇第二句话））</w:t>
      </w:r>
      <w:r w:rsidR="00C90C64" w:rsidRPr="00C90C64">
        <w:rPr>
          <w:rFonts w:asciiTheme="minorEastAsia" w:hAnsiTheme="minorEastAsia" w:hint="eastAsia"/>
          <w:szCs w:val="21"/>
        </w:rPr>
        <w:t>一直以来，</w:t>
      </w:r>
      <w:proofErr w:type="gramStart"/>
      <w:r w:rsidR="00C90C64" w:rsidRPr="00C90C64">
        <w:rPr>
          <w:rFonts w:asciiTheme="minorEastAsia" w:hAnsiTheme="minorEastAsia" w:hint="eastAsia"/>
          <w:szCs w:val="21"/>
        </w:rPr>
        <w:t>真除了</w:t>
      </w:r>
      <w:proofErr w:type="gramEnd"/>
      <w:r w:rsidR="00C90C64" w:rsidRPr="00C90C64">
        <w:rPr>
          <w:rFonts w:asciiTheme="minorEastAsia" w:hAnsiTheme="minorEastAsia" w:hint="eastAsia"/>
          <w:szCs w:val="21"/>
        </w:rPr>
        <w:t>真理性/事实性的一面之外，还关涉规范性，即真不止关于“是”，</w:t>
      </w:r>
      <w:proofErr w:type="gramStart"/>
      <w:r w:rsidR="00C90C64" w:rsidRPr="00C90C64">
        <w:rPr>
          <w:rFonts w:asciiTheme="minorEastAsia" w:hAnsiTheme="minorEastAsia" w:hint="eastAsia"/>
          <w:szCs w:val="21"/>
        </w:rPr>
        <w:t>还关于</w:t>
      </w:r>
      <w:proofErr w:type="gramEnd"/>
      <w:r w:rsidR="00C90C64" w:rsidRPr="00C90C64">
        <w:rPr>
          <w:rFonts w:asciiTheme="minorEastAsia" w:hAnsiTheme="minorEastAsia" w:hint="eastAsia"/>
          <w:szCs w:val="21"/>
        </w:rPr>
        <w:t>“应该”。真与善（good）、与美，一直以来是难以分割。让我们想起</w:t>
      </w:r>
      <w:proofErr w:type="gramStart"/>
      <w:r w:rsidR="00C90C64" w:rsidRPr="00C90C64">
        <w:rPr>
          <w:rFonts w:asciiTheme="minorEastAsia" w:hAnsiTheme="minorEastAsia" w:hint="eastAsia"/>
          <w:szCs w:val="21"/>
        </w:rPr>
        <w:t>济慈那著名</w:t>
      </w:r>
      <w:proofErr w:type="gramEnd"/>
      <w:r w:rsidR="00C90C64" w:rsidRPr="00C90C64">
        <w:rPr>
          <w:rFonts w:asciiTheme="minorEastAsia" w:hAnsiTheme="minorEastAsia" w:hint="eastAsia"/>
          <w:szCs w:val="21"/>
        </w:rPr>
        <w:t>的诗行：</w:t>
      </w:r>
    </w:p>
    <w:p w14:paraId="63A76BE7" w14:textId="77777777" w:rsidR="00C90C64" w:rsidRDefault="00C90C64" w:rsidP="00C90C64">
      <w:pPr>
        <w:jc w:val="left"/>
        <w:rPr>
          <w:rFonts w:asciiTheme="minorEastAsia" w:hAnsiTheme="minorEastAsia"/>
          <w:szCs w:val="21"/>
        </w:rPr>
      </w:pPr>
    </w:p>
    <w:p w14:paraId="28E358B5" w14:textId="77777777" w:rsidR="003547C3" w:rsidRDefault="003547C3" w:rsidP="00C90C64">
      <w:pPr>
        <w:jc w:val="left"/>
        <w:rPr>
          <w:rFonts w:ascii="楷体_GB2312" w:eastAsia="楷体_GB2312" w:hAnsiTheme="minorEastAsia"/>
          <w:szCs w:val="21"/>
        </w:rPr>
      </w:pPr>
      <w:r>
        <w:rPr>
          <w:rFonts w:asciiTheme="minorEastAsia" w:hAnsiTheme="minorEastAsia" w:hint="eastAsia"/>
          <w:szCs w:val="21"/>
        </w:rPr>
        <w:tab/>
      </w:r>
      <w:r w:rsidRPr="003547C3">
        <w:rPr>
          <w:rFonts w:ascii="楷体_GB2312" w:eastAsia="楷体_GB2312" w:hAnsiTheme="minorEastAsia" w:hint="eastAsia"/>
          <w:szCs w:val="21"/>
        </w:rPr>
        <w:t xml:space="preserve">Beauty is truth, truth beauty' </w:t>
      </w:r>
      <w:r w:rsidRPr="003547C3">
        <w:rPr>
          <w:rFonts w:ascii="宋体" w:eastAsia="宋体" w:hAnsi="宋体" w:cs="宋体" w:hint="eastAsia"/>
          <w:szCs w:val="21"/>
        </w:rPr>
        <w:t>–</w:t>
      </w:r>
      <w:r w:rsidRPr="003547C3">
        <w:rPr>
          <w:rFonts w:ascii="楷体_GB2312" w:eastAsia="楷体_GB2312" w:hAnsiTheme="minorEastAsia" w:hint="eastAsia"/>
          <w:szCs w:val="21"/>
        </w:rPr>
        <w:t xml:space="preserve"> that is all </w:t>
      </w:r>
    </w:p>
    <w:p w14:paraId="34CEDEC9" w14:textId="77777777" w:rsidR="003547C3" w:rsidRPr="003547C3" w:rsidRDefault="003547C3" w:rsidP="003547C3">
      <w:pPr>
        <w:ind w:firstLineChars="200" w:firstLine="420"/>
        <w:jc w:val="left"/>
        <w:rPr>
          <w:rFonts w:ascii="楷体_GB2312" w:eastAsia="楷体_GB2312" w:hAnsiTheme="minorEastAsia"/>
          <w:szCs w:val="21"/>
        </w:rPr>
      </w:pPr>
      <w:r w:rsidRPr="003547C3">
        <w:rPr>
          <w:rFonts w:ascii="楷体_GB2312" w:eastAsia="楷体_GB2312" w:hAnsiTheme="minorEastAsia" w:hint="eastAsia"/>
          <w:szCs w:val="21"/>
        </w:rPr>
        <w:t>Ye know on</w:t>
      </w:r>
      <w:r>
        <w:rPr>
          <w:rFonts w:ascii="楷体_GB2312" w:eastAsia="楷体_GB2312" w:hAnsiTheme="minorEastAsia" w:hint="eastAsia"/>
          <w:szCs w:val="21"/>
        </w:rPr>
        <w:t xml:space="preserve"> earth, and all ye need to know</w:t>
      </w:r>
    </w:p>
    <w:p w14:paraId="7F45A659" w14:textId="77777777" w:rsidR="00C90C64" w:rsidRPr="00BB0B6E" w:rsidRDefault="00C90C64" w:rsidP="00BB0B6E">
      <w:pPr>
        <w:ind w:firstLine="420"/>
        <w:jc w:val="left"/>
        <w:rPr>
          <w:rFonts w:ascii="楷体_GB2312" w:eastAsia="楷体_GB2312" w:hAnsiTheme="minorEastAsia"/>
          <w:szCs w:val="21"/>
        </w:rPr>
      </w:pPr>
      <w:r w:rsidRPr="00BB0B6E">
        <w:rPr>
          <w:rFonts w:ascii="楷体_GB2312" w:eastAsia="楷体_GB2312" w:hAnsiTheme="minorEastAsia" w:hint="eastAsia"/>
          <w:szCs w:val="21"/>
        </w:rPr>
        <w:t>美即是真，真即是美。</w:t>
      </w:r>
    </w:p>
    <w:p w14:paraId="2E0BA2AA" w14:textId="77777777" w:rsidR="00C90C64" w:rsidRPr="00BB0B6E" w:rsidRDefault="00F84781" w:rsidP="00BB0B6E">
      <w:pPr>
        <w:ind w:firstLine="420"/>
        <w:jc w:val="left"/>
        <w:rPr>
          <w:rFonts w:ascii="楷体_GB2312" w:eastAsia="楷体_GB2312" w:hAnsiTheme="minorEastAsia"/>
          <w:szCs w:val="21"/>
        </w:rPr>
      </w:pPr>
      <w:r>
        <w:rPr>
          <w:rFonts w:ascii="宋体" w:eastAsia="宋体" w:hAnsi="宋体" w:cs="宋体" w:hint="eastAsia"/>
          <w:szCs w:val="21"/>
        </w:rPr>
        <w:t>这</w:t>
      </w:r>
      <w:r w:rsidR="00C90C64" w:rsidRPr="00BB0B6E">
        <w:rPr>
          <w:rFonts w:ascii="楷体_GB2312" w:eastAsia="楷体_GB2312" w:hAnsi="楷体_GB2312" w:cs="楷体_GB2312" w:hint="eastAsia"/>
          <w:szCs w:val="21"/>
        </w:rPr>
        <w:t>就是你</w:t>
      </w:r>
      <w:r>
        <w:rPr>
          <w:rFonts w:ascii="楷体_GB2312" w:eastAsia="楷体_GB2312" w:hAnsi="楷体_GB2312" w:cs="楷体_GB2312" w:hint="eastAsia"/>
          <w:szCs w:val="21"/>
        </w:rPr>
        <w:t>们在地</w:t>
      </w:r>
      <w:r w:rsidR="00C90C64" w:rsidRPr="00BB0B6E">
        <w:rPr>
          <w:rFonts w:ascii="楷体_GB2312" w:eastAsia="楷体_GB2312" w:hAnsi="楷体_GB2312" w:cs="楷体_GB2312" w:hint="eastAsia"/>
          <w:szCs w:val="21"/>
        </w:rPr>
        <w:t>上所知道和需要知道的一切。</w:t>
      </w:r>
      <w:r w:rsidR="001B18A7" w:rsidRPr="001B18A7">
        <w:rPr>
          <w:rFonts w:ascii="楷体_GB2312" w:eastAsia="楷体_GB2312" w:hAnsi="楷体_GB2312" w:cs="楷体_GB2312" w:hint="eastAsia"/>
          <w:szCs w:val="21"/>
          <w:vertAlign w:val="superscript"/>
        </w:rPr>
        <w:t>[1]</w:t>
      </w:r>
    </w:p>
    <w:p w14:paraId="0F6C10D4" w14:textId="77777777" w:rsidR="00C90C64" w:rsidRPr="00C90C64" w:rsidRDefault="00C90C64" w:rsidP="00C90C64">
      <w:pPr>
        <w:jc w:val="left"/>
        <w:rPr>
          <w:rFonts w:asciiTheme="minorEastAsia" w:hAnsiTheme="minorEastAsia"/>
          <w:szCs w:val="21"/>
        </w:rPr>
      </w:pPr>
    </w:p>
    <w:p w14:paraId="053A1A6E" w14:textId="439D88C9" w:rsidR="00494B8F" w:rsidRDefault="00C90C64" w:rsidP="00494B8F">
      <w:pPr>
        <w:ind w:firstLine="420"/>
        <w:jc w:val="left"/>
        <w:rPr>
          <w:rFonts w:asciiTheme="minorEastAsia" w:hAnsiTheme="minorEastAsia"/>
          <w:szCs w:val="21"/>
        </w:rPr>
      </w:pPr>
      <w:r w:rsidRPr="00494B8F">
        <w:rPr>
          <w:rFonts w:asciiTheme="minorEastAsia" w:hAnsiTheme="minorEastAsia" w:hint="eastAsia"/>
          <w:szCs w:val="21"/>
        </w:rPr>
        <w:t>柏拉图以降的真的规范性传统，普遍性和持续性是重要的标准。变动不居的不仅是不好的，而且是虚幻的、假的，而只有持存不变的才是真的</w:t>
      </w:r>
      <w:r w:rsidR="001B18A7" w:rsidRPr="00494B8F">
        <w:rPr>
          <w:rFonts w:asciiTheme="minorEastAsia" w:hAnsiTheme="minorEastAsia" w:hint="eastAsia"/>
          <w:szCs w:val="21"/>
          <w:vertAlign w:val="superscript"/>
        </w:rPr>
        <w:t>[2]</w:t>
      </w:r>
      <w:r w:rsidRPr="00494B8F">
        <w:rPr>
          <w:rFonts w:asciiTheme="minorEastAsia" w:hAnsiTheme="minorEastAsia" w:hint="eastAsia"/>
          <w:szCs w:val="21"/>
        </w:rPr>
        <w:t>；在黑格尔那里，“真”永远是未完成的状态</w:t>
      </w:r>
      <w:r w:rsidR="00631B41" w:rsidRPr="00494B8F">
        <w:rPr>
          <w:rFonts w:asciiTheme="minorEastAsia" w:hAnsiTheme="minorEastAsia" w:hint="eastAsia"/>
          <w:szCs w:val="21"/>
          <w:vertAlign w:val="superscript"/>
        </w:rPr>
        <w:t>[3]</w:t>
      </w:r>
      <w:r w:rsidRPr="00494B8F">
        <w:rPr>
          <w:rFonts w:asciiTheme="minorEastAsia" w:hAnsiTheme="minorEastAsia" w:hint="eastAsia"/>
          <w:szCs w:val="21"/>
        </w:rPr>
        <w:t>；在海德格尔那里，对真理的探索是一种“解蔽”（</w:t>
      </w:r>
      <w:proofErr w:type="spellStart"/>
      <w:r w:rsidRPr="00494B8F">
        <w:rPr>
          <w:rFonts w:asciiTheme="minorEastAsia" w:hAnsiTheme="minorEastAsia" w:hint="eastAsia"/>
          <w:szCs w:val="21"/>
        </w:rPr>
        <w:t>Entbergung</w:t>
      </w:r>
      <w:proofErr w:type="spellEnd"/>
      <w:r w:rsidRPr="00494B8F">
        <w:rPr>
          <w:rFonts w:asciiTheme="minorEastAsia" w:hAnsiTheme="minorEastAsia" w:hint="eastAsia"/>
          <w:szCs w:val="21"/>
        </w:rPr>
        <w:t>），可是解蔽本身也是一种“遮蔽”（</w:t>
      </w:r>
      <w:proofErr w:type="spellStart"/>
      <w:r w:rsidRPr="00494B8F">
        <w:rPr>
          <w:rFonts w:asciiTheme="minorEastAsia" w:hAnsiTheme="minorEastAsia" w:hint="eastAsia"/>
          <w:szCs w:val="21"/>
        </w:rPr>
        <w:t>Verbergung</w:t>
      </w:r>
      <w:proofErr w:type="spellEnd"/>
      <w:r w:rsidRPr="00494B8F">
        <w:rPr>
          <w:rFonts w:asciiTheme="minorEastAsia" w:hAnsiTheme="minorEastAsia" w:hint="eastAsia"/>
          <w:szCs w:val="21"/>
        </w:rPr>
        <w:t>）</w:t>
      </w:r>
      <w:r w:rsidR="00FD59B2" w:rsidRPr="00494B8F">
        <w:rPr>
          <w:rFonts w:asciiTheme="minorEastAsia" w:hAnsiTheme="minorEastAsia" w:hint="eastAsia"/>
          <w:szCs w:val="21"/>
          <w:vertAlign w:val="superscript"/>
        </w:rPr>
        <w:t>[4]</w:t>
      </w:r>
      <w:r w:rsidRPr="00494B8F">
        <w:rPr>
          <w:rFonts w:asciiTheme="minorEastAsia" w:hAnsiTheme="minorEastAsia" w:hint="eastAsia"/>
          <w:szCs w:val="21"/>
        </w:rPr>
        <w:t>，而真理是</w:t>
      </w:r>
      <w:r w:rsidR="005E2A6B" w:rsidRPr="00494B8F">
        <w:rPr>
          <w:rFonts w:asciiTheme="minorEastAsia" w:hAnsiTheme="minorEastAsia" w:hint="eastAsia"/>
          <w:szCs w:val="21"/>
        </w:rPr>
        <w:t>存在物对存在的“敞开</w:t>
      </w:r>
      <w:r w:rsidRPr="00494B8F">
        <w:rPr>
          <w:rFonts w:asciiTheme="minorEastAsia" w:hAnsiTheme="minorEastAsia" w:hint="eastAsia"/>
          <w:szCs w:val="21"/>
        </w:rPr>
        <w:t>”（</w:t>
      </w:r>
      <w:proofErr w:type="spellStart"/>
      <w:r w:rsidRPr="00494B8F">
        <w:rPr>
          <w:rFonts w:asciiTheme="minorEastAsia" w:hAnsiTheme="minorEastAsia" w:hint="eastAsia"/>
          <w:szCs w:val="21"/>
        </w:rPr>
        <w:t>offen</w:t>
      </w:r>
      <w:proofErr w:type="spellEnd"/>
      <w:r w:rsidRPr="00494B8F">
        <w:rPr>
          <w:rFonts w:asciiTheme="minorEastAsia" w:hAnsiTheme="minorEastAsia" w:hint="eastAsia"/>
          <w:szCs w:val="21"/>
        </w:rPr>
        <w:t>），</w:t>
      </w:r>
      <w:r w:rsidR="00A17C62" w:rsidRPr="00494B8F">
        <w:rPr>
          <w:rFonts w:asciiTheme="minorEastAsia" w:hAnsiTheme="minorEastAsia" w:hint="eastAsia"/>
          <w:szCs w:val="21"/>
        </w:rPr>
        <w:t>是发生在一个</w:t>
      </w:r>
      <w:r w:rsidRPr="00494B8F">
        <w:rPr>
          <w:rFonts w:asciiTheme="minorEastAsia" w:hAnsiTheme="minorEastAsia" w:hint="eastAsia"/>
          <w:szCs w:val="21"/>
        </w:rPr>
        <w:t>“澄明”（</w:t>
      </w:r>
      <w:proofErr w:type="spellStart"/>
      <w:r w:rsidRPr="00494B8F">
        <w:rPr>
          <w:rFonts w:asciiTheme="minorEastAsia" w:hAnsiTheme="minorEastAsia" w:hint="eastAsia"/>
          <w:szCs w:val="21"/>
        </w:rPr>
        <w:t>Lichtung</w:t>
      </w:r>
      <w:proofErr w:type="spellEnd"/>
      <w:r w:rsidRPr="00494B8F">
        <w:rPr>
          <w:rFonts w:asciiTheme="minorEastAsia" w:hAnsiTheme="minorEastAsia" w:hint="eastAsia"/>
          <w:szCs w:val="21"/>
        </w:rPr>
        <w:t>）</w:t>
      </w:r>
      <w:proofErr w:type="gramStart"/>
      <w:r w:rsidR="00A17C62" w:rsidRPr="00494B8F">
        <w:rPr>
          <w:rFonts w:asciiTheme="minorEastAsia" w:hAnsiTheme="minorEastAsia" w:hint="eastAsia"/>
          <w:szCs w:val="21"/>
        </w:rPr>
        <w:t>的场域里</w:t>
      </w:r>
      <w:proofErr w:type="gramEnd"/>
      <w:r w:rsidR="00A17C62" w:rsidRPr="00494B8F">
        <w:rPr>
          <w:rFonts w:asciiTheme="minorEastAsia" w:hAnsiTheme="minorEastAsia" w:hint="eastAsia"/>
          <w:szCs w:val="21"/>
        </w:rPr>
        <w:t>的</w:t>
      </w:r>
      <w:r w:rsidR="00631B41" w:rsidRPr="00494B8F">
        <w:rPr>
          <w:rFonts w:asciiTheme="minorEastAsia" w:hAnsiTheme="minorEastAsia" w:hint="eastAsia"/>
          <w:szCs w:val="21"/>
          <w:vertAlign w:val="superscript"/>
        </w:rPr>
        <w:t>[</w:t>
      </w:r>
      <w:r w:rsidR="00FD59B2" w:rsidRPr="00494B8F">
        <w:rPr>
          <w:rFonts w:asciiTheme="minorEastAsia" w:hAnsiTheme="minorEastAsia" w:hint="eastAsia"/>
          <w:szCs w:val="21"/>
          <w:vertAlign w:val="superscript"/>
        </w:rPr>
        <w:t>5</w:t>
      </w:r>
      <w:r w:rsidR="00631B41" w:rsidRPr="00494B8F">
        <w:rPr>
          <w:rFonts w:asciiTheme="minorEastAsia" w:hAnsiTheme="minorEastAsia" w:hint="eastAsia"/>
          <w:szCs w:val="21"/>
          <w:vertAlign w:val="superscript"/>
        </w:rPr>
        <w:t>]</w:t>
      </w:r>
      <w:r w:rsidRPr="00494B8F">
        <w:rPr>
          <w:rFonts w:asciiTheme="minorEastAsia" w:hAnsiTheme="minorEastAsia" w:hint="eastAsia"/>
          <w:szCs w:val="21"/>
        </w:rPr>
        <w:t>。在海德格尔那里，并没有什么“事实”这种东西。而我们要说的是一句话很好地总结了这一立场：“但在我们看来，这种真实仅仅在于他不假。”</w:t>
      </w:r>
      <w:r w:rsidR="00494B8F" w:rsidRPr="00494B8F">
        <w:rPr>
          <w:rFonts w:asciiTheme="minorEastAsia" w:hAnsiTheme="minorEastAsia" w:hint="eastAsia"/>
          <w:szCs w:val="21"/>
          <w:vertAlign w:val="superscript"/>
        </w:rPr>
        <w:t xml:space="preserve"> [6]</w:t>
      </w:r>
      <w:r w:rsidR="00494B8F" w:rsidRPr="00494B8F">
        <w:rPr>
          <w:rFonts w:hint="eastAsia"/>
        </w:rPr>
        <w:t xml:space="preserve"> </w:t>
      </w:r>
    </w:p>
    <w:p w14:paraId="63BB6C4F" w14:textId="699B96A0" w:rsidR="001F0DF6" w:rsidRDefault="001F0DF6" w:rsidP="00494B8F">
      <w:pPr>
        <w:ind w:firstLine="420"/>
        <w:jc w:val="left"/>
        <w:rPr>
          <w:rFonts w:asciiTheme="minorEastAsia" w:hAnsiTheme="minorEastAsia"/>
          <w:szCs w:val="21"/>
        </w:rPr>
      </w:pPr>
      <w:r>
        <w:rPr>
          <w:rFonts w:asciiTheme="minorEastAsia" w:hAnsiTheme="minorEastAsia" w:hint="eastAsia"/>
          <w:szCs w:val="21"/>
        </w:rPr>
        <w:t>这应与真理论中的真的命令式的规范性区分开来</w:t>
      </w:r>
    </w:p>
    <w:p w14:paraId="36A43662" w14:textId="54F53FEB" w:rsidR="00C10236" w:rsidRDefault="00C10236" w:rsidP="00494B8F">
      <w:pPr>
        <w:ind w:firstLine="420"/>
        <w:jc w:val="left"/>
        <w:rPr>
          <w:rFonts w:asciiTheme="minorEastAsia" w:hAnsiTheme="minorEastAsia"/>
          <w:szCs w:val="21"/>
        </w:rPr>
      </w:pPr>
      <w:r>
        <w:rPr>
          <w:rFonts w:asciiTheme="minorEastAsia" w:hAnsiTheme="minorEastAsia" w:hint="eastAsia"/>
          <w:szCs w:val="21"/>
        </w:rPr>
        <w:t>这是与事实与价值、事实与规范、是-应该的二分截然不同的，</w:t>
      </w:r>
      <w:r w:rsidRPr="00C10236">
        <w:rPr>
          <w:rFonts w:asciiTheme="minorEastAsia" w:hAnsiTheme="minorEastAsia" w:hint="eastAsia"/>
          <w:szCs w:val="21"/>
        </w:rPr>
        <w:t>韦伯；休</w:t>
      </w:r>
      <w:proofErr w:type="gramStart"/>
      <w:r w:rsidRPr="00C10236">
        <w:rPr>
          <w:rFonts w:asciiTheme="minorEastAsia" w:hAnsiTheme="minorEastAsia" w:hint="eastAsia"/>
          <w:szCs w:val="21"/>
        </w:rPr>
        <w:t>谟</w:t>
      </w:r>
      <w:proofErr w:type="gramEnd"/>
      <w:r>
        <w:rPr>
          <w:rFonts w:asciiTheme="minorEastAsia" w:hAnsiTheme="minorEastAsia" w:hint="eastAsia"/>
          <w:szCs w:val="21"/>
        </w:rPr>
        <w:t xml:space="preserve"> </w:t>
      </w:r>
    </w:p>
    <w:p w14:paraId="386C55AE" w14:textId="29C94CC3" w:rsidR="00C10236" w:rsidRDefault="00C10236" w:rsidP="00494B8F">
      <w:pPr>
        <w:ind w:firstLine="420"/>
        <w:jc w:val="left"/>
        <w:rPr>
          <w:rFonts w:asciiTheme="minorEastAsia" w:hAnsiTheme="minorEastAsia"/>
          <w:szCs w:val="21"/>
        </w:rPr>
      </w:pPr>
      <w:r w:rsidRPr="00C10236">
        <w:rPr>
          <w:rFonts w:asciiTheme="minorEastAsia" w:hAnsiTheme="minorEastAsia" w:hint="eastAsia"/>
          <w:szCs w:val="21"/>
        </w:rPr>
        <w:t>这时候我们就能理解黑格尔以及一系列思想家为什么处处言说“矛盾”，当事实与价值、真与意志并不分离的时候，人世间充满了矛盾。</w:t>
      </w:r>
    </w:p>
    <w:p w14:paraId="2A92974E" w14:textId="5CA62EFF" w:rsidR="00936CB8" w:rsidRDefault="00936CB8" w:rsidP="00494B8F">
      <w:pPr>
        <w:ind w:firstLine="420"/>
        <w:jc w:val="left"/>
        <w:rPr>
          <w:rFonts w:asciiTheme="minorEastAsia" w:hAnsiTheme="minorEastAsia"/>
          <w:szCs w:val="21"/>
        </w:rPr>
      </w:pPr>
      <w:r>
        <w:rPr>
          <w:rFonts w:asciiTheme="minorEastAsia" w:hAnsiTheme="minorEastAsia" w:hint="eastAsia"/>
          <w:szCs w:val="21"/>
        </w:rPr>
        <w:t>让我们回想起那个经典的谬误吧，“真正的苏格兰人”，当我们在说真正时，我们在说什么呢？</w:t>
      </w:r>
    </w:p>
    <w:p w14:paraId="2B785C03" w14:textId="60119497" w:rsidR="00677296" w:rsidRDefault="00677296" w:rsidP="00494B8F">
      <w:pPr>
        <w:ind w:firstLine="420"/>
        <w:jc w:val="left"/>
        <w:rPr>
          <w:rFonts w:asciiTheme="minorEastAsia" w:hAnsiTheme="minorEastAsia"/>
          <w:szCs w:val="21"/>
        </w:rPr>
      </w:pPr>
      <w:r>
        <w:rPr>
          <w:rFonts w:asciiTheme="minorEastAsia" w:hAnsiTheme="minorEastAsia" w:hint="eastAsia"/>
          <w:szCs w:val="21"/>
        </w:rPr>
        <w:t>我要谈谈的是真的叙事学特征，这部分地来源于我们不仅谈论的是facts，还有</w:t>
      </w:r>
      <w:r w:rsidRPr="00677296">
        <w:rPr>
          <w:rFonts w:asciiTheme="minorEastAsia" w:hAnsiTheme="minorEastAsia"/>
          <w:szCs w:val="21"/>
        </w:rPr>
        <w:t>Relations between facts</w:t>
      </w:r>
    </w:p>
    <w:p w14:paraId="183B4CA7" w14:textId="77777777" w:rsidR="00586D29" w:rsidRPr="00586D29" w:rsidRDefault="00586D29" w:rsidP="00586D29">
      <w:pPr>
        <w:ind w:firstLine="420"/>
        <w:jc w:val="left"/>
        <w:rPr>
          <w:rFonts w:asciiTheme="minorEastAsia" w:hAnsiTheme="minorEastAsia"/>
          <w:szCs w:val="21"/>
        </w:rPr>
      </w:pPr>
      <w:r w:rsidRPr="00586D29">
        <w:rPr>
          <w:rFonts w:asciiTheme="minorEastAsia" w:hAnsiTheme="minorEastAsia" w:hint="eastAsia"/>
          <w:szCs w:val="21"/>
        </w:rPr>
        <w:t>社会科学和人文学科的“客观性”是个很大的问题,笔者在此只能作简单讨论。在历史学领域中,冯·兰克（Leopold von Ranke）主张历史学应“如实地重构过去”，即科学的历史是对过去的客观描述。他的观点被称为“客观主义”。</w:t>
      </w:r>
    </w:p>
    <w:p w14:paraId="1D7E612A" w14:textId="4EDED705" w:rsidR="00586D29" w:rsidRDefault="00586D29" w:rsidP="00586D29">
      <w:pPr>
        <w:ind w:firstLine="420"/>
        <w:jc w:val="left"/>
        <w:rPr>
          <w:rFonts w:asciiTheme="minorEastAsia" w:hAnsiTheme="minorEastAsia"/>
          <w:szCs w:val="21"/>
        </w:rPr>
      </w:pPr>
      <w:r w:rsidRPr="00586D29">
        <w:rPr>
          <w:rFonts w:asciiTheme="minorEastAsia" w:hAnsiTheme="minorEastAsia" w:hint="eastAsia"/>
          <w:szCs w:val="21"/>
        </w:rPr>
        <w:t>与此相反,不少学者强调历史研究是选择性的（selective）与评价性的(evaluative)，这二者都是依赖于价值的。而“客观性”是独立于价值的(value free)，因此历史研究不可能是客观的。他们的观点被称为“相对主义”。相对主义的论证主要有:首先,历史的主题是价值负荷的(</w:t>
      </w:r>
      <w:proofErr w:type="spellStart"/>
      <w:r w:rsidRPr="00586D29">
        <w:rPr>
          <w:rFonts w:asciiTheme="minorEastAsia" w:hAnsiTheme="minorEastAsia" w:hint="eastAsia"/>
          <w:szCs w:val="21"/>
        </w:rPr>
        <w:t>valuecharged</w:t>
      </w:r>
      <w:proofErr w:type="spellEnd"/>
      <w:r w:rsidRPr="00586D29">
        <w:rPr>
          <w:rFonts w:asciiTheme="minorEastAsia" w:hAnsiTheme="minorEastAsia" w:hint="eastAsia"/>
          <w:szCs w:val="21"/>
        </w:rPr>
        <w:t>);其次，</w:t>
      </w:r>
      <w:proofErr w:type="gramStart"/>
      <w:r w:rsidRPr="00586D29">
        <w:rPr>
          <w:rFonts w:asciiTheme="minorEastAsia" w:hAnsiTheme="minorEastAsia" w:hint="eastAsia"/>
          <w:szCs w:val="21"/>
        </w:rPr>
        <w:t>历中学家</w:t>
      </w:r>
      <w:proofErr w:type="gramEnd"/>
      <w:r w:rsidRPr="00586D29">
        <w:rPr>
          <w:rFonts w:asciiTheme="minorEastAsia" w:hAnsiTheme="minorEastAsia" w:hint="eastAsia"/>
          <w:szCs w:val="21"/>
        </w:rPr>
        <w:t>在建构历史时的题目选取是价值引导的(</w:t>
      </w:r>
      <w:proofErr w:type="spellStart"/>
      <w:r w:rsidRPr="00586D29">
        <w:rPr>
          <w:rFonts w:asciiTheme="minorEastAsia" w:hAnsiTheme="minorEastAsia" w:hint="eastAsia"/>
          <w:szCs w:val="21"/>
        </w:rPr>
        <w:t>valueguided</w:t>
      </w:r>
      <w:proofErr w:type="spellEnd"/>
      <w:r w:rsidRPr="00586D29">
        <w:rPr>
          <w:rFonts w:asciiTheme="minorEastAsia" w:hAnsiTheme="minorEastAsia" w:hint="eastAsia"/>
          <w:szCs w:val="21"/>
        </w:rPr>
        <w:t xml:space="preserve">)。这两点构成了“相对主义的源泉”（the fountain-head </w:t>
      </w:r>
      <w:proofErr w:type="spellStart"/>
      <w:r w:rsidRPr="00586D29">
        <w:rPr>
          <w:rFonts w:asciiTheme="minorEastAsia" w:hAnsiTheme="minorEastAsia" w:hint="eastAsia"/>
          <w:szCs w:val="21"/>
        </w:rPr>
        <w:t>ofrelativism</w:t>
      </w:r>
      <w:proofErr w:type="spellEnd"/>
      <w:r w:rsidRPr="00586D29">
        <w:rPr>
          <w:rFonts w:asciiTheme="minorEastAsia" w:hAnsiTheme="minorEastAsia" w:hint="eastAsia"/>
          <w:szCs w:val="21"/>
        </w:rPr>
        <w:t xml:space="preserve">) </w:t>
      </w:r>
    </w:p>
    <w:p w14:paraId="55EBBD45" w14:textId="0A1C01D4" w:rsidR="00586D29" w:rsidRPr="00C10236" w:rsidRDefault="00586D29" w:rsidP="00586D29">
      <w:pPr>
        <w:ind w:firstLine="420"/>
        <w:jc w:val="left"/>
        <w:rPr>
          <w:rFonts w:asciiTheme="minorEastAsia" w:hAnsiTheme="minorEastAsia"/>
          <w:szCs w:val="21"/>
        </w:rPr>
      </w:pPr>
      <w:r>
        <w:rPr>
          <w:rFonts w:asciiTheme="minorEastAsia" w:hAnsiTheme="minorEastAsia" w:hint="eastAsia"/>
          <w:szCs w:val="21"/>
        </w:rPr>
        <w:t>Dray</w:t>
      </w:r>
      <w:r>
        <w:rPr>
          <w:rFonts w:asciiTheme="minorEastAsia" w:hAnsiTheme="minorEastAsia"/>
          <w:szCs w:val="21"/>
        </w:rPr>
        <w:t xml:space="preserve"> </w:t>
      </w:r>
      <w:r>
        <w:rPr>
          <w:rFonts w:asciiTheme="minorEastAsia" w:hAnsiTheme="minorEastAsia" w:hint="eastAsia"/>
          <w:szCs w:val="21"/>
        </w:rPr>
        <w:t>W</w:t>
      </w:r>
      <w:r>
        <w:rPr>
          <w:rFonts w:asciiTheme="minorEastAsia" w:hAnsiTheme="minorEastAsia"/>
          <w:szCs w:val="21"/>
        </w:rPr>
        <w:t>. Philosophy of History. Upper Saddle River: Prince-Hall, 1964: 23-24</w:t>
      </w:r>
    </w:p>
    <w:p w14:paraId="67F678FC" w14:textId="77777777" w:rsidR="001B32C8" w:rsidRPr="001B32C8" w:rsidRDefault="00B26833" w:rsidP="001B32C8">
      <w:pPr>
        <w:ind w:firstLine="420"/>
        <w:jc w:val="left"/>
        <w:rPr>
          <w:rFonts w:asciiTheme="minorEastAsia" w:hAnsiTheme="minorEastAsia"/>
          <w:szCs w:val="21"/>
        </w:rPr>
      </w:pPr>
      <w:r w:rsidRPr="00C90C64">
        <w:rPr>
          <w:rFonts w:asciiTheme="minorEastAsia" w:hAnsiTheme="minorEastAsia" w:hint="eastAsia"/>
          <w:szCs w:val="21"/>
        </w:rPr>
        <w:t>长久以来，我们谈论真理就好像有一个客观的、脱离了视角的事实在那里等着被我们谈论。就像不选择也是一种选择（例如，当你被人追逼，你僵持不动也是一种选择，你不能突然跳脱时空，抽身事外，只是我们平常并没有那么紧迫，我们可以花大长时间思考，仿佛时间静止了一样，所以这一事实被掩盖了）一样，所谓“冷静的”“客观的、第三方”的叙述也是一种叙</w:t>
      </w:r>
      <w:r w:rsidRPr="00C90C64">
        <w:rPr>
          <w:rFonts w:asciiTheme="minorEastAsia" w:hAnsiTheme="minorEastAsia" w:hint="eastAsia"/>
          <w:szCs w:val="21"/>
        </w:rPr>
        <w:lastRenderedPageBreak/>
        <w:t>事方式。我要提请大家注意的是，还有一个叙述方式/叙事的问题。在海登怀特那里，黑格尔的历史是反讽的，米什</w:t>
      </w:r>
      <w:proofErr w:type="gramStart"/>
      <w:r w:rsidRPr="00C90C64">
        <w:rPr>
          <w:rFonts w:asciiTheme="minorEastAsia" w:hAnsiTheme="minorEastAsia" w:hint="eastAsia"/>
          <w:szCs w:val="21"/>
        </w:rPr>
        <w:t>莱</w:t>
      </w:r>
      <w:proofErr w:type="gramEnd"/>
      <w:r w:rsidRPr="00C90C64">
        <w:rPr>
          <w:rFonts w:asciiTheme="minorEastAsia" w:hAnsiTheme="minorEastAsia" w:hint="eastAsia"/>
          <w:szCs w:val="21"/>
        </w:rPr>
        <w:t>的历史是一部浪漫剧，托克维尔的历史则是悲剧的，布克哈特的历史是讽刺剧，马克思的历史是转</w:t>
      </w:r>
      <w:proofErr w:type="gramStart"/>
      <w:r w:rsidRPr="00C90C64">
        <w:rPr>
          <w:rFonts w:asciiTheme="minorEastAsia" w:hAnsiTheme="minorEastAsia" w:hint="eastAsia"/>
          <w:szCs w:val="21"/>
        </w:rPr>
        <w:t>喻模式</w:t>
      </w:r>
      <w:proofErr w:type="gramEnd"/>
      <w:r w:rsidRPr="00C90C64">
        <w:rPr>
          <w:rFonts w:asciiTheme="minorEastAsia" w:hAnsiTheme="minorEastAsia" w:hint="eastAsia"/>
          <w:szCs w:val="21"/>
        </w:rPr>
        <w:t>的，尼采的历史模式是隐喻的，等等</w:t>
      </w:r>
      <w:r w:rsidR="00FD59B2">
        <w:rPr>
          <w:rFonts w:asciiTheme="minorEastAsia" w:hAnsiTheme="minorEastAsia" w:hint="eastAsia"/>
          <w:szCs w:val="21"/>
        </w:rPr>
        <w:t>[7]</w:t>
      </w:r>
      <w:r w:rsidRPr="00C90C64">
        <w:rPr>
          <w:rFonts w:asciiTheme="minorEastAsia" w:hAnsiTheme="minorEastAsia" w:hint="eastAsia"/>
          <w:szCs w:val="21"/>
        </w:rPr>
        <w:t>。不过我要提请大家注意的是另两个角度。艾柯在《悠游小说林》中说：“我注意到生活</w:t>
      </w:r>
      <w:proofErr w:type="gramStart"/>
      <w:r w:rsidRPr="00C90C64">
        <w:rPr>
          <w:rFonts w:asciiTheme="minorEastAsia" w:hAnsiTheme="minorEastAsia" w:hint="eastAsia"/>
          <w:szCs w:val="21"/>
        </w:rPr>
        <w:t>一</w:t>
      </w:r>
      <w:proofErr w:type="gramEnd"/>
      <w:r w:rsidRPr="00C90C64">
        <w:rPr>
          <w:rFonts w:asciiTheme="minorEastAsia" w:hAnsiTheme="minorEastAsia" w:hint="eastAsia"/>
          <w:szCs w:val="21"/>
        </w:rPr>
        <w:t>定更像《尤利西斯》而不是《三个火枪手》，但我们通常用《三个火枪手》而不是《尤利西斯》的方式去思考生活。”</w:t>
      </w:r>
      <w:r w:rsidR="005D623F">
        <w:rPr>
          <w:rFonts w:asciiTheme="minorEastAsia" w:hAnsiTheme="minorEastAsia" w:hint="eastAsia"/>
          <w:szCs w:val="21"/>
        </w:rPr>
        <w:t>(</w:t>
      </w:r>
      <w:r w:rsidR="00FD59B2">
        <w:rPr>
          <w:rFonts w:asciiTheme="minorEastAsia" w:hAnsiTheme="minorEastAsia" w:hint="eastAsia"/>
          <w:szCs w:val="21"/>
        </w:rPr>
        <w:t>[8]</w:t>
      </w:r>
      <w:r w:rsidR="005D623F">
        <w:rPr>
          <w:rFonts w:asciiTheme="minorEastAsia" w:hAnsiTheme="minorEastAsia" w:hint="eastAsia"/>
          <w:szCs w:val="21"/>
        </w:rPr>
        <w:t>, p. 123)</w:t>
      </w:r>
      <w:r w:rsidRPr="00C90C64">
        <w:rPr>
          <w:rFonts w:asciiTheme="minorEastAsia" w:hAnsiTheme="minorEastAsia" w:hint="eastAsia"/>
          <w:szCs w:val="21"/>
        </w:rPr>
        <w:t>无论《三个火枪手》的故事有多么浪漫离奇或偏离历史，它的叙述方式是线性的、条理有序的，而正像艾柯说的那样，我们的生活与意识是杂乱无章、混乱不堪的，我们受到我们潜意识的支配，我们的思绪，就像伍尔夫说的，“</w:t>
      </w:r>
      <w:r w:rsidR="001B32C8" w:rsidRPr="001B32C8">
        <w:rPr>
          <w:rFonts w:asciiTheme="minorEastAsia" w:hAnsiTheme="minorEastAsia" w:hint="eastAsia"/>
          <w:szCs w:val="21"/>
        </w:rPr>
        <w:t>《论现代小说》</w:t>
      </w:r>
    </w:p>
    <w:p w14:paraId="758C59B9" w14:textId="77777777" w:rsidR="001B32C8" w:rsidRPr="001B32C8" w:rsidRDefault="001B32C8" w:rsidP="001B32C8">
      <w:pPr>
        <w:ind w:firstLine="420"/>
        <w:jc w:val="left"/>
        <w:rPr>
          <w:rFonts w:asciiTheme="minorEastAsia" w:hAnsiTheme="minorEastAsia"/>
          <w:szCs w:val="21"/>
        </w:rPr>
      </w:pPr>
    </w:p>
    <w:p w14:paraId="245B09EA" w14:textId="77777777" w:rsidR="001B32C8" w:rsidRPr="001B32C8" w:rsidRDefault="001B32C8" w:rsidP="001B32C8">
      <w:pPr>
        <w:ind w:firstLine="420"/>
        <w:jc w:val="left"/>
        <w:rPr>
          <w:rFonts w:asciiTheme="minorEastAsia" w:hAnsiTheme="minorEastAsia"/>
          <w:szCs w:val="21"/>
        </w:rPr>
      </w:pPr>
      <w:r w:rsidRPr="001B32C8">
        <w:rPr>
          <w:rFonts w:asciiTheme="minorEastAsia" w:hAnsiTheme="minorEastAsia" w:hint="eastAsia"/>
          <w:szCs w:val="21"/>
        </w:rPr>
        <w:t>......让我们按照坠落的次序记录下那些落到心灵上的原子，让我们去追踪那表面上是</w:t>
      </w:r>
      <w:proofErr w:type="gramStart"/>
      <w:r w:rsidRPr="001B32C8">
        <w:rPr>
          <w:rFonts w:asciiTheme="minorEastAsia" w:hAnsiTheme="minorEastAsia" w:hint="eastAsia"/>
          <w:szCs w:val="21"/>
        </w:rPr>
        <w:t>极其无</w:t>
      </w:r>
      <w:proofErr w:type="gramEnd"/>
      <w:r w:rsidRPr="001B32C8">
        <w:rPr>
          <w:rFonts w:asciiTheme="minorEastAsia" w:hAnsiTheme="minorEastAsia" w:hint="eastAsia"/>
          <w:szCs w:val="21"/>
        </w:rPr>
        <w:t>关联、不协调的模式，这些模式把每一个细节或情景都纳入其有意识的麾下。让我们不要理所当然地认为，生活中公认为是重大的事物要比公认为是渺小的事物更为有趣味的事物显得更为</w:t>
      </w:r>
      <w:proofErr w:type="gramStart"/>
      <w:r w:rsidRPr="001B32C8">
        <w:rPr>
          <w:rFonts w:asciiTheme="minorEastAsia" w:hAnsiTheme="minorEastAsia" w:hint="eastAsia"/>
          <w:szCs w:val="21"/>
        </w:rPr>
        <w:t>丰富多采</w:t>
      </w:r>
      <w:proofErr w:type="gramEnd"/>
      <w:r w:rsidRPr="001B32C8">
        <w:rPr>
          <w:rFonts w:asciiTheme="minorEastAsia" w:hAnsiTheme="minorEastAsia" w:hint="eastAsia"/>
          <w:szCs w:val="21"/>
        </w:rPr>
        <w:t>。</w:t>
      </w:r>
    </w:p>
    <w:p w14:paraId="53982BA6" w14:textId="77777777" w:rsidR="001B32C8" w:rsidRPr="001B32C8" w:rsidRDefault="001B32C8" w:rsidP="001B32C8">
      <w:pPr>
        <w:ind w:firstLine="420"/>
        <w:jc w:val="left"/>
        <w:rPr>
          <w:rFonts w:asciiTheme="minorEastAsia" w:hAnsiTheme="minorEastAsia"/>
          <w:szCs w:val="21"/>
        </w:rPr>
      </w:pPr>
    </w:p>
    <w:p w14:paraId="0FCF70C0" w14:textId="014B2230" w:rsidR="00B26833" w:rsidRDefault="001B32C8" w:rsidP="001B32C8">
      <w:pPr>
        <w:ind w:firstLine="420"/>
        <w:jc w:val="left"/>
        <w:rPr>
          <w:rFonts w:asciiTheme="minorEastAsia" w:hAnsiTheme="minorEastAsia"/>
          <w:szCs w:val="21"/>
        </w:rPr>
      </w:pPr>
      <w:r w:rsidRPr="001B32C8">
        <w:rPr>
          <w:rFonts w:asciiTheme="minorEastAsia" w:hAnsiTheme="minorEastAsia"/>
          <w:szCs w:val="21"/>
        </w:rPr>
        <w:t>......</w:t>
      </w:r>
      <w:r w:rsidR="00B26833" w:rsidRPr="00C90C64">
        <w:rPr>
          <w:rFonts w:asciiTheme="minorEastAsia" w:hAnsiTheme="minorEastAsia" w:hint="eastAsia"/>
          <w:szCs w:val="21"/>
        </w:rPr>
        <w:t>”</w:t>
      </w:r>
    </w:p>
    <w:p w14:paraId="7CBBD534" w14:textId="77777777" w:rsidR="006B1620" w:rsidRDefault="006B1620" w:rsidP="006B1620">
      <w:pPr>
        <w:jc w:val="center"/>
        <w:rPr>
          <w:rFonts w:ascii="黑体" w:eastAsia="黑体" w:hAnsi="黑体"/>
          <w:sz w:val="44"/>
          <w:szCs w:val="44"/>
        </w:rPr>
      </w:pPr>
      <w:r>
        <w:rPr>
          <w:rFonts w:asciiTheme="minorEastAsia" w:hAnsiTheme="minorEastAsia" w:hint="eastAsia"/>
          <w:szCs w:val="21"/>
        </w:rPr>
        <w:t>在</w:t>
      </w:r>
      <w:r>
        <w:t>Don Garrett deals with a basic and familiar problem in the Ethics: on one hand, Spinoza asserts that minds and bodies are identical; on the other hand, he also claims that they possess completely different properties (thought and extension). This appears to violate a principle that many of Spinoza&amp;</w:t>
      </w:r>
      <w:proofErr w:type="gramStart"/>
      <w:r>
        <w:t>apos;s</w:t>
      </w:r>
      <w:proofErr w:type="gramEnd"/>
      <w:r>
        <w:t> readers regard as obviously true, the indiscernibility of identicals: if x and y are the same individual thing, then they possess the same properties. While others address the problem by explaining how Spinoza can avoid violating the principle, Garrett proposes that Spinoza rejects the indiscernibility of identicals, or, at least, that Spinoza only accepts the principle under certain conditions. John Morrison also concludes that Spinoza rejects the indiscernibility of identicals. Morrison shows that this conclusion solves other problems, for instance, explaining how a mind can be identical to the idea of the mind, even though they represent different things: the mind represents the body, whereas the idea of the mind represents the mind. But Garrett goes even further: he also argues that Spinoza does not accept the principle of the transitivity of identity, which is similarly difficult to square with Spinoza&amp;</w:t>
      </w:r>
      <w:proofErr w:type="gramStart"/>
      <w:r>
        <w:t>apos;s</w:t>
      </w:r>
      <w:proofErr w:type="gramEnd"/>
      <w:r>
        <w:t> claims that the attributes are different from one another, yet also identical to the one substance.</w:t>
      </w:r>
      <w:r>
        <w:br/>
      </w:r>
      <w:r>
        <w:br/>
        <w:t>But what would motivate Spinoza to reject a principle that many readers have considered to be self-evident? Garrett cites two motives. The first is strong ontological pluralism, which Garrett takes to imply that there are different ways of being (as thought and as extension), rather than merely different beings. If an individual can exist in different ways, then it must have different properties. Interestingly, Garrett sees this commitment as Spinoza&amp;</w:t>
      </w:r>
      <w:proofErr w:type="gramStart"/>
      <w:r>
        <w:t>apos;s</w:t>
      </w:r>
      <w:proofErr w:type="gramEnd"/>
      <w:r>
        <w:t> development of Descartes&amp;apos; view that formal and objective reality are two different modes of being. The second motive is the adequate-ideas conception of truth, that is, the view that all and only adequate ideas are true. According to this view, truth is not merely a matter of correspondence between ideas and things, but also requires that ideas represent things completely, as adequate ideas do. It follows that true ideas must understand things through their peculiar way of being: bodies must be understood through extension, and ideas through thought. Consequently, we can never truly conceive of a body as thinking or of a mind as extended. Since the indiscernibility of identicals would imply precisely such a conclusion, the adequate ideas conception of truth provides reason to reject it.</w:t>
      </w:r>
    </w:p>
    <w:p w14:paraId="3A6B3194" w14:textId="4CEF298B" w:rsidR="006B1620" w:rsidRPr="006B1620" w:rsidRDefault="006B1620" w:rsidP="001B32C8">
      <w:pPr>
        <w:ind w:firstLine="420"/>
        <w:jc w:val="left"/>
        <w:rPr>
          <w:rFonts w:asciiTheme="minorEastAsia" w:hAnsiTheme="minorEastAsia"/>
          <w:szCs w:val="21"/>
        </w:rPr>
      </w:pPr>
    </w:p>
    <w:p w14:paraId="24252961" w14:textId="6619E080" w:rsidR="00B26833" w:rsidRDefault="00B26833" w:rsidP="00B26833">
      <w:pPr>
        <w:jc w:val="left"/>
        <w:rPr>
          <w:rFonts w:asciiTheme="minorEastAsia" w:hAnsiTheme="minorEastAsia"/>
          <w:szCs w:val="21"/>
        </w:rPr>
      </w:pPr>
      <w:r w:rsidRPr="00C90C64">
        <w:rPr>
          <w:rFonts w:asciiTheme="minorEastAsia" w:hAnsiTheme="minorEastAsia" w:hint="eastAsia"/>
          <w:szCs w:val="21"/>
        </w:rPr>
        <w:tab/>
        <w:t>例如，纳粹对国会大厦着火事件的编排，即使其中每一件事实都是真的，我们也会认为它并不那么真（这也是很容易理解的，例如，在生活中，一个人或一家媒体就算不撒谎，ta也可能会隐瞒信息，或添加无用的信息，或是作不恰当的对比，等等）；也正是在这个意义上，我们说一部小说，即使它是虚构的作品，可是却比由真话堆砌而成的谎言要真。雨果在《九三年》中对马拉、丹东和罗伯斯庇尔的密谈的描写</w:t>
      </w:r>
      <w:r w:rsidR="00014EEC" w:rsidRPr="00014EEC">
        <w:rPr>
          <w:rFonts w:asciiTheme="minorEastAsia" w:hAnsiTheme="minorEastAsia" w:hint="eastAsia"/>
          <w:szCs w:val="21"/>
          <w:vertAlign w:val="superscript"/>
        </w:rPr>
        <w:t>[9]</w:t>
      </w:r>
      <w:r w:rsidRPr="00C90C64">
        <w:rPr>
          <w:rFonts w:asciiTheme="minorEastAsia" w:hAnsiTheme="minorEastAsia" w:hint="eastAsia"/>
          <w:szCs w:val="21"/>
        </w:rPr>
        <w:t>，尽管绝不可能是真的，尽管有戏剧的夸张，却很好地契合了三个人的性格，更重要的是，使人感受到无以伦比的启发，狄更斯</w:t>
      </w:r>
      <w:r w:rsidR="000B35C4">
        <w:rPr>
          <w:rFonts w:asciiTheme="minorEastAsia" w:hAnsiTheme="minorEastAsia" w:hint="eastAsia"/>
          <w:szCs w:val="21"/>
        </w:rPr>
        <w:t>的</w:t>
      </w:r>
      <w:r w:rsidRPr="00C90C64">
        <w:rPr>
          <w:rFonts w:asciiTheme="minorEastAsia" w:hAnsiTheme="minorEastAsia" w:hint="eastAsia"/>
          <w:szCs w:val="21"/>
        </w:rPr>
        <w:t>《双城记》中对法国大革命前旧制度（ancient regime）、绝对王权（absolute monarchy）、贵族的腐败堕落和法国大革命中的暴民政治的揭露</w:t>
      </w:r>
      <w:r w:rsidR="00014EEC" w:rsidRPr="00014EEC">
        <w:rPr>
          <w:rFonts w:asciiTheme="minorEastAsia" w:hAnsiTheme="minorEastAsia" w:hint="eastAsia"/>
          <w:szCs w:val="21"/>
          <w:vertAlign w:val="superscript"/>
        </w:rPr>
        <w:t>[10]</w:t>
      </w:r>
      <w:r w:rsidRPr="00C90C64">
        <w:rPr>
          <w:rFonts w:asciiTheme="minorEastAsia" w:hAnsiTheme="minorEastAsia" w:hint="eastAsia"/>
          <w:szCs w:val="21"/>
        </w:rPr>
        <w:t>，等等。这种虚构的真实，它给我们一种总括式的、具有高度代表性的印象，将我们从纷繁复杂的琐屑和历史的迷雾中抽离出来，是一种启发式的（heuristic）真实。正像是毕加索所说的，“art is a lie that tells the truth.”</w:t>
      </w:r>
      <w:r w:rsidR="00BE2134">
        <w:rPr>
          <w:rFonts w:asciiTheme="minorEastAsia" w:hAnsiTheme="minorEastAsia" w:hint="eastAsia"/>
          <w:szCs w:val="21"/>
        </w:rPr>
        <w:t>（</w:t>
      </w:r>
      <w:r w:rsidR="00014EEC">
        <w:rPr>
          <w:rFonts w:asciiTheme="minorEastAsia" w:hAnsiTheme="minorEastAsia" w:hint="eastAsia"/>
          <w:szCs w:val="21"/>
        </w:rPr>
        <w:t>[11]，</w:t>
      </w:r>
      <w:r w:rsidR="00BE2134">
        <w:rPr>
          <w:rFonts w:asciiTheme="minorEastAsia" w:hAnsiTheme="minorEastAsia" w:hint="eastAsia"/>
          <w:szCs w:val="21"/>
        </w:rPr>
        <w:t>经笔者稍微改动）</w:t>
      </w:r>
    </w:p>
    <w:p w14:paraId="40B1277C" w14:textId="77777777" w:rsidR="00B26833" w:rsidRDefault="00B26833" w:rsidP="00B26833">
      <w:pPr>
        <w:jc w:val="left"/>
        <w:rPr>
          <w:rFonts w:asciiTheme="minorEastAsia" w:hAnsiTheme="minorEastAsia"/>
          <w:szCs w:val="21"/>
        </w:rPr>
      </w:pPr>
      <w:r>
        <w:rPr>
          <w:rFonts w:asciiTheme="minorEastAsia" w:hAnsiTheme="minorEastAsia" w:hint="eastAsia"/>
          <w:szCs w:val="21"/>
        </w:rPr>
        <w:lastRenderedPageBreak/>
        <w:tab/>
        <w:t>我们发现，</w:t>
      </w:r>
    </w:p>
    <w:p w14:paraId="67449131" w14:textId="77777777" w:rsidR="00B26833" w:rsidRDefault="00B26833" w:rsidP="00B26833">
      <w:pPr>
        <w:ind w:firstLine="420"/>
        <w:jc w:val="left"/>
        <w:rPr>
          <w:rFonts w:asciiTheme="minorEastAsia" w:hAnsiTheme="minorEastAsia"/>
          <w:szCs w:val="21"/>
        </w:rPr>
      </w:pPr>
    </w:p>
    <w:p w14:paraId="4C82FA23"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一些假话似乎比其他假话更“真”。例如，太阳系中的行星数为9这个命题是假的，但比太阳系中的行星数为90亿更接近事实；而“太阳系行星数在7到9之间”这一真命题比“太阳系行星数大于等于0”这一真命题更接近我们的探索要达成的目标（在这里</w:t>
      </w:r>
      <w:proofErr w:type="gramStart"/>
      <w:r w:rsidRPr="00EE6DFC">
        <w:rPr>
          <w:rFonts w:ascii="楷体_GB2312" w:eastAsia="楷体_GB2312" w:hAnsiTheme="minorEastAsia" w:hint="eastAsia"/>
          <w:szCs w:val="21"/>
        </w:rPr>
        <w:t>即探索</w:t>
      </w:r>
      <w:proofErr w:type="gramEnd"/>
      <w:r w:rsidRPr="00EE6DFC">
        <w:rPr>
          <w:rFonts w:ascii="楷体_GB2312" w:eastAsia="楷体_GB2312" w:hAnsiTheme="minorEastAsia" w:hint="eastAsia"/>
          <w:szCs w:val="21"/>
        </w:rPr>
        <w:t>太阳系中行星的数目）。有些真理比其他真理更能实现我们的目标。最后，“行星的数量小于或大于9”这个命题毫无疑问是真的，但它反而没有它的严格否定“有9个行星”这一个假命题那样接近这一问题的全部真相（即恰好有8个行星）。有些假话甚至比某些真理更好地实现了我们探索真理的目标。</w:t>
      </w:r>
    </w:p>
    <w:p w14:paraId="57C2FBC9"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w:t>
      </w:r>
    </w:p>
    <w:p w14:paraId="6E423D83"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考虑一个并非数字的例子，当然它也是高度简化的，但鉴于最近基本概念地位的上升，它是相当具有现实意义的。假设你对关于哪些粒子是基本粒子的真理感兴趣。在探究之初，你所知道的是各种逻辑真理，比如同义反复：要么电子是基本粒子，要么不是。像这样的同义反复在帮助你找到关于基本粒子的真理方面几乎是无用的。现在，假设粒子物理的标准模型（Standard Model）实际上是在正确的轨道上。那么学习电子是基本粒子（为了举例，我们假设它是真的）就能使你一点点地接近你的目标。这决不是关于基本粒子的完整真理，但肯定是其中的一部分。如果你继续了解到电子以及μ子和tau粒子是一种轻子，而且所有轻子都是基本粒子，那么你大概已经有点接近了。</w:t>
      </w:r>
    </w:p>
    <w:p w14:paraId="7E3EAF37"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如果以上是正确的，那么有些真理比其他真理更接近基本粒子的真理。</w:t>
      </w:r>
    </w:p>
    <w:p w14:paraId="45D4CF16"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原子不是基本粒子，它们实际上是复合物体，这一发现取代了先前关于原子是基本粒子的假说。有一段时间，质子、中子和电子是原子的基本组成部分这一命题被接受了，但不幸的是，它也被证明是错误的。不过，后一个假说似乎比它的前一个假说更接近事实（再次假设标准模型是真的）。而且，即使标准模型包含错误——因为它肯定也包含错误——它也可能比这些其他错误更接近关于基本粒子的真理。</w:t>
      </w:r>
    </w:p>
    <w:p w14:paraId="10194D72"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因此，一些假的可能比其他假的更接近关于基本粒子的真理。</w:t>
      </w:r>
    </w:p>
    <w:p w14:paraId="35BCC8B6"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如果你从同义反复到电子、质子和中子是原子的基本成分这一假命题，你很可能已经向真理迈出了一步。</w:t>
      </w:r>
    </w:p>
    <w:p w14:paraId="266CADBC" w14:textId="77777777" w:rsidR="00B26833" w:rsidRPr="00EE6DFC" w:rsidRDefault="00B26833" w:rsidP="00B26833">
      <w:pPr>
        <w:ind w:firstLine="420"/>
        <w:jc w:val="left"/>
        <w:rPr>
          <w:rFonts w:ascii="楷体_GB2312" w:eastAsia="楷体_GB2312" w:hAnsiTheme="minorEastAsia"/>
          <w:szCs w:val="21"/>
        </w:rPr>
      </w:pPr>
      <w:r w:rsidRPr="00EE6DFC">
        <w:rPr>
          <w:rFonts w:ascii="楷体_GB2312" w:eastAsia="楷体_GB2312" w:hAnsiTheme="minorEastAsia" w:hint="eastAsia"/>
          <w:szCs w:val="21"/>
        </w:rPr>
        <w:t>如果这是正确的，某些假话可能比某些真理更接近于真理。</w:t>
      </w:r>
      <w:r w:rsidR="007A433C" w:rsidRPr="007A433C">
        <w:rPr>
          <w:rFonts w:ascii="楷体_GB2312" w:eastAsia="楷体_GB2312" w:hAnsiTheme="minorEastAsia" w:hint="eastAsia"/>
          <w:szCs w:val="21"/>
          <w:vertAlign w:val="superscript"/>
        </w:rPr>
        <w:t>[12]</w:t>
      </w:r>
    </w:p>
    <w:p w14:paraId="3251C0F1" w14:textId="77777777" w:rsidR="00B26833" w:rsidRPr="00C90C64" w:rsidRDefault="00B26833" w:rsidP="00B26833">
      <w:pPr>
        <w:ind w:firstLine="420"/>
        <w:jc w:val="left"/>
        <w:rPr>
          <w:rFonts w:asciiTheme="minorEastAsia" w:hAnsiTheme="minorEastAsia"/>
          <w:szCs w:val="21"/>
        </w:rPr>
      </w:pPr>
    </w:p>
    <w:p w14:paraId="0563A782" w14:textId="77777777" w:rsidR="00B00A35" w:rsidRDefault="00B26833" w:rsidP="00B00A35">
      <w:pPr>
        <w:ind w:firstLine="420"/>
        <w:jc w:val="left"/>
        <w:rPr>
          <w:rFonts w:asciiTheme="minorEastAsia" w:hAnsiTheme="minorEastAsia"/>
          <w:szCs w:val="21"/>
        </w:rPr>
      </w:pPr>
      <w:r w:rsidRPr="00C90C64">
        <w:rPr>
          <w:rFonts w:asciiTheme="minorEastAsia" w:hAnsiTheme="minorEastAsia" w:hint="eastAsia"/>
          <w:szCs w:val="21"/>
        </w:rPr>
        <w:lastRenderedPageBreak/>
        <w:t>而且，我们还可以发见这样的情况，我揣测某人身高178.5cm，尽管他实际上的身高是178cm，但我已经很接近真了。</w:t>
      </w:r>
    </w:p>
    <w:p w14:paraId="5B1DE46A" w14:textId="77777777" w:rsidR="00B26833" w:rsidRPr="00B26833" w:rsidRDefault="00B26833" w:rsidP="00473863">
      <w:pPr>
        <w:ind w:firstLine="420"/>
        <w:jc w:val="left"/>
        <w:rPr>
          <w:rFonts w:asciiTheme="minorEastAsia" w:hAnsiTheme="minorEastAsia"/>
          <w:szCs w:val="21"/>
        </w:rPr>
      </w:pPr>
      <w:r>
        <w:rPr>
          <w:rFonts w:asciiTheme="minorEastAsia" w:hAnsiTheme="minorEastAsia" w:hint="eastAsia"/>
          <w:szCs w:val="21"/>
        </w:rPr>
        <w:t>我们要注意到，</w:t>
      </w:r>
      <w:r w:rsidRPr="00B26833">
        <w:rPr>
          <w:rFonts w:asciiTheme="minorEastAsia" w:hAnsiTheme="minorEastAsia" w:hint="eastAsia"/>
          <w:szCs w:val="21"/>
        </w:rPr>
        <w:t>我们的叙述/言说，总只能是一部分——因为我们相比起几乎无限的事实，我们是多么的有限——总是相对于某个整体来说的，总</w:t>
      </w:r>
      <w:proofErr w:type="gramStart"/>
      <w:r w:rsidRPr="00B26833">
        <w:rPr>
          <w:rFonts w:asciiTheme="minorEastAsia" w:hAnsiTheme="minorEastAsia" w:hint="eastAsia"/>
          <w:szCs w:val="21"/>
        </w:rPr>
        <w:t>朝向着</w:t>
      </w:r>
      <w:proofErr w:type="gramEnd"/>
      <w:r w:rsidRPr="00B26833">
        <w:rPr>
          <w:rFonts w:asciiTheme="minorEastAsia" w:hAnsiTheme="minorEastAsia" w:hint="eastAsia"/>
          <w:szCs w:val="21"/>
        </w:rPr>
        <w:t>某个目标（goal）。</w:t>
      </w:r>
      <w:r w:rsidR="00B00A35" w:rsidRPr="00B00A35">
        <w:rPr>
          <w:rFonts w:asciiTheme="minorEastAsia" w:hAnsiTheme="minorEastAsia" w:hint="eastAsia"/>
          <w:szCs w:val="21"/>
        </w:rPr>
        <w:t>当我们说</w:t>
      </w:r>
      <w:r w:rsidR="00B00A35">
        <w:rPr>
          <w:rFonts w:asciiTheme="minorEastAsia" w:hAnsiTheme="minorEastAsia" w:hint="eastAsia"/>
          <w:szCs w:val="21"/>
        </w:rPr>
        <w:t>“</w:t>
      </w:r>
      <w:r w:rsidR="00B00A35" w:rsidRPr="00B00A35">
        <w:rPr>
          <w:rFonts w:asciiTheme="minorEastAsia" w:hAnsiTheme="minorEastAsia" w:hint="eastAsia"/>
          <w:szCs w:val="21"/>
        </w:rPr>
        <w:t>真相</w:t>
      </w:r>
      <w:r w:rsidR="00B00A35">
        <w:rPr>
          <w:rFonts w:asciiTheme="minorEastAsia" w:hAnsiTheme="minorEastAsia" w:hint="eastAsia"/>
          <w:szCs w:val="21"/>
        </w:rPr>
        <w:t>”</w:t>
      </w:r>
      <w:r w:rsidR="00B00A35" w:rsidRPr="00B00A35">
        <w:rPr>
          <w:rFonts w:asciiTheme="minorEastAsia" w:hAnsiTheme="minorEastAsia" w:hint="eastAsia"/>
          <w:szCs w:val="21"/>
        </w:rPr>
        <w:t>的时候，我们说的是什么？是一个系统。不是一个命题两个真值要么真要么假。这涉及到不同系统的比较。</w:t>
      </w:r>
      <w:r w:rsidRPr="00B26833">
        <w:rPr>
          <w:rFonts w:asciiTheme="minorEastAsia" w:hAnsiTheme="minorEastAsia" w:hint="eastAsia"/>
          <w:szCs w:val="21"/>
        </w:rPr>
        <w:t>例如当我们谈论的是</w:t>
      </w:r>
      <m:oMath>
        <m:r>
          <m:rPr>
            <m:sty m:val="p"/>
          </m:rPr>
          <w:rPr>
            <w:rFonts w:ascii="Cambria Math" w:hAnsi="Cambria Math" w:hint="eastAsia"/>
            <w:szCs w:val="21"/>
          </w:rPr>
          <m:t>A</m:t>
        </m:r>
      </m:oMath>
      <w:r w:rsidRPr="00B26833">
        <w:rPr>
          <w:rFonts w:asciiTheme="minorEastAsia" w:hAnsiTheme="minorEastAsia" w:hint="eastAsia"/>
          <w:szCs w:val="21"/>
        </w:rPr>
        <w:t>是否是个骗子时，你无论说了再多ta以前是个好的人的事实，而</w:t>
      </w:r>
      <w:proofErr w:type="gramStart"/>
      <w:r w:rsidRPr="00B26833">
        <w:rPr>
          <w:rFonts w:asciiTheme="minorEastAsia" w:hAnsiTheme="minorEastAsia" w:hint="eastAsia"/>
          <w:szCs w:val="21"/>
        </w:rPr>
        <w:t>不</w:t>
      </w:r>
      <w:proofErr w:type="gramEnd"/>
      <w:r w:rsidRPr="00B26833">
        <w:rPr>
          <w:rFonts w:asciiTheme="minorEastAsia" w:hAnsiTheme="minorEastAsia" w:hint="eastAsia"/>
          <w:szCs w:val="21"/>
        </w:rPr>
        <w:t>提及ta那一次骗人的经历，都是在刻意隐瞒；</w:t>
      </w:r>
      <w:proofErr w:type="gramStart"/>
      <w:r w:rsidRPr="00B26833">
        <w:rPr>
          <w:rFonts w:asciiTheme="minorEastAsia" w:hAnsiTheme="minorEastAsia" w:hint="eastAsia"/>
          <w:szCs w:val="21"/>
        </w:rPr>
        <w:t>而甚至</w:t>
      </w:r>
      <w:proofErr w:type="gramEnd"/>
      <w:r w:rsidRPr="00B26833">
        <w:rPr>
          <w:rFonts w:asciiTheme="minorEastAsia" w:hAnsiTheme="minorEastAsia" w:hint="eastAsia"/>
          <w:szCs w:val="21"/>
        </w:rPr>
        <w:t>你可以承认</w:t>
      </w:r>
      <m:oMath>
        <m:r>
          <m:rPr>
            <m:sty m:val="p"/>
          </m:rPr>
          <w:rPr>
            <w:rFonts w:ascii="Cambria Math" w:hAnsi="Cambria Math" w:hint="eastAsia"/>
            <w:szCs w:val="21"/>
          </w:rPr>
          <m:t>A</m:t>
        </m:r>
      </m:oMath>
      <w:r w:rsidRPr="00B26833">
        <w:rPr>
          <w:rFonts w:asciiTheme="minorEastAsia" w:hAnsiTheme="minorEastAsia" w:hint="eastAsia"/>
          <w:szCs w:val="21"/>
        </w:rPr>
        <w:t>这一次确实骗人了，可是那是ta迫不得已，事出有因，而ta从前是个好的人，就算不是在转移话题，也至少是在作一种解释阐释。考虑最简化的情况，我尝试运用一个算术例子，假设在语境之中我们谈论的话题有</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B,</m:t>
        </m:r>
        <m:r>
          <m:rPr>
            <m:sty m:val="p"/>
          </m:rPr>
          <w:rPr>
            <w:rFonts w:ascii="Cambria Math" w:hAnsi="Cambria Math"/>
            <w:szCs w:val="21"/>
          </w:rPr>
          <m:t xml:space="preserve"> </m:t>
        </m:r>
        <m:r>
          <m:rPr>
            <m:sty m:val="p"/>
          </m:rPr>
          <w:rPr>
            <w:rFonts w:ascii="Cambria Math" w:hAnsi="Cambria Math" w:hint="eastAsia"/>
            <w:szCs w:val="21"/>
          </w:rPr>
          <m:t xml:space="preserve"> C, </m:t>
        </m:r>
        <m:r>
          <m:rPr>
            <m:sty m:val="p"/>
          </m:rPr>
          <w:rPr>
            <w:rFonts w:ascii="Cambria Math" w:hAnsi="Cambria Math"/>
            <w:szCs w:val="21"/>
          </w:rPr>
          <m:t xml:space="preserve"> </m:t>
        </m:r>
        <m:r>
          <m:rPr>
            <m:sty m:val="p"/>
          </m:rPr>
          <w:rPr>
            <w:rFonts w:ascii="Cambria Math" w:hAnsi="Cambria Math" w:hint="eastAsia"/>
            <w:szCs w:val="21"/>
          </w:rPr>
          <m:t xml:space="preserve">D, </m:t>
        </m:r>
        <m:r>
          <m:rPr>
            <m:sty m:val="p"/>
          </m:rPr>
          <w:rPr>
            <w:rFonts w:ascii="Cambria Math" w:hAnsi="Cambria Math"/>
            <w:szCs w:val="21"/>
          </w:rPr>
          <m:t xml:space="preserve"> </m:t>
        </m:r>
        <m:r>
          <m:rPr>
            <m:sty m:val="p"/>
          </m:rPr>
          <w:rPr>
            <w:rFonts w:ascii="Cambria Math" w:hAnsi="Cambria Math" w:hint="eastAsia"/>
            <w:szCs w:val="21"/>
          </w:rPr>
          <m:t>E</m:t>
        </m:r>
      </m:oMath>
      <w:r w:rsidRPr="00B26833">
        <w:rPr>
          <w:rFonts w:asciiTheme="minorEastAsia" w:hAnsiTheme="minorEastAsia" w:hint="eastAsia"/>
          <w:szCs w:val="21"/>
        </w:rPr>
        <w:t>五个总体事实组成，假设它们一切情况都是持平的，那么它们各自的权重都是1/5，那么，当一个人说出了</w:t>
      </w:r>
      <m:oMath>
        <m:r>
          <m:rPr>
            <m:sty m:val="p"/>
          </m:rPr>
          <w:rPr>
            <w:rFonts w:ascii="Cambria Math" w:hAnsi="Cambria Math" w:hint="eastAsia"/>
            <w:szCs w:val="21"/>
          </w:rPr>
          <m:t>A</m:t>
        </m:r>
        <m:r>
          <m:rPr>
            <m:sty m:val="p"/>
          </m:rPr>
          <w:rPr>
            <w:rFonts w:ascii="Cambria Math" w:hAnsi="Cambria Math"/>
            <w:szCs w:val="21"/>
          </w:rPr>
          <m:t>∧</m:t>
        </m:r>
        <m:r>
          <m:rPr>
            <m:sty m:val="p"/>
          </m:rPr>
          <w:rPr>
            <w:rFonts w:ascii="Cambria Math" w:hAnsi="Cambria Math" w:hint="eastAsia"/>
            <w:szCs w:val="21"/>
          </w:rPr>
          <m:t xml:space="preserve"> E</m:t>
        </m:r>
      </m:oMath>
      <w:r w:rsidRPr="00B26833">
        <w:rPr>
          <w:rFonts w:asciiTheme="minorEastAsia" w:hAnsiTheme="minorEastAsia" w:hint="eastAsia"/>
          <w:szCs w:val="21"/>
        </w:rPr>
        <w:t>（</w:t>
      </w:r>
      <m:oMath>
        <m:r>
          <m:rPr>
            <m:sty m:val="p"/>
          </m:rPr>
          <w:rPr>
            <w:rFonts w:ascii="Cambria Math" w:hAnsi="Cambria Math"/>
            <w:szCs w:val="21"/>
          </w:rPr>
          <m:t>∧</m:t>
        </m:r>
      </m:oMath>
      <w:r w:rsidRPr="00B26833">
        <w:rPr>
          <w:rFonts w:asciiTheme="minorEastAsia" w:hAnsiTheme="minorEastAsia" w:hint="eastAsia"/>
          <w:szCs w:val="21"/>
        </w:rPr>
        <w:t>是逻辑联结词合取）时，ta接近总体（在另一些情况下，则是目标）的程度是</w:t>
      </w:r>
      <m:oMath>
        <m:r>
          <m:rPr>
            <m:sty m:val="p"/>
          </m:rPr>
          <w:rPr>
            <w:rFonts w:ascii="Cambria Math" w:hAnsi="Cambria Math" w:hint="eastAsia"/>
            <w:szCs w:val="21"/>
          </w:rPr>
          <m:t>2/5</m:t>
        </m:r>
      </m:oMath>
      <w:r w:rsidRPr="00B26833">
        <w:rPr>
          <w:rFonts w:asciiTheme="minorEastAsia" w:hAnsiTheme="minorEastAsia" w:hint="eastAsia"/>
          <w:szCs w:val="21"/>
        </w:rPr>
        <w:t>；而E是我们言说的重点，它的加权为</w:t>
      </w:r>
      <m:oMath>
        <m:r>
          <m:rPr>
            <m:sty m:val="p"/>
          </m:rPr>
          <w:rPr>
            <w:rFonts w:ascii="Cambria Math" w:hAnsi="Cambria Math" w:hint="eastAsia"/>
            <w:szCs w:val="21"/>
          </w:rPr>
          <m:t>1</m:t>
        </m:r>
      </m:oMath>
      <w:r w:rsidRPr="00B26833">
        <w:rPr>
          <w:rFonts w:asciiTheme="minorEastAsia" w:hAnsiTheme="minorEastAsia" w:hint="eastAsia"/>
          <w:szCs w:val="21"/>
        </w:rPr>
        <w:t>，那么一个人如果说出了</w:t>
      </w:r>
      <m:oMath>
        <m:r>
          <m:rPr>
            <m:sty m:val="p"/>
          </m:rPr>
          <w:rPr>
            <w:rFonts w:ascii="Cambria Math" w:hAnsi="Cambria Math" w:hint="eastAsia"/>
            <w:szCs w:val="21"/>
          </w:rPr>
          <m:t>E</m:t>
        </m:r>
      </m:oMath>
      <w:r w:rsidRPr="00B26833">
        <w:rPr>
          <w:rFonts w:asciiTheme="minorEastAsia" w:hAnsiTheme="minorEastAsia" w:hint="eastAsia"/>
          <w:szCs w:val="21"/>
        </w:rPr>
        <w:t>，就算ta其它什么也没说，ta也完全达到了我们言谈的目标了。这里我们还没有考虑接近真话的假话（这时，这个假话的权重不会是</w:t>
      </w:r>
      <m:oMath>
        <m:r>
          <m:rPr>
            <m:sty m:val="p"/>
          </m:rPr>
          <w:rPr>
            <w:rFonts w:ascii="Cambria Math" w:hAnsi="Cambria Math" w:hint="eastAsia"/>
            <w:szCs w:val="21"/>
          </w:rPr>
          <m:t>0</m:t>
        </m:r>
      </m:oMath>
      <w:r w:rsidRPr="00B26833">
        <w:rPr>
          <w:rFonts w:asciiTheme="minorEastAsia" w:hAnsiTheme="minorEastAsia" w:hint="eastAsia"/>
          <w:szCs w:val="21"/>
        </w:rPr>
        <w:t>或是一个负数，而会是一个正数），和使话题偏离原有方向的“无谓”的真话的情况（这时它的权重就不再是一个正数，而是一个负数了）。更详细的讨论可以参见</w:t>
      </w:r>
      <w:r w:rsidR="00C35E30">
        <w:rPr>
          <w:rFonts w:asciiTheme="minorEastAsia" w:hAnsiTheme="minorEastAsia" w:hint="eastAsia"/>
          <w:szCs w:val="21"/>
        </w:rPr>
        <w:t>[12]</w:t>
      </w:r>
      <w:r w:rsidRPr="00B26833">
        <w:rPr>
          <w:rFonts w:asciiTheme="minorEastAsia" w:hAnsiTheme="minorEastAsia" w:hint="eastAsia"/>
          <w:szCs w:val="21"/>
        </w:rPr>
        <w:t>（但应该指出的是，我是独立想到这一话题，而在查找资料的过程中才发现了</w:t>
      </w:r>
      <w:r w:rsidR="00C35E30">
        <w:rPr>
          <w:rFonts w:asciiTheme="minorEastAsia" w:hAnsiTheme="minorEastAsia" w:hint="eastAsia"/>
          <w:szCs w:val="21"/>
        </w:rPr>
        <w:t>Stanford Encyclopedia of Philosophy（SEP）</w:t>
      </w:r>
      <w:r w:rsidRPr="00B26833">
        <w:rPr>
          <w:rFonts w:asciiTheme="minorEastAsia" w:hAnsiTheme="minorEastAsia" w:hint="eastAsia"/>
          <w:szCs w:val="21"/>
        </w:rPr>
        <w:t>的这一条目的，而着眼点也与SEP的不同）。</w:t>
      </w:r>
    </w:p>
    <w:p w14:paraId="24D0AD92" w14:textId="126F4D8D" w:rsidR="00B26833" w:rsidRDefault="00B26833" w:rsidP="00B26833">
      <w:pPr>
        <w:jc w:val="left"/>
        <w:rPr>
          <w:rFonts w:asciiTheme="minorEastAsia" w:hAnsiTheme="minorEastAsia"/>
          <w:szCs w:val="21"/>
        </w:rPr>
      </w:pPr>
      <w:r w:rsidRPr="00B26833">
        <w:rPr>
          <w:rFonts w:asciiTheme="minorEastAsia" w:hAnsiTheme="minorEastAsia" w:hint="eastAsia"/>
          <w:szCs w:val="21"/>
        </w:rPr>
        <w:tab/>
        <w:t>我还想提出的一点是，我们的叙述之所以“在根本上”达不到我们的目标，是因为我们的文字和表述是线性（linear）的——它像一条直线排列开来，后文是依赖（dependent）于前文的。可是世界是</w:t>
      </w:r>
      <w:proofErr w:type="gramStart"/>
      <w:r w:rsidRPr="00B26833">
        <w:rPr>
          <w:rFonts w:asciiTheme="minorEastAsia" w:hAnsiTheme="minorEastAsia" w:hint="eastAsia"/>
          <w:szCs w:val="21"/>
        </w:rPr>
        <w:t>缤</w:t>
      </w:r>
      <w:proofErr w:type="gramEnd"/>
      <w:r w:rsidRPr="00B26833">
        <w:rPr>
          <w:rFonts w:asciiTheme="minorEastAsia" w:hAnsiTheme="minorEastAsia" w:hint="eastAsia"/>
          <w:szCs w:val="21"/>
        </w:rPr>
        <w:t>彩纷呈的，它是景色繁复的，换句话说，它是非线性（nonlinear）的。它直截铺展到我们的眼前。例如，当我们相继地说出“他爱着你”“我想要你”，这两个句子就好像有了某种关联，尽管这两个语句可能是独立的、无关的；当我想表达一个意义的析取（即是说，既可以是这个，也可以是那个——或者），我可能这样表达：她的脸就像雪/盐一样美丽。可是本来这应该是两个句子。现在因为这排列，人们看到一个时就看到另一个。伴随而来的那些习惯、联想就扑向了我们的大脑，我们不得不被它们所影响。永远不可能达到纯净如晶的原先想表达的那个意思。现在，我们明白了艾柯在《悠游小说林》里说的《约婚夫妇》为什么要写那么多明知普通人没兴趣的场景或是别的什么的描写，因为小说的厚度营造了一种间隔，它就是时间。在叙事学里，我们有故事时间、阅读时间</w:t>
      </w:r>
      <w:r w:rsidR="00FD59B2">
        <w:rPr>
          <w:rFonts w:asciiTheme="minorEastAsia" w:hAnsiTheme="minorEastAsia" w:hint="eastAsia"/>
          <w:szCs w:val="21"/>
        </w:rPr>
        <w:t>（[8]，</w:t>
      </w:r>
      <w:r w:rsidR="005D623F">
        <w:rPr>
          <w:rFonts w:asciiTheme="minorEastAsia" w:hAnsiTheme="minorEastAsia" w:hint="eastAsia"/>
          <w:szCs w:val="21"/>
        </w:rPr>
        <w:t xml:space="preserve">pp. </w:t>
      </w:r>
      <w:r w:rsidR="00FD59B2">
        <w:rPr>
          <w:rFonts w:asciiTheme="minorEastAsia" w:hAnsiTheme="minorEastAsia" w:hint="eastAsia"/>
          <w:szCs w:val="21"/>
        </w:rPr>
        <w:t>55-78）</w:t>
      </w:r>
      <w:r w:rsidRPr="00B26833">
        <w:rPr>
          <w:rFonts w:asciiTheme="minorEastAsia" w:hAnsiTheme="minorEastAsia" w:hint="eastAsia"/>
          <w:szCs w:val="21"/>
        </w:rPr>
        <w:t>，我们有一般读者、专业读者，我们也有理想读者——ta</w:t>
      </w:r>
      <w:r w:rsidR="00E00671">
        <w:rPr>
          <w:rFonts w:asciiTheme="minorEastAsia" w:hAnsiTheme="minorEastAsia" w:hint="eastAsia"/>
          <w:szCs w:val="21"/>
        </w:rPr>
        <w:t>们被预定为能理解作者的</w:t>
      </w:r>
      <w:r w:rsidRPr="00B26833">
        <w:rPr>
          <w:rFonts w:asciiTheme="minorEastAsia" w:hAnsiTheme="minorEastAsia" w:hint="eastAsia"/>
          <w:szCs w:val="21"/>
        </w:rPr>
        <w:t>意图</w:t>
      </w:r>
      <w:r w:rsidR="00E00671">
        <w:rPr>
          <w:rFonts w:asciiTheme="minorEastAsia" w:hAnsiTheme="minorEastAsia" w:hint="eastAsia"/>
          <w:szCs w:val="21"/>
        </w:rPr>
        <w:t>（[8],</w:t>
      </w:r>
      <w:r w:rsidR="005D623F">
        <w:rPr>
          <w:rFonts w:asciiTheme="minorEastAsia" w:hAnsiTheme="minorEastAsia" w:hint="eastAsia"/>
          <w:szCs w:val="21"/>
        </w:rPr>
        <w:t xml:space="preserve">pp. </w:t>
      </w:r>
      <w:r w:rsidR="00E00671">
        <w:rPr>
          <w:rFonts w:asciiTheme="minorEastAsia" w:hAnsiTheme="minorEastAsia" w:hint="eastAsia"/>
          <w:szCs w:val="21"/>
        </w:rPr>
        <w:t>10-20）</w:t>
      </w:r>
      <w:r w:rsidRPr="00B26833">
        <w:rPr>
          <w:rFonts w:asciiTheme="minorEastAsia" w:hAnsiTheme="minorEastAsia" w:hint="eastAsia"/>
          <w:szCs w:val="21"/>
        </w:rPr>
        <w:t>。可是，谁说读者不是在创造呢？一部小说，它必得加上读者的阐释、想象，才算是完成。或是我写下一个词，“it's”，因为这样更好看，可是其实我想让它读作“it is”，“因为我总是更注重读音而不是实意”我就必须在它后面添上一对括号，加上注释，</w:t>
      </w:r>
      <w:proofErr w:type="gramStart"/>
      <w:r w:rsidRPr="00B26833">
        <w:rPr>
          <w:rFonts w:asciiTheme="minorEastAsia" w:hAnsiTheme="minorEastAsia" w:hint="eastAsia"/>
          <w:szCs w:val="21"/>
        </w:rPr>
        <w:t>“</w:t>
      </w:r>
      <w:proofErr w:type="gramEnd"/>
      <w:r w:rsidRPr="00B26833">
        <w:rPr>
          <w:rFonts w:asciiTheme="minorEastAsia" w:hAnsiTheme="minorEastAsia" w:hint="eastAsia"/>
          <w:szCs w:val="21"/>
        </w:rPr>
        <w:t>读作“it is””，那么这就形成了一种打断，会让读者的思绪偏离出场景。这些结构上的难题。</w:t>
      </w:r>
    </w:p>
    <w:p w14:paraId="52FED33E" w14:textId="459C1B93" w:rsidR="00C10236" w:rsidRPr="00C10236" w:rsidRDefault="00C10236" w:rsidP="00B26833">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因此，我们也或许能理解，为何文字和画面永远无法完整地表达对方，</w:t>
      </w:r>
      <w:r w:rsidRPr="00C10236">
        <w:rPr>
          <w:rFonts w:asciiTheme="minorEastAsia" w:hAnsiTheme="minorEastAsia" w:hint="eastAsia"/>
          <w:szCs w:val="21"/>
        </w:rPr>
        <w:t>poem结构美</w:t>
      </w:r>
      <w:r w:rsidR="00936CB8">
        <w:rPr>
          <w:rFonts w:asciiTheme="minorEastAsia" w:hAnsiTheme="minorEastAsia" w:hint="eastAsia"/>
          <w:szCs w:val="21"/>
        </w:rPr>
        <w:t>。艺术中所表达的原始的主客未分的是超脱这种线性的一种尝试。</w:t>
      </w:r>
    </w:p>
    <w:p w14:paraId="26D3E91D" w14:textId="4B88295D" w:rsidR="00B26833" w:rsidRPr="004445DA" w:rsidRDefault="00B26833" w:rsidP="00B26833">
      <w:pPr>
        <w:jc w:val="left"/>
        <w:rPr>
          <w:rFonts w:ascii="Cambria Math" w:hAnsi="Cambria Math"/>
          <w:szCs w:val="21"/>
          <w:oMath/>
        </w:rPr>
      </w:pPr>
      <w:r w:rsidRPr="00B26833">
        <w:rPr>
          <w:rFonts w:asciiTheme="minorEastAsia" w:hAnsiTheme="minorEastAsia" w:hint="eastAsia"/>
          <w:szCs w:val="21"/>
        </w:rPr>
        <w:tab/>
      </w:r>
      <w:r w:rsidR="005E052F">
        <w:rPr>
          <w:rFonts w:asciiTheme="minorEastAsia" w:hAnsiTheme="minorEastAsia" w:hint="eastAsia"/>
          <w:szCs w:val="21"/>
        </w:rPr>
        <w:t>我们在逻辑中也许能看到另一种视角。</w:t>
      </w:r>
      <w:r w:rsidRPr="00B26833">
        <w:rPr>
          <w:rFonts w:asciiTheme="minorEastAsia" w:hAnsiTheme="minorEastAsia" w:hint="eastAsia"/>
          <w:szCs w:val="21"/>
        </w:rPr>
        <w:t>在逻辑里，也有类似的问题。例如，在数学中，当我们写下是不一样的，后者是“一致连续”（uniform continuity）的定义。就像每个有基础逻辑和数学知识的人，都知道</w:t>
      </w:r>
      <w:bookmarkStart w:id="0" w:name="_Hlk97711491"/>
      <m:oMath>
        <m:r>
          <w:rPr>
            <w:rFonts w:ascii="Cambria Math" w:hAnsi="Cambria Math"/>
            <w:szCs w:val="21"/>
          </w:rPr>
          <m:t>∀x∃y</m:t>
        </m:r>
      </m:oMath>
      <w:bookmarkEnd w:id="0"/>
      <w:r w:rsidRPr="00B26833">
        <w:rPr>
          <w:rFonts w:asciiTheme="minorEastAsia" w:hAnsiTheme="minorEastAsia" w:hint="eastAsia"/>
          <w:szCs w:val="21"/>
        </w:rPr>
        <w:t>和</w:t>
      </w:r>
      <m:oMath>
        <m:r>
          <w:rPr>
            <w:rFonts w:ascii="Cambria Math" w:hAnsi="Cambria Math"/>
            <w:szCs w:val="21"/>
          </w:rPr>
          <m:t>∃x∀y</m:t>
        </m:r>
      </m:oMath>
      <w:r w:rsidRPr="00B26833">
        <w:rPr>
          <w:rFonts w:asciiTheme="minorEastAsia" w:hAnsiTheme="minorEastAsia" w:hint="eastAsia"/>
          <w:szCs w:val="21"/>
        </w:rPr>
        <w:t>是不一样的，前者只要求你对每一个都可以找到一个，后者则要求你要找到一个，对所有都可以，就好像每个人都有着一个ta爱的人，和有个人人人都爱ta，是完全不一样的。这是因为在这些公式里，后面的依赖于前面的，假如是</w:t>
      </w:r>
      <m:oMath>
        <m:r>
          <w:rPr>
            <w:rFonts w:ascii="Cambria Math" w:hAnsi="Cambria Math"/>
            <w:szCs w:val="21"/>
          </w:rPr>
          <m:t>∀x∃y</m:t>
        </m:r>
      </m:oMath>
      <w:r w:rsidRPr="00B26833">
        <w:rPr>
          <w:rFonts w:asciiTheme="minorEastAsia" w:hAnsiTheme="minorEastAsia" w:hint="eastAsia"/>
          <w:szCs w:val="21"/>
        </w:rPr>
        <w:t>，</w:t>
      </w:r>
      <m:oMath>
        <m:r>
          <m:rPr>
            <m:sty m:val="p"/>
          </m:rPr>
          <w:rPr>
            <w:rFonts w:ascii="Cambria Math" w:hAnsi="Cambria Math"/>
            <w:szCs w:val="21"/>
          </w:rPr>
          <m:t xml:space="preserve"> </m:t>
        </m:r>
        <m:r>
          <w:rPr>
            <w:rFonts w:ascii="Cambria Math" w:hAnsi="Cambria Math"/>
            <w:szCs w:val="21"/>
          </w:rPr>
          <m:t>∃y</m:t>
        </m:r>
      </m:oMath>
      <w:r w:rsidRPr="00B26833">
        <w:rPr>
          <w:rFonts w:asciiTheme="minorEastAsia" w:hAnsiTheme="minorEastAsia" w:hint="eastAsia"/>
          <w:szCs w:val="21"/>
        </w:rPr>
        <w:t>就在</w:t>
      </w:r>
      <m:oMath>
        <m:r>
          <w:rPr>
            <w:rFonts w:ascii="Cambria Math" w:hAnsi="Cambria Math"/>
            <w:szCs w:val="21"/>
          </w:rPr>
          <m:t>∀x</m:t>
        </m:r>
      </m:oMath>
      <w:r w:rsidRPr="00B26833">
        <w:rPr>
          <w:rFonts w:asciiTheme="minorEastAsia" w:hAnsiTheme="minorEastAsia" w:hint="eastAsia"/>
          <w:szCs w:val="21"/>
        </w:rPr>
        <w:t>的辖域（scope）里，我们要找的那个</w:t>
      </w:r>
      <m:oMath>
        <m:r>
          <w:rPr>
            <w:rFonts w:ascii="Cambria Math" w:hAnsi="Cambria Math" w:hint="eastAsia"/>
            <w:szCs w:val="21"/>
          </w:rPr>
          <m:t>y</m:t>
        </m:r>
      </m:oMath>
      <w:r w:rsidRPr="00B26833">
        <w:rPr>
          <w:rFonts w:asciiTheme="minorEastAsia" w:hAnsiTheme="minorEastAsia" w:hint="eastAsia"/>
          <w:szCs w:val="21"/>
        </w:rPr>
        <w:t>的值依赖于我们提前选定的</w:t>
      </w:r>
      <m:oMath>
        <m:r>
          <w:rPr>
            <w:rFonts w:ascii="Cambria Math" w:hAnsi="Cambria Math" w:hint="eastAsia"/>
            <w:szCs w:val="21"/>
          </w:rPr>
          <m:t>x</m:t>
        </m:r>
      </m:oMath>
      <w:r w:rsidRPr="00B26833">
        <w:rPr>
          <w:rFonts w:asciiTheme="minorEastAsia" w:hAnsiTheme="minorEastAsia" w:hint="eastAsia"/>
          <w:szCs w:val="21"/>
        </w:rPr>
        <w:t>的值，就好像，当你选好一个人时，你要找到一个爱ta的人一样。</w:t>
      </w:r>
      <w:r w:rsidR="00460BAB">
        <w:rPr>
          <w:rFonts w:asciiTheme="minorEastAsia" w:hAnsiTheme="minorEastAsia" w:hint="eastAsia"/>
          <w:szCs w:val="21"/>
        </w:rPr>
        <w:t>全</w:t>
      </w:r>
      <w:r w:rsidR="004A6A08">
        <w:rPr>
          <w:rFonts w:asciiTheme="minorEastAsia" w:hAnsiTheme="minorEastAsia" w:hint="eastAsia"/>
          <w:szCs w:val="21"/>
        </w:rPr>
        <w:t>称命题</w:t>
      </w:r>
      <m:oMath>
        <m:r>
          <w:rPr>
            <w:rFonts w:ascii="Cambria Math" w:hAnsi="Cambria Math"/>
            <w:szCs w:val="21"/>
          </w:rPr>
          <m:t xml:space="preserve"> ∀x∃y∀z P(x,y,z)</m:t>
        </m:r>
      </m:oMath>
      <w:r w:rsidRPr="00B26833">
        <w:rPr>
          <w:rFonts w:asciiTheme="minorEastAsia" w:hAnsiTheme="minorEastAsia" w:hint="eastAsia"/>
          <w:szCs w:val="21"/>
        </w:rPr>
        <w:t>可以表示成</w:t>
      </w:r>
      <m:oMath>
        <m:r>
          <w:rPr>
            <w:rFonts w:ascii="Cambria Math" w:hAnsi="Cambria Math"/>
            <w:szCs w:val="21"/>
          </w:rPr>
          <m:t>∀x∀z P(x,  f(x),  z)</m:t>
        </m:r>
      </m:oMath>
      <w:r w:rsidRPr="00B26833">
        <w:rPr>
          <w:rFonts w:asciiTheme="minorEastAsia" w:hAnsiTheme="minorEastAsia" w:hint="eastAsia"/>
          <w:szCs w:val="21"/>
        </w:rPr>
        <w:t>，这里</w:t>
      </w:r>
      <m:oMath>
        <m:r>
          <m:rPr>
            <m:sty m:val="p"/>
          </m:rPr>
          <w:rPr>
            <w:rFonts w:ascii="Cambria Math" w:hAnsi="Cambria Math" w:hint="eastAsia"/>
            <w:szCs w:val="21"/>
          </w:rPr>
          <m:t>f</m:t>
        </m:r>
      </m:oMath>
      <w:r w:rsidRPr="00B26833">
        <w:rPr>
          <w:rFonts w:asciiTheme="minorEastAsia" w:hAnsiTheme="minorEastAsia" w:hint="eastAsia"/>
          <w:szCs w:val="21"/>
        </w:rPr>
        <w:t>是一个函数符号，就好像函数</w:t>
      </w:r>
      <m:oMath>
        <m:r>
          <w:rPr>
            <w:rFonts w:ascii="Cambria Math" w:hAnsi="Cambria Math" w:hint="eastAsia"/>
            <w:szCs w:val="21"/>
          </w:rPr>
          <m:t>y = f(x)</m:t>
        </m:r>
      </m:oMath>
      <w:r w:rsidRPr="00B26833">
        <w:rPr>
          <w:rFonts w:asciiTheme="minorEastAsia" w:hAnsiTheme="minorEastAsia" w:hint="eastAsia"/>
          <w:szCs w:val="21"/>
        </w:rPr>
        <w:t>的值依赖于</w:t>
      </w:r>
      <m:oMath>
        <m:r>
          <m:rPr>
            <m:sty m:val="p"/>
          </m:rPr>
          <w:rPr>
            <w:rFonts w:ascii="Cambria Math" w:hAnsi="Cambria Math" w:hint="eastAsia"/>
            <w:szCs w:val="21"/>
          </w:rPr>
          <m:t>x</m:t>
        </m:r>
      </m:oMath>
      <w:r w:rsidRPr="00B26833">
        <w:rPr>
          <w:rFonts w:asciiTheme="minorEastAsia" w:hAnsiTheme="minorEastAsia" w:hint="eastAsia"/>
          <w:szCs w:val="21"/>
        </w:rPr>
        <w:t>的值一样，这叫司寇伦化</w:t>
      </w:r>
      <w:r w:rsidR="004445DA">
        <w:rPr>
          <w:rFonts w:asciiTheme="minorEastAsia" w:hAnsiTheme="minorEastAsia" w:hint="eastAsia"/>
          <w:szCs w:val="21"/>
        </w:rPr>
        <w:t>（</w:t>
      </w:r>
      <w:proofErr w:type="spellStart"/>
      <w:r w:rsidR="004445DA" w:rsidRPr="004445DA">
        <w:rPr>
          <w:rFonts w:asciiTheme="minorEastAsia" w:hAnsiTheme="minorEastAsia"/>
          <w:szCs w:val="21"/>
        </w:rPr>
        <w:t>skolemization</w:t>
      </w:r>
      <w:proofErr w:type="spellEnd"/>
      <w:r w:rsidR="004445DA">
        <w:rPr>
          <w:rFonts w:asciiTheme="minorEastAsia" w:hAnsiTheme="minorEastAsia" w:hint="eastAsia"/>
          <w:szCs w:val="21"/>
        </w:rPr>
        <w:t>）</w:t>
      </w:r>
      <w:r w:rsidRPr="00B26833">
        <w:rPr>
          <w:rFonts w:asciiTheme="minorEastAsia" w:hAnsiTheme="minorEastAsia" w:hint="eastAsia"/>
          <w:szCs w:val="21"/>
        </w:rPr>
        <w:t>。逻辑学家们想了办法，想要能够摆脱这种依赖性。例如，ta们想到，把公式前面的这些量词排成分列状：</w:t>
      </w:r>
    </w:p>
    <w:p w14:paraId="2AA2C47E" w14:textId="77777777" w:rsidR="00B90EDD" w:rsidRPr="00B90EDD" w:rsidRDefault="00B90EDD" w:rsidP="00B90EDD">
      <w:pPr>
        <w:jc w:val="left"/>
        <w:rPr>
          <w:rFonts w:ascii="Cambria Math" w:hAnsi="Cambria Math"/>
          <w:szCs w:val="21"/>
          <w:oMath/>
        </w:rPr>
      </w:pPr>
    </w:p>
    <w:p w14:paraId="4158F023" w14:textId="77777777" w:rsidR="00B26833" w:rsidRPr="00C133DD" w:rsidRDefault="006C03C6" w:rsidP="00B26833">
      <w:pPr>
        <w:jc w:val="left"/>
        <w:rPr>
          <w:rFonts w:asciiTheme="minorEastAsia" w:hAnsiTheme="minorEastAsia"/>
          <w:szCs w:val="21"/>
        </w:rPr>
      </w:pPr>
      <m:oMathPara>
        <m:oMath>
          <m:d>
            <m:dPr>
              <m:ctrlPr>
                <w:rPr>
                  <w:rFonts w:ascii="Cambria Math" w:hAnsi="Cambria Math"/>
                  <w:szCs w:val="21"/>
                </w:rPr>
              </m:ctrlPr>
            </m:dPr>
            <m:e>
              <m:f>
                <m:fPr>
                  <m:type m:val="noBar"/>
                  <m:ctrlPr>
                    <w:rPr>
                      <w:rFonts w:ascii="Cambria Math" w:hAnsi="Cambria Math"/>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den>
              </m:f>
            </m:e>
          </m:d>
          <m:r>
            <m:rPr>
              <m:sty m:val="p"/>
            </m:rPr>
            <w:rPr>
              <w:rFonts w:ascii="Cambria Math" w:hAnsi="Cambria Math"/>
              <w:szCs w:val="21"/>
            </w:rPr>
            <m:t>ϕ(</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2</m:t>
              </m:r>
            </m:sub>
          </m:sSub>
          <m:r>
            <m:rPr>
              <m:sty m:val="p"/>
            </m:rPr>
            <w:rPr>
              <w:rFonts w:ascii="Cambria Math" w:hAnsi="Cambria Math"/>
              <w:szCs w:val="21"/>
            </w:rPr>
            <m:t>)</m:t>
          </m:r>
        </m:oMath>
      </m:oMathPara>
    </w:p>
    <w:p w14:paraId="0C014ACE" w14:textId="77777777" w:rsidR="00B90EDD" w:rsidRPr="00B90EDD" w:rsidRDefault="00B90EDD" w:rsidP="00B26833">
      <w:pPr>
        <w:jc w:val="left"/>
        <w:rPr>
          <w:rFonts w:asciiTheme="minorEastAsia" w:hAnsiTheme="minorEastAsia"/>
          <w:szCs w:val="21"/>
        </w:rPr>
      </w:pPr>
    </w:p>
    <w:p w14:paraId="289F7D61" w14:textId="77777777" w:rsidR="00B26833" w:rsidRPr="005E47CC" w:rsidRDefault="0032034B" w:rsidP="00B26833">
      <w:pPr>
        <w:jc w:val="left"/>
        <w:rPr>
          <w:rFonts w:ascii="Cambria Math" w:hAnsi="Cambria Math"/>
          <w:szCs w:val="21"/>
          <w:oMath/>
        </w:rPr>
      </w:pPr>
      <w:r w:rsidRPr="0032034B">
        <w:rPr>
          <w:rFonts w:asciiTheme="minorEastAsia" w:hAnsiTheme="minorEastAsia" w:hint="eastAsia"/>
          <w:szCs w:val="21"/>
          <w:vertAlign w:val="superscript"/>
        </w:rPr>
        <w:t>[12]</w:t>
      </w:r>
      <w:r w:rsidR="00B26833" w:rsidRPr="00B26833">
        <w:rPr>
          <w:rFonts w:asciiTheme="minorEastAsia" w:hAnsiTheme="minorEastAsia" w:hint="eastAsia"/>
          <w:szCs w:val="21"/>
        </w:rPr>
        <w:t>，或是用</w:t>
      </w:r>
      <m:oMath>
        <m:r>
          <w:rPr>
            <w:rFonts w:ascii="Cambria Math" w:hAnsi="Cambria Math" w:hint="eastAsia"/>
            <w:szCs w:val="21"/>
          </w:rPr>
          <m:t>(</m:t>
        </m:r>
        <m:r>
          <w:rPr>
            <w:rFonts w:ascii="Cambria Math" w:hAnsi="Cambria Math"/>
            <w:szCs w:val="21"/>
          </w:rPr>
          <m:t>∀</m:t>
        </m:r>
        <m:r>
          <w:rPr>
            <w:rFonts w:ascii="Cambria Math" w:hAnsi="Cambria Math" w:hint="eastAsia"/>
            <w:szCs w:val="21"/>
          </w:rPr>
          <m:t>x)(</m:t>
        </m:r>
        <m:r>
          <w:rPr>
            <w:rFonts w:ascii="Cambria Math" w:hAnsi="Cambria Math"/>
            <w:szCs w:val="21"/>
          </w:rPr>
          <m:t>∀</m:t>
        </m:r>
        <m:r>
          <w:rPr>
            <w:rFonts w:ascii="Cambria Math" w:hAnsi="Cambria Math" w:hint="eastAsia"/>
            <w:szCs w:val="21"/>
          </w:rPr>
          <m:t>y)(</m:t>
        </m:r>
        <m:r>
          <w:rPr>
            <w:rFonts w:ascii="Cambria Math" w:hAnsi="Cambria Math"/>
            <w:szCs w:val="21"/>
          </w:rPr>
          <m:t>∃</m:t>
        </m:r>
        <m:r>
          <w:rPr>
            <w:rFonts w:ascii="Cambria Math" w:hAnsi="Cambria Math" w:hint="eastAsia"/>
            <w:szCs w:val="21"/>
          </w:rPr>
          <m:t>z/</m:t>
        </m:r>
        <m:r>
          <w:rPr>
            <w:rFonts w:ascii="Cambria Math" w:hAnsi="Cambria Math"/>
            <w:szCs w:val="21"/>
          </w:rPr>
          <m:t>∀</m:t>
        </m:r>
        <m:r>
          <w:rPr>
            <w:rFonts w:ascii="Cambria Math" w:hAnsi="Cambria Math" w:hint="eastAsia"/>
            <w:szCs w:val="21"/>
          </w:rPr>
          <m:t>y)</m:t>
        </m:r>
        <m:r>
          <w:rPr>
            <w:rFonts w:ascii="Cambria Math" w:hAnsi="Cambria Math"/>
            <w:szCs w:val="21"/>
          </w:rPr>
          <m:t xml:space="preserve"> </m:t>
        </m:r>
        <m:r>
          <w:rPr>
            <w:rFonts w:ascii="Cambria Math" w:hAnsi="Cambria Math" w:hint="eastAsia"/>
            <w:szCs w:val="21"/>
          </w:rPr>
          <m:t>R(x, y, z)</m:t>
        </m:r>
      </m:oMath>
      <w:r w:rsidRPr="0032034B">
        <w:rPr>
          <w:rFonts w:asciiTheme="minorEastAsia" w:hAnsiTheme="minorEastAsia" w:hint="eastAsia"/>
          <w:szCs w:val="21"/>
          <w:vertAlign w:val="superscript"/>
        </w:rPr>
        <w:t>[13]</w:t>
      </w:r>
      <w:r w:rsidR="00B26833" w:rsidRPr="004E0F5A">
        <w:rPr>
          <w:rFonts w:asciiTheme="minorEastAsia" w:hAnsiTheme="minorEastAsia" w:hint="eastAsia"/>
          <w:szCs w:val="21"/>
        </w:rPr>
        <w:t>，</w:t>
      </w:r>
      <w:r w:rsidR="00B26833" w:rsidRPr="00B26833">
        <w:rPr>
          <w:rFonts w:asciiTheme="minorEastAsia" w:hAnsiTheme="minorEastAsia" w:hint="eastAsia"/>
          <w:szCs w:val="21"/>
        </w:rPr>
        <w:t>来表示</w:t>
      </w:r>
      <m:oMath>
        <m:r>
          <w:rPr>
            <w:rFonts w:ascii="Cambria Math" w:hAnsi="Cambria Math"/>
            <w:szCs w:val="21"/>
          </w:rPr>
          <m:t>∃</m:t>
        </m:r>
        <m:r>
          <w:rPr>
            <w:rFonts w:ascii="Cambria Math" w:hAnsi="Cambria Math" w:hint="eastAsia"/>
            <w:szCs w:val="21"/>
          </w:rPr>
          <m:t>z</m:t>
        </m:r>
      </m:oMath>
      <w:r w:rsidR="00B26833" w:rsidRPr="00B26833">
        <w:rPr>
          <w:rFonts w:asciiTheme="minorEastAsia" w:hAnsiTheme="minorEastAsia" w:hint="eastAsia"/>
          <w:szCs w:val="21"/>
        </w:rPr>
        <w:t>并不依赖于</w:t>
      </w:r>
      <m:oMath>
        <m:r>
          <w:rPr>
            <w:rFonts w:ascii="Cambria Math" w:hAnsi="Cambria Math"/>
            <w:szCs w:val="21"/>
          </w:rPr>
          <m:t>∀</m:t>
        </m:r>
        <m:r>
          <w:rPr>
            <w:rFonts w:ascii="Cambria Math" w:hAnsi="Cambria Math" w:hint="eastAsia"/>
            <w:szCs w:val="21"/>
          </w:rPr>
          <m:t>y</m:t>
        </m:r>
      </m:oMath>
      <w:r w:rsidR="00925802">
        <w:rPr>
          <w:rFonts w:asciiTheme="minorEastAsia" w:hAnsiTheme="minorEastAsia" w:hint="eastAsia"/>
          <w:szCs w:val="21"/>
        </w:rPr>
        <w:t>，并配上相关的语义</w:t>
      </w:r>
      <w:r w:rsidR="00B26833" w:rsidRPr="00B26833">
        <w:rPr>
          <w:rFonts w:asciiTheme="minorEastAsia" w:hAnsiTheme="minorEastAsia" w:hint="eastAsia"/>
          <w:szCs w:val="21"/>
        </w:rPr>
        <w:t>。</w:t>
      </w:r>
    </w:p>
    <w:p w14:paraId="612AE9B2" w14:textId="77777777" w:rsidR="001F3246" w:rsidRPr="00F9288A" w:rsidRDefault="001F3246" w:rsidP="00F95E65">
      <w:pPr>
        <w:jc w:val="left"/>
        <w:rPr>
          <w:rFonts w:ascii="黑体" w:eastAsia="黑体" w:hAnsi="黑体"/>
          <w:szCs w:val="21"/>
        </w:rPr>
      </w:pPr>
    </w:p>
    <w:p w14:paraId="46543FBC" w14:textId="77777777" w:rsidR="00537077" w:rsidRDefault="00537077" w:rsidP="00F95E65">
      <w:pPr>
        <w:jc w:val="left"/>
        <w:rPr>
          <w:rFonts w:ascii="黑体" w:eastAsia="黑体" w:hAnsi="黑体"/>
          <w:szCs w:val="21"/>
        </w:rPr>
      </w:pPr>
      <w:r w:rsidRPr="00537077">
        <w:rPr>
          <w:rFonts w:ascii="黑体" w:eastAsia="黑体" w:hAnsi="黑体" w:hint="eastAsia"/>
          <w:szCs w:val="21"/>
        </w:rPr>
        <w:t>参考文献</w:t>
      </w:r>
      <w:r>
        <w:rPr>
          <w:rFonts w:ascii="黑体" w:eastAsia="黑体" w:hAnsi="黑体" w:hint="eastAsia"/>
          <w:szCs w:val="21"/>
        </w:rPr>
        <w:t>：</w:t>
      </w:r>
    </w:p>
    <w:p w14:paraId="291DE29E" w14:textId="77777777" w:rsidR="00B06C5A" w:rsidRDefault="001B18A7"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[1] </w:t>
      </w:r>
      <w:r w:rsidR="00B06C5A" w:rsidRPr="00B06C5A">
        <w:rPr>
          <w:rFonts w:ascii="新宋体" w:eastAsia="新宋体" w:hAnsi="新宋体"/>
          <w:szCs w:val="21"/>
        </w:rPr>
        <w:t xml:space="preserve">Keats, John. The Poems of John Keats at the Internet Archive. Editor Ernest de </w:t>
      </w:r>
      <w:proofErr w:type="spellStart"/>
      <w:r w:rsidR="00B06C5A" w:rsidRPr="00B06C5A">
        <w:rPr>
          <w:rFonts w:ascii="新宋体" w:eastAsia="新宋体" w:hAnsi="新宋体"/>
          <w:szCs w:val="21"/>
        </w:rPr>
        <w:t>Sélincourt</w:t>
      </w:r>
      <w:proofErr w:type="spellEnd"/>
      <w:r w:rsidR="00B06C5A" w:rsidRPr="00B06C5A">
        <w:rPr>
          <w:rFonts w:ascii="新宋体" w:eastAsia="新宋体" w:hAnsi="新宋体"/>
          <w:szCs w:val="21"/>
        </w:rPr>
        <w:t>. New York: Dodd, Mead &amp; Company, 1905. OCLC 11128824</w:t>
      </w:r>
      <w:r w:rsidR="00B06C5A">
        <w:rPr>
          <w:rFonts w:ascii="新宋体" w:eastAsia="新宋体" w:hAnsi="新宋体" w:hint="eastAsia"/>
          <w:szCs w:val="21"/>
        </w:rPr>
        <w:t>, 194-195.</w:t>
      </w:r>
    </w:p>
    <w:p w14:paraId="7A8BA0A3" w14:textId="77777777" w:rsidR="00BF7DFD" w:rsidRDefault="001B18A7" w:rsidP="001F3246">
      <w:pPr>
        <w:ind w:left="105" w:hangingChars="50" w:hanging="105"/>
        <w:jc w:val="left"/>
        <w:rPr>
          <w:rFonts w:ascii="新宋体" w:eastAsia="新宋体" w:hAnsi="新宋体"/>
          <w:szCs w:val="21"/>
        </w:rPr>
      </w:pPr>
      <w:r>
        <w:rPr>
          <w:rFonts w:ascii="新宋体" w:eastAsia="新宋体" w:hAnsi="新宋体" w:hint="eastAsia"/>
          <w:szCs w:val="21"/>
        </w:rPr>
        <w:lastRenderedPageBreak/>
        <w:t xml:space="preserve">[2] </w:t>
      </w:r>
      <w:r w:rsidR="00BF7DFD" w:rsidRPr="00BF7DFD">
        <w:rPr>
          <w:rFonts w:ascii="新宋体" w:eastAsia="新宋体" w:hAnsi="新宋体"/>
          <w:szCs w:val="21"/>
        </w:rPr>
        <w:t>Lee, M.-K</w:t>
      </w:r>
      <w:r>
        <w:rPr>
          <w:rFonts w:ascii="新宋体" w:eastAsia="新宋体" w:hAnsi="新宋体" w:hint="eastAsia"/>
          <w:szCs w:val="21"/>
        </w:rPr>
        <w:t xml:space="preserve">, </w:t>
      </w:r>
      <w:r w:rsidR="00BF7DFD" w:rsidRPr="00BF7DFD">
        <w:rPr>
          <w:rFonts w:ascii="新宋体" w:eastAsia="新宋体" w:hAnsi="新宋体"/>
          <w:szCs w:val="21"/>
        </w:rPr>
        <w:t>"The Theaetetus"</w:t>
      </w:r>
      <w:r>
        <w:rPr>
          <w:rFonts w:ascii="新宋体" w:eastAsia="新宋体" w:hAnsi="新宋体" w:hint="eastAsia"/>
          <w:szCs w:val="21"/>
        </w:rPr>
        <w:t xml:space="preserve">, </w:t>
      </w:r>
      <w:r w:rsidR="00BF7DFD" w:rsidRPr="00BF7DFD">
        <w:rPr>
          <w:rFonts w:ascii="新宋体" w:eastAsia="新宋体" w:hAnsi="新宋体"/>
          <w:szCs w:val="21"/>
        </w:rPr>
        <w:t xml:space="preserve">In The Oxford Handbook of </w:t>
      </w:r>
      <w:r>
        <w:rPr>
          <w:rFonts w:ascii="新宋体" w:eastAsia="新宋体" w:hAnsi="新宋体"/>
          <w:szCs w:val="21"/>
        </w:rPr>
        <w:t>Plato</w:t>
      </w:r>
      <w:r>
        <w:rPr>
          <w:rFonts w:ascii="新宋体" w:eastAsia="新宋体" w:hAnsi="新宋体" w:hint="eastAsia"/>
          <w:szCs w:val="21"/>
        </w:rPr>
        <w:t xml:space="preserve">, </w:t>
      </w:r>
      <w:r>
        <w:rPr>
          <w:rFonts w:ascii="新宋体" w:eastAsia="新宋体" w:hAnsi="新宋体"/>
          <w:szCs w:val="21"/>
        </w:rPr>
        <w:t>Fine, G. (ed.</w:t>
      </w:r>
      <w:proofErr w:type="gramStart"/>
      <w:r>
        <w:rPr>
          <w:rFonts w:ascii="新宋体" w:eastAsia="新宋体" w:hAnsi="新宋体"/>
          <w:szCs w:val="21"/>
        </w:rPr>
        <w:t>)</w:t>
      </w:r>
      <w:r>
        <w:rPr>
          <w:rFonts w:ascii="新宋体" w:eastAsia="新宋体" w:hAnsi="新宋体" w:hint="eastAsia"/>
          <w:szCs w:val="21"/>
        </w:rPr>
        <w:t xml:space="preserve">, </w:t>
      </w:r>
      <w:r>
        <w:rPr>
          <w:rFonts w:ascii="新宋体" w:eastAsia="新宋体" w:hAnsi="新宋体"/>
          <w:szCs w:val="21"/>
        </w:rPr>
        <w:t xml:space="preserve"> Oxford</w:t>
      </w:r>
      <w:proofErr w:type="gramEnd"/>
      <w:r>
        <w:rPr>
          <w:rFonts w:ascii="新宋体" w:eastAsia="新宋体" w:hAnsi="新宋体"/>
          <w:szCs w:val="21"/>
        </w:rPr>
        <w:t xml:space="preserve"> University Press</w:t>
      </w:r>
      <w:r>
        <w:rPr>
          <w:rFonts w:ascii="新宋体" w:eastAsia="新宋体" w:hAnsi="新宋体" w:hint="eastAsia"/>
          <w:szCs w:val="21"/>
        </w:rPr>
        <w:t xml:space="preserve">, 2011, </w:t>
      </w:r>
      <w:r w:rsidR="00BF7DFD" w:rsidRPr="00BF7DFD">
        <w:rPr>
          <w:rFonts w:ascii="新宋体" w:eastAsia="新宋体" w:hAnsi="新宋体"/>
          <w:szCs w:val="21"/>
        </w:rPr>
        <w:t>411–436.</w:t>
      </w:r>
    </w:p>
    <w:p w14:paraId="599E73DE" w14:textId="77777777" w:rsidR="00071690" w:rsidRDefault="00631B41"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[3] </w:t>
      </w:r>
      <w:r w:rsidR="00071690">
        <w:rPr>
          <w:rFonts w:ascii="新宋体" w:eastAsia="新宋体" w:hAnsi="新宋体" w:hint="eastAsia"/>
          <w:szCs w:val="21"/>
        </w:rPr>
        <w:t>赵敦华，西方哲学简史，北京大学出版社，2012，342.</w:t>
      </w:r>
    </w:p>
    <w:p w14:paraId="2ECFDFCB" w14:textId="77777777" w:rsidR="0063133D" w:rsidRDefault="00631B41" w:rsidP="0063133D">
      <w:pPr>
        <w:ind w:left="105" w:hangingChars="50" w:hanging="105"/>
        <w:jc w:val="left"/>
        <w:rPr>
          <w:rFonts w:ascii="新宋体" w:eastAsia="新宋体" w:hAnsi="新宋体"/>
          <w:szCs w:val="21"/>
        </w:rPr>
      </w:pPr>
      <w:r>
        <w:rPr>
          <w:rFonts w:ascii="新宋体" w:eastAsia="新宋体" w:hAnsi="新宋体" w:hint="eastAsia"/>
          <w:szCs w:val="21"/>
        </w:rPr>
        <w:t xml:space="preserve">[4] </w:t>
      </w:r>
      <w:r w:rsidR="0063133D" w:rsidRPr="0063133D">
        <w:rPr>
          <w:rFonts w:ascii="新宋体" w:eastAsia="新宋体" w:hAnsi="新宋体"/>
          <w:szCs w:val="21"/>
        </w:rPr>
        <w:t>Heidegger. H, “THE QUESTION CONCERNIN</w:t>
      </w:r>
      <w:r w:rsidR="0063133D">
        <w:rPr>
          <w:rFonts w:ascii="新宋体" w:eastAsia="新宋体" w:hAnsi="新宋体"/>
          <w:szCs w:val="21"/>
        </w:rPr>
        <w:t>G</w:t>
      </w:r>
      <w:r w:rsidR="0063133D">
        <w:rPr>
          <w:rFonts w:ascii="新宋体" w:eastAsia="新宋体" w:hAnsi="新宋体" w:hint="eastAsia"/>
          <w:szCs w:val="21"/>
        </w:rPr>
        <w:t xml:space="preserve"> </w:t>
      </w:r>
      <w:r w:rsidR="0063133D" w:rsidRPr="0063133D">
        <w:rPr>
          <w:rFonts w:ascii="新宋体" w:eastAsia="新宋体" w:hAnsi="新宋体"/>
          <w:szCs w:val="21"/>
        </w:rPr>
        <w:t>TECHNOLOGY”, in Basic Writings: Ten Key Essays, plus the Introduction to Being and Time,</w:t>
      </w:r>
      <w:r w:rsidR="0063133D">
        <w:rPr>
          <w:rFonts w:ascii="新宋体" w:eastAsia="新宋体" w:hAnsi="新宋体" w:hint="eastAsia"/>
          <w:szCs w:val="21"/>
        </w:rPr>
        <w:t xml:space="preserve"> David F. Krell (ed.), </w:t>
      </w:r>
      <w:r w:rsidR="0063133D" w:rsidRPr="0063133D">
        <w:rPr>
          <w:rFonts w:ascii="新宋体" w:eastAsia="新宋体" w:hAnsi="新宋体"/>
          <w:szCs w:val="21"/>
        </w:rPr>
        <w:t xml:space="preserve">HarperCollins, 1993, </w:t>
      </w:r>
      <w:r w:rsidR="0063133D">
        <w:rPr>
          <w:rFonts w:ascii="新宋体" w:eastAsia="新宋体" w:hAnsi="新宋体" w:hint="eastAsia"/>
          <w:szCs w:val="21"/>
        </w:rPr>
        <w:t>307-342</w:t>
      </w:r>
      <w:r w:rsidR="0063133D" w:rsidRPr="0063133D">
        <w:rPr>
          <w:rFonts w:ascii="新宋体" w:eastAsia="新宋体" w:hAnsi="新宋体"/>
          <w:szCs w:val="21"/>
        </w:rPr>
        <w:t>.</w:t>
      </w:r>
    </w:p>
    <w:p w14:paraId="77C947E8" w14:textId="77777777" w:rsidR="00CC4715" w:rsidRDefault="00FD59B2"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[5] </w:t>
      </w:r>
      <w:r w:rsidR="00CC4715" w:rsidRPr="00CC4715">
        <w:rPr>
          <w:rFonts w:ascii="新宋体" w:eastAsia="新宋体" w:hAnsi="新宋体"/>
          <w:szCs w:val="21"/>
        </w:rPr>
        <w:t>Heidegger</w:t>
      </w:r>
      <w:r w:rsidR="00CC4715">
        <w:rPr>
          <w:rFonts w:ascii="新宋体" w:eastAsia="新宋体" w:hAnsi="新宋体" w:hint="eastAsia"/>
          <w:szCs w:val="21"/>
        </w:rPr>
        <w:t xml:space="preserve">. H, </w:t>
      </w:r>
      <w:r w:rsidR="00A742F0">
        <w:rPr>
          <w:rFonts w:ascii="新宋体" w:eastAsia="新宋体" w:hAnsi="新宋体"/>
          <w:szCs w:val="21"/>
        </w:rPr>
        <w:t>“</w:t>
      </w:r>
      <w:r w:rsidR="00A742F0" w:rsidRPr="00A742F0">
        <w:rPr>
          <w:rFonts w:ascii="新宋体" w:eastAsia="新宋体" w:hAnsi="新宋体"/>
          <w:szCs w:val="21"/>
        </w:rPr>
        <w:t>On the essence of truth</w:t>
      </w:r>
      <w:r w:rsidR="00A742F0">
        <w:rPr>
          <w:rFonts w:ascii="新宋体" w:eastAsia="新宋体" w:hAnsi="新宋体"/>
          <w:szCs w:val="21"/>
        </w:rPr>
        <w:t>”</w:t>
      </w:r>
      <w:r w:rsidR="00A742F0">
        <w:rPr>
          <w:rFonts w:ascii="新宋体" w:eastAsia="新宋体" w:hAnsi="新宋体" w:hint="eastAsia"/>
          <w:szCs w:val="21"/>
        </w:rPr>
        <w:t xml:space="preserve">, in </w:t>
      </w:r>
      <w:r w:rsidR="00CC4715" w:rsidRPr="00CC4715">
        <w:rPr>
          <w:rFonts w:ascii="新宋体" w:eastAsia="新宋体" w:hAnsi="新宋体"/>
          <w:szCs w:val="21"/>
        </w:rPr>
        <w:t>Basic Writings</w:t>
      </w:r>
      <w:r w:rsidR="00CC4715">
        <w:rPr>
          <w:rFonts w:ascii="新宋体" w:eastAsia="新宋体" w:hAnsi="新宋体" w:hint="eastAsia"/>
          <w:szCs w:val="21"/>
        </w:rPr>
        <w:t>:</w:t>
      </w:r>
      <w:r w:rsidR="00CC4715" w:rsidRPr="00CC4715">
        <w:t xml:space="preserve"> </w:t>
      </w:r>
      <w:r w:rsidR="00CC4715" w:rsidRPr="00CC4715">
        <w:rPr>
          <w:rFonts w:ascii="新宋体" w:eastAsia="新宋体" w:hAnsi="新宋体"/>
          <w:szCs w:val="21"/>
        </w:rPr>
        <w:t>Ten Key Essays, plus the Introduction to Being and Time</w:t>
      </w:r>
      <w:r w:rsidR="00CC4715">
        <w:rPr>
          <w:rFonts w:ascii="新宋体" w:eastAsia="新宋体" w:hAnsi="新宋体" w:hint="eastAsia"/>
          <w:szCs w:val="21"/>
        </w:rPr>
        <w:t>,</w:t>
      </w:r>
      <w:r w:rsidR="0063133D">
        <w:rPr>
          <w:rFonts w:ascii="新宋体" w:eastAsia="新宋体" w:hAnsi="新宋体" w:hint="eastAsia"/>
          <w:szCs w:val="21"/>
        </w:rPr>
        <w:t xml:space="preserve"> </w:t>
      </w:r>
      <w:r w:rsidR="0063133D" w:rsidRPr="0063133D">
        <w:rPr>
          <w:rFonts w:ascii="新宋体" w:eastAsia="新宋体" w:hAnsi="新宋体"/>
          <w:szCs w:val="21"/>
        </w:rPr>
        <w:t>David F. Krell (ed.)</w:t>
      </w:r>
      <w:r w:rsidR="0063133D">
        <w:rPr>
          <w:rFonts w:ascii="新宋体" w:eastAsia="新宋体" w:hAnsi="新宋体" w:hint="eastAsia"/>
          <w:szCs w:val="21"/>
        </w:rPr>
        <w:t>,</w:t>
      </w:r>
      <w:r w:rsidR="00CC4715">
        <w:rPr>
          <w:rFonts w:ascii="新宋体" w:eastAsia="新宋体" w:hAnsi="新宋体" w:hint="eastAsia"/>
          <w:szCs w:val="21"/>
        </w:rPr>
        <w:t xml:space="preserve"> </w:t>
      </w:r>
      <w:r w:rsidR="00CC4715" w:rsidRPr="00CC4715">
        <w:rPr>
          <w:rFonts w:ascii="新宋体" w:eastAsia="新宋体" w:hAnsi="新宋体"/>
          <w:szCs w:val="21"/>
        </w:rPr>
        <w:t>HarperCollins</w:t>
      </w:r>
      <w:r w:rsidR="00CC4715">
        <w:rPr>
          <w:rFonts w:ascii="新宋体" w:eastAsia="新宋体" w:hAnsi="新宋体" w:hint="eastAsia"/>
          <w:szCs w:val="21"/>
        </w:rPr>
        <w:t xml:space="preserve">, 1993, </w:t>
      </w:r>
      <w:r w:rsidR="00325D27">
        <w:rPr>
          <w:rFonts w:ascii="新宋体" w:eastAsia="新宋体" w:hAnsi="新宋体" w:hint="eastAsia"/>
          <w:szCs w:val="21"/>
        </w:rPr>
        <w:t>111-138</w:t>
      </w:r>
      <w:r w:rsidR="00CC4715">
        <w:rPr>
          <w:rFonts w:ascii="新宋体" w:eastAsia="新宋体" w:hAnsi="新宋体" w:hint="eastAsia"/>
          <w:szCs w:val="21"/>
        </w:rPr>
        <w:t>.</w:t>
      </w:r>
    </w:p>
    <w:p w14:paraId="7FD89553" w14:textId="77777777" w:rsidR="008C50BC" w:rsidRDefault="00FD59B2"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[6] </w:t>
      </w:r>
      <w:r w:rsidR="008C50BC" w:rsidRPr="008C50BC">
        <w:rPr>
          <w:rFonts w:ascii="新宋体" w:eastAsia="新宋体" w:hAnsi="新宋体" w:hint="eastAsia"/>
          <w:szCs w:val="21"/>
        </w:rPr>
        <w:t xml:space="preserve">莱昂内尔·特里林. 诚与真[M]. 刘佳林 译. 南京：江苏教育出版社，2006. </w:t>
      </w:r>
      <w:r w:rsidR="008C50BC">
        <w:rPr>
          <w:rFonts w:ascii="新宋体" w:eastAsia="新宋体" w:hAnsi="新宋体" w:hint="eastAsia"/>
          <w:szCs w:val="21"/>
        </w:rPr>
        <w:t>92</w:t>
      </w:r>
      <w:r w:rsidR="008C50BC" w:rsidRPr="008C50BC">
        <w:rPr>
          <w:rFonts w:ascii="新宋体" w:eastAsia="新宋体" w:hAnsi="新宋体" w:hint="eastAsia"/>
          <w:szCs w:val="21"/>
        </w:rPr>
        <w:t>.</w:t>
      </w:r>
    </w:p>
    <w:p w14:paraId="32E58FB5" w14:textId="77777777" w:rsidR="00291A29" w:rsidRDefault="00FD59B2"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[7] </w:t>
      </w:r>
      <w:r w:rsidR="00291A29">
        <w:rPr>
          <w:rFonts w:ascii="新宋体" w:eastAsia="新宋体" w:hAnsi="新宋体" w:hint="eastAsia"/>
          <w:szCs w:val="21"/>
        </w:rPr>
        <w:t>海登·怀特</w:t>
      </w:r>
      <w:r w:rsidR="00842561">
        <w:rPr>
          <w:rFonts w:ascii="新宋体" w:eastAsia="新宋体" w:hAnsi="新宋体" w:hint="eastAsia"/>
          <w:szCs w:val="21"/>
        </w:rPr>
        <w:t>，</w:t>
      </w:r>
      <w:r w:rsidR="00291A29">
        <w:rPr>
          <w:rFonts w:ascii="新宋体" w:eastAsia="新宋体" w:hAnsi="新宋体" w:hint="eastAsia"/>
          <w:szCs w:val="21"/>
        </w:rPr>
        <w:t>元史学：</w:t>
      </w:r>
      <w:r w:rsidR="00291A29" w:rsidRPr="00291A29">
        <w:rPr>
          <w:rFonts w:ascii="新宋体" w:eastAsia="新宋体" w:hAnsi="新宋体" w:hint="eastAsia"/>
          <w:szCs w:val="21"/>
        </w:rPr>
        <w:t>19世纪欧洲的历史想象</w:t>
      </w:r>
      <w:r w:rsidR="00842561">
        <w:rPr>
          <w:rFonts w:ascii="新宋体" w:eastAsia="新宋体" w:hAnsi="新宋体" w:hint="eastAsia"/>
          <w:szCs w:val="21"/>
        </w:rPr>
        <w:t>，</w:t>
      </w:r>
      <w:r w:rsidR="00291A29">
        <w:rPr>
          <w:rFonts w:ascii="新宋体" w:eastAsia="新宋体" w:hAnsi="新宋体" w:hint="eastAsia"/>
          <w:szCs w:val="21"/>
        </w:rPr>
        <w:t>陈新 译</w:t>
      </w:r>
      <w:r w:rsidR="00842561">
        <w:rPr>
          <w:rFonts w:ascii="新宋体" w:eastAsia="新宋体" w:hAnsi="新宋体" w:hint="eastAsia"/>
          <w:szCs w:val="21"/>
        </w:rPr>
        <w:t>，</w:t>
      </w:r>
      <w:r w:rsidR="00291A29">
        <w:rPr>
          <w:rFonts w:ascii="新宋体" w:eastAsia="新宋体" w:hAnsi="新宋体" w:hint="eastAsia"/>
          <w:szCs w:val="21"/>
        </w:rPr>
        <w:t>译林出版社，2013.</w:t>
      </w:r>
    </w:p>
    <w:p w14:paraId="2BC6E4A7" w14:textId="77777777" w:rsidR="00BC4424" w:rsidRDefault="00014EEC"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[8] </w:t>
      </w:r>
      <w:r w:rsidR="00BC4424">
        <w:rPr>
          <w:rFonts w:ascii="新宋体" w:eastAsia="新宋体" w:hAnsi="新宋体" w:hint="eastAsia"/>
          <w:szCs w:val="21"/>
        </w:rPr>
        <w:t>翁贝托·艾柯，悠游小说林，俞冰夏 译，三联出版社，2005.</w:t>
      </w:r>
    </w:p>
    <w:p w14:paraId="083EA29A" w14:textId="77777777" w:rsidR="00BB74FA" w:rsidRDefault="00014EEC"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[9] </w:t>
      </w:r>
      <w:r w:rsidR="00BB74FA">
        <w:rPr>
          <w:rFonts w:ascii="新宋体" w:eastAsia="新宋体" w:hAnsi="新宋体" w:hint="eastAsia"/>
          <w:szCs w:val="21"/>
        </w:rPr>
        <w:t>维克多·雨果，九三年，</w:t>
      </w:r>
      <w:proofErr w:type="gramStart"/>
      <w:r w:rsidR="00BB74FA">
        <w:rPr>
          <w:rFonts w:ascii="新宋体" w:eastAsia="新宋体" w:hAnsi="新宋体" w:hint="eastAsia"/>
          <w:szCs w:val="21"/>
        </w:rPr>
        <w:t>叶尊</w:t>
      </w:r>
      <w:proofErr w:type="gramEnd"/>
      <w:r w:rsidR="00BB74FA">
        <w:rPr>
          <w:rFonts w:ascii="新宋体" w:eastAsia="新宋体" w:hAnsi="新宋体" w:hint="eastAsia"/>
          <w:szCs w:val="21"/>
        </w:rPr>
        <w:t xml:space="preserve"> 译，上海译文出版社，2007</w:t>
      </w:r>
      <w:r w:rsidR="001240AD">
        <w:rPr>
          <w:rFonts w:ascii="新宋体" w:eastAsia="新宋体" w:hAnsi="新宋体" w:hint="eastAsia"/>
          <w:szCs w:val="21"/>
        </w:rPr>
        <w:t>，</w:t>
      </w:r>
      <w:r w:rsidR="007E7183">
        <w:rPr>
          <w:rFonts w:ascii="新宋体" w:eastAsia="新宋体" w:hAnsi="新宋体" w:hint="eastAsia"/>
          <w:szCs w:val="21"/>
        </w:rPr>
        <w:t>120-148.</w:t>
      </w:r>
    </w:p>
    <w:p w14:paraId="65F0AFCE" w14:textId="77777777" w:rsidR="00BB74FA" w:rsidRDefault="00014EEC"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[10] </w:t>
      </w:r>
      <w:r w:rsidR="00BB74FA">
        <w:rPr>
          <w:rFonts w:ascii="新宋体" w:eastAsia="新宋体" w:hAnsi="新宋体" w:hint="eastAsia"/>
          <w:szCs w:val="21"/>
        </w:rPr>
        <w:t>查尔斯·狄更斯，双城记，石永礼 译，人民文学出版社，1996.</w:t>
      </w:r>
    </w:p>
    <w:p w14:paraId="5D956513" w14:textId="77777777" w:rsidR="00014EEC" w:rsidRDefault="00014EEC"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[11] </w:t>
      </w:r>
      <w:r w:rsidRPr="00014EEC">
        <w:rPr>
          <w:rFonts w:ascii="新宋体" w:eastAsia="新宋体" w:hAnsi="新宋体"/>
          <w:szCs w:val="21"/>
        </w:rPr>
        <w:t xml:space="preserve">Picasso P., Scot </w:t>
      </w:r>
      <w:proofErr w:type="spellStart"/>
      <w:r w:rsidRPr="00014EEC">
        <w:rPr>
          <w:rFonts w:ascii="新宋体" w:eastAsia="新宋体" w:hAnsi="新宋体"/>
          <w:szCs w:val="21"/>
        </w:rPr>
        <w:t>Borofsky</w:t>
      </w:r>
      <w:proofErr w:type="spellEnd"/>
      <w:r w:rsidRPr="00014EEC">
        <w:rPr>
          <w:rFonts w:ascii="新宋体" w:eastAsia="新宋体" w:hAnsi="新宋体"/>
          <w:szCs w:val="21"/>
        </w:rPr>
        <w:t xml:space="preserve"> (ed.</w:t>
      </w:r>
      <w:proofErr w:type="gramStart"/>
      <w:r w:rsidRPr="00014EEC">
        <w:rPr>
          <w:rFonts w:ascii="新宋体" w:eastAsia="新宋体" w:hAnsi="新宋体"/>
          <w:szCs w:val="21"/>
        </w:rPr>
        <w:t>) ,</w:t>
      </w:r>
      <w:proofErr w:type="gramEnd"/>
      <w:r w:rsidRPr="00014EEC">
        <w:rPr>
          <w:rFonts w:ascii="新宋体" w:eastAsia="新宋体" w:hAnsi="新宋体"/>
          <w:szCs w:val="21"/>
        </w:rPr>
        <w:t xml:space="preserve"> Past Masters: Picasso Speaks, 1923, in Picasso: Fifty Years of His Art by Alfred H. Barr Jr., published for The Museum of Modern Art by Arno Press, New York, 1980, 270.</w:t>
      </w:r>
    </w:p>
    <w:p w14:paraId="475371AE" w14:textId="77777777" w:rsidR="00B26833" w:rsidRDefault="00014EEC"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[12] </w:t>
      </w:r>
      <w:proofErr w:type="spellStart"/>
      <w:r w:rsidR="00B26833" w:rsidRPr="00B26833">
        <w:rPr>
          <w:rFonts w:ascii="新宋体" w:eastAsia="新宋体" w:hAnsi="新宋体"/>
          <w:szCs w:val="21"/>
        </w:rPr>
        <w:t>Oddie</w:t>
      </w:r>
      <w:proofErr w:type="spellEnd"/>
      <w:r w:rsidR="00B26833" w:rsidRPr="00B26833">
        <w:rPr>
          <w:rFonts w:ascii="新宋体" w:eastAsia="新宋体" w:hAnsi="新宋体"/>
          <w:szCs w:val="21"/>
        </w:rPr>
        <w:t>, Graham, "</w:t>
      </w:r>
      <w:proofErr w:type="spellStart"/>
      <w:r w:rsidR="00B26833" w:rsidRPr="00B26833">
        <w:rPr>
          <w:rFonts w:ascii="新宋体" w:eastAsia="新宋体" w:hAnsi="新宋体"/>
          <w:szCs w:val="21"/>
        </w:rPr>
        <w:t>Truthlikeness</w:t>
      </w:r>
      <w:proofErr w:type="spellEnd"/>
      <w:r w:rsidR="00B26833" w:rsidRPr="00B26833">
        <w:rPr>
          <w:rFonts w:ascii="新宋体" w:eastAsia="新宋体" w:hAnsi="新宋体"/>
          <w:szCs w:val="21"/>
        </w:rPr>
        <w:t xml:space="preserve">", The Stanford Encyclopedia of Philosophy (Winter 2016 Edition), Edward N. </w:t>
      </w:r>
      <w:proofErr w:type="spellStart"/>
      <w:r w:rsidR="00B26833" w:rsidRPr="00B26833">
        <w:rPr>
          <w:rFonts w:ascii="新宋体" w:eastAsia="新宋体" w:hAnsi="新宋体"/>
          <w:szCs w:val="21"/>
        </w:rPr>
        <w:t>Zalta</w:t>
      </w:r>
      <w:proofErr w:type="spellEnd"/>
      <w:r w:rsidR="00B26833" w:rsidRPr="00B26833">
        <w:rPr>
          <w:rFonts w:ascii="新宋体" w:eastAsia="新宋体" w:hAnsi="新宋体"/>
          <w:szCs w:val="21"/>
        </w:rPr>
        <w:t xml:space="preserve"> (ed.), URL = &lt;https://plato.stanford.edu/archives/win2016/entries/truthlikeness/&gt;.</w:t>
      </w:r>
    </w:p>
    <w:p w14:paraId="673CE9A3" w14:textId="77777777" w:rsidR="000042A1" w:rsidRPr="000042A1" w:rsidRDefault="00A769F3" w:rsidP="00014EEC">
      <w:pPr>
        <w:ind w:left="105" w:hangingChars="50" w:hanging="105"/>
        <w:jc w:val="left"/>
        <w:rPr>
          <w:rFonts w:ascii="新宋体" w:eastAsia="新宋体" w:hAnsi="新宋体"/>
          <w:szCs w:val="21"/>
        </w:rPr>
      </w:pPr>
      <w:r>
        <w:rPr>
          <w:rFonts w:ascii="新宋体" w:eastAsia="新宋体" w:hAnsi="新宋体" w:hint="eastAsia"/>
          <w:szCs w:val="21"/>
        </w:rPr>
        <w:t>[</w:t>
      </w:r>
      <w:r w:rsidR="00014EEC">
        <w:rPr>
          <w:rFonts w:ascii="新宋体" w:eastAsia="新宋体" w:hAnsi="新宋体" w:hint="eastAsia"/>
          <w:szCs w:val="21"/>
        </w:rPr>
        <w:t>1</w:t>
      </w:r>
      <w:r>
        <w:rPr>
          <w:rFonts w:ascii="新宋体" w:eastAsia="新宋体" w:hAnsi="新宋体" w:hint="eastAsia"/>
          <w:szCs w:val="21"/>
        </w:rPr>
        <w:t xml:space="preserve">3] </w:t>
      </w:r>
      <w:proofErr w:type="spellStart"/>
      <w:r w:rsidR="000042A1" w:rsidRPr="000042A1">
        <w:rPr>
          <w:rFonts w:ascii="新宋体" w:eastAsia="新宋体" w:hAnsi="新宋体"/>
          <w:szCs w:val="21"/>
        </w:rPr>
        <w:t>Tulenheimo</w:t>
      </w:r>
      <w:proofErr w:type="spellEnd"/>
      <w:r w:rsidR="000042A1" w:rsidRPr="000042A1">
        <w:rPr>
          <w:rFonts w:ascii="新宋体" w:eastAsia="新宋体" w:hAnsi="新宋体"/>
          <w:szCs w:val="21"/>
        </w:rPr>
        <w:t xml:space="preserve">, </w:t>
      </w:r>
      <w:proofErr w:type="spellStart"/>
      <w:r w:rsidR="000042A1" w:rsidRPr="000042A1">
        <w:rPr>
          <w:rFonts w:ascii="新宋体" w:eastAsia="新宋体" w:hAnsi="新宋体"/>
          <w:szCs w:val="21"/>
        </w:rPr>
        <w:t>Tero</w:t>
      </w:r>
      <w:proofErr w:type="spellEnd"/>
      <w:r w:rsidR="000042A1" w:rsidRPr="000042A1">
        <w:rPr>
          <w:rFonts w:ascii="新宋体" w:eastAsia="新宋体" w:hAnsi="新宋体"/>
          <w:szCs w:val="21"/>
        </w:rPr>
        <w:t xml:space="preserve">, "Independence Friendly Logic", The Stanford Encyclopedia of Philosophy (Fall 2020 Edition), Edward N. </w:t>
      </w:r>
      <w:proofErr w:type="spellStart"/>
      <w:r w:rsidR="000042A1" w:rsidRPr="000042A1">
        <w:rPr>
          <w:rFonts w:ascii="新宋体" w:eastAsia="新宋体" w:hAnsi="新宋体"/>
          <w:szCs w:val="21"/>
        </w:rPr>
        <w:t>Zalta</w:t>
      </w:r>
      <w:proofErr w:type="spellEnd"/>
      <w:r w:rsidR="000042A1" w:rsidRPr="000042A1">
        <w:rPr>
          <w:rFonts w:ascii="新宋体" w:eastAsia="新宋体" w:hAnsi="新宋体"/>
          <w:szCs w:val="21"/>
        </w:rPr>
        <w:t xml:space="preserve"> (ed.), URL = &lt;https://plato.stanford.edu/archiv</w:t>
      </w:r>
      <w:r w:rsidR="00014EEC">
        <w:rPr>
          <w:rFonts w:ascii="新宋体" w:eastAsia="新宋体" w:hAnsi="新宋体"/>
          <w:szCs w:val="21"/>
        </w:rPr>
        <w:t>es/fall2020/entries/logic-if/&gt;.</w:t>
      </w:r>
    </w:p>
    <w:p w14:paraId="26DC12B8" w14:textId="77777777" w:rsidR="007951F5" w:rsidRPr="000042A1" w:rsidRDefault="00014EEC" w:rsidP="000042A1">
      <w:pPr>
        <w:ind w:left="105" w:hangingChars="50" w:hanging="105"/>
        <w:jc w:val="left"/>
        <w:rPr>
          <w:rFonts w:ascii="新宋体" w:eastAsia="新宋体" w:hAnsi="新宋体"/>
          <w:szCs w:val="21"/>
        </w:rPr>
      </w:pPr>
      <w:r>
        <w:rPr>
          <w:rFonts w:ascii="新宋体" w:eastAsia="新宋体" w:hAnsi="新宋体" w:hint="eastAsia"/>
          <w:szCs w:val="21"/>
        </w:rPr>
        <w:t xml:space="preserve">[14] </w:t>
      </w:r>
      <w:proofErr w:type="spellStart"/>
      <w:r w:rsidR="000042A1" w:rsidRPr="000042A1">
        <w:rPr>
          <w:rFonts w:ascii="新宋体" w:eastAsia="新宋体" w:hAnsi="新宋体"/>
          <w:szCs w:val="21"/>
        </w:rPr>
        <w:t>Galliani</w:t>
      </w:r>
      <w:proofErr w:type="spellEnd"/>
      <w:r w:rsidR="000042A1" w:rsidRPr="000042A1">
        <w:rPr>
          <w:rFonts w:ascii="新宋体" w:eastAsia="新宋体" w:hAnsi="新宋体"/>
          <w:szCs w:val="21"/>
        </w:rPr>
        <w:t xml:space="preserve">, Pietro, "Dependence Logic", The Stanford Encyclopedia of Philosophy (Summer 2021 Edition), Edward N. </w:t>
      </w:r>
      <w:proofErr w:type="spellStart"/>
      <w:r w:rsidR="000042A1" w:rsidRPr="000042A1">
        <w:rPr>
          <w:rFonts w:ascii="新宋体" w:eastAsia="新宋体" w:hAnsi="新宋体"/>
          <w:szCs w:val="21"/>
        </w:rPr>
        <w:t>Zalta</w:t>
      </w:r>
      <w:proofErr w:type="spellEnd"/>
      <w:r w:rsidR="000042A1" w:rsidRPr="000042A1">
        <w:rPr>
          <w:rFonts w:ascii="新宋体" w:eastAsia="新宋体" w:hAnsi="新宋体"/>
          <w:szCs w:val="21"/>
        </w:rPr>
        <w:t xml:space="preserve"> (ed.), URL = &lt;https://plato.stanford.edu/archives/sum2021/entries/logic-dependence/&gt;.</w:t>
      </w:r>
    </w:p>
    <w:sectPr w:rsidR="007951F5" w:rsidRPr="000042A1" w:rsidSect="00FF76EC">
      <w:headerReference w:type="even" r:id="rId7"/>
      <w:headerReference w:type="default" r:id="rId8"/>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2799A" w14:textId="77777777" w:rsidR="006C03C6" w:rsidRDefault="006C03C6" w:rsidP="00310DB5">
      <w:r>
        <w:separator/>
      </w:r>
    </w:p>
  </w:endnote>
  <w:endnote w:type="continuationSeparator" w:id="0">
    <w:p w14:paraId="1051B3BB" w14:textId="77777777" w:rsidR="006C03C6" w:rsidRDefault="006C03C6" w:rsidP="0031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YaHe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txsy">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txsyc">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LMSans12-Regular-Identity-H">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340F1" w14:textId="77777777" w:rsidR="006C03C6" w:rsidRDefault="006C03C6" w:rsidP="00310DB5">
      <w:r>
        <w:separator/>
      </w:r>
    </w:p>
  </w:footnote>
  <w:footnote w:type="continuationSeparator" w:id="0">
    <w:p w14:paraId="3540DBCB" w14:textId="77777777" w:rsidR="006C03C6" w:rsidRDefault="006C03C6" w:rsidP="0031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0CE6" w14:textId="77777777" w:rsidR="00310DB5" w:rsidRDefault="00310DB5" w:rsidP="00310DB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6CFB" w14:textId="77777777" w:rsidR="00310DB5" w:rsidRDefault="00310DB5" w:rsidP="00310DB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159"/>
    <w:multiLevelType w:val="hybridMultilevel"/>
    <w:tmpl w:val="14489336"/>
    <w:lvl w:ilvl="0" w:tplc="51E8C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8D6151"/>
    <w:multiLevelType w:val="multilevel"/>
    <w:tmpl w:val="F1D647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56A0B"/>
    <w:rsid w:val="000004BF"/>
    <w:rsid w:val="000010F2"/>
    <w:rsid w:val="00001CD5"/>
    <w:rsid w:val="000042A1"/>
    <w:rsid w:val="00013CDF"/>
    <w:rsid w:val="00014EEC"/>
    <w:rsid w:val="00016A2D"/>
    <w:rsid w:val="00025205"/>
    <w:rsid w:val="00032CFB"/>
    <w:rsid w:val="00034CC2"/>
    <w:rsid w:val="00047C5F"/>
    <w:rsid w:val="00051765"/>
    <w:rsid w:val="00053A11"/>
    <w:rsid w:val="00071690"/>
    <w:rsid w:val="00072AA6"/>
    <w:rsid w:val="0007501B"/>
    <w:rsid w:val="00085851"/>
    <w:rsid w:val="00087C18"/>
    <w:rsid w:val="00092D57"/>
    <w:rsid w:val="000975DF"/>
    <w:rsid w:val="000B35C4"/>
    <w:rsid w:val="000E2F3A"/>
    <w:rsid w:val="000E5703"/>
    <w:rsid w:val="000E680F"/>
    <w:rsid w:val="000E7C04"/>
    <w:rsid w:val="00100207"/>
    <w:rsid w:val="00104FC0"/>
    <w:rsid w:val="00110AD0"/>
    <w:rsid w:val="00114BE8"/>
    <w:rsid w:val="00122B96"/>
    <w:rsid w:val="001240AD"/>
    <w:rsid w:val="00126B6B"/>
    <w:rsid w:val="00131AE0"/>
    <w:rsid w:val="00136647"/>
    <w:rsid w:val="00141F8B"/>
    <w:rsid w:val="00161579"/>
    <w:rsid w:val="0016390D"/>
    <w:rsid w:val="00164C58"/>
    <w:rsid w:val="00172E66"/>
    <w:rsid w:val="001748E8"/>
    <w:rsid w:val="00192F31"/>
    <w:rsid w:val="001A1296"/>
    <w:rsid w:val="001A17B2"/>
    <w:rsid w:val="001A3836"/>
    <w:rsid w:val="001A6295"/>
    <w:rsid w:val="001B18A7"/>
    <w:rsid w:val="001B32C8"/>
    <w:rsid w:val="001C1C11"/>
    <w:rsid w:val="001F09ED"/>
    <w:rsid w:val="001F0DF6"/>
    <w:rsid w:val="001F3246"/>
    <w:rsid w:val="001F38D6"/>
    <w:rsid w:val="001F47CF"/>
    <w:rsid w:val="001F7AEE"/>
    <w:rsid w:val="002006CE"/>
    <w:rsid w:val="002072D2"/>
    <w:rsid w:val="002117AB"/>
    <w:rsid w:val="00230D0D"/>
    <w:rsid w:val="0023378D"/>
    <w:rsid w:val="00236F81"/>
    <w:rsid w:val="00262F7E"/>
    <w:rsid w:val="00274EA7"/>
    <w:rsid w:val="00291A29"/>
    <w:rsid w:val="00291E37"/>
    <w:rsid w:val="002B0BD2"/>
    <w:rsid w:val="002C02DD"/>
    <w:rsid w:val="002C1ACF"/>
    <w:rsid w:val="002D4C33"/>
    <w:rsid w:val="002E302F"/>
    <w:rsid w:val="002F0252"/>
    <w:rsid w:val="002F4339"/>
    <w:rsid w:val="00310DB5"/>
    <w:rsid w:val="00314373"/>
    <w:rsid w:val="003156B8"/>
    <w:rsid w:val="0032034B"/>
    <w:rsid w:val="00325D27"/>
    <w:rsid w:val="0033086D"/>
    <w:rsid w:val="00331904"/>
    <w:rsid w:val="003350C7"/>
    <w:rsid w:val="00341C09"/>
    <w:rsid w:val="0035233C"/>
    <w:rsid w:val="0035308C"/>
    <w:rsid w:val="003547C3"/>
    <w:rsid w:val="0036192E"/>
    <w:rsid w:val="00362588"/>
    <w:rsid w:val="0036347A"/>
    <w:rsid w:val="003703BB"/>
    <w:rsid w:val="00373AC7"/>
    <w:rsid w:val="0037772C"/>
    <w:rsid w:val="0038359A"/>
    <w:rsid w:val="003835A9"/>
    <w:rsid w:val="00387CD9"/>
    <w:rsid w:val="003B469A"/>
    <w:rsid w:val="003B47E4"/>
    <w:rsid w:val="003B6080"/>
    <w:rsid w:val="003E2508"/>
    <w:rsid w:val="003F0BBA"/>
    <w:rsid w:val="004073C9"/>
    <w:rsid w:val="00412FEF"/>
    <w:rsid w:val="00420A66"/>
    <w:rsid w:val="00430228"/>
    <w:rsid w:val="004309F0"/>
    <w:rsid w:val="00436676"/>
    <w:rsid w:val="004405B6"/>
    <w:rsid w:val="0044249D"/>
    <w:rsid w:val="004445DA"/>
    <w:rsid w:val="004470E5"/>
    <w:rsid w:val="00457138"/>
    <w:rsid w:val="00460BAB"/>
    <w:rsid w:val="00473863"/>
    <w:rsid w:val="00474343"/>
    <w:rsid w:val="0048425A"/>
    <w:rsid w:val="004922C3"/>
    <w:rsid w:val="004941A3"/>
    <w:rsid w:val="00494B8F"/>
    <w:rsid w:val="00495AE6"/>
    <w:rsid w:val="004A0701"/>
    <w:rsid w:val="004A0B20"/>
    <w:rsid w:val="004A216A"/>
    <w:rsid w:val="004A6A08"/>
    <w:rsid w:val="004B279C"/>
    <w:rsid w:val="004B2B31"/>
    <w:rsid w:val="004B3DF2"/>
    <w:rsid w:val="004B6BC8"/>
    <w:rsid w:val="004E0F5A"/>
    <w:rsid w:val="00514784"/>
    <w:rsid w:val="00517598"/>
    <w:rsid w:val="00522692"/>
    <w:rsid w:val="00523452"/>
    <w:rsid w:val="005307B9"/>
    <w:rsid w:val="00532B5A"/>
    <w:rsid w:val="0053564D"/>
    <w:rsid w:val="00537077"/>
    <w:rsid w:val="005412E7"/>
    <w:rsid w:val="00541309"/>
    <w:rsid w:val="00541C8A"/>
    <w:rsid w:val="00545429"/>
    <w:rsid w:val="00550A8B"/>
    <w:rsid w:val="00566F47"/>
    <w:rsid w:val="00572D10"/>
    <w:rsid w:val="00577498"/>
    <w:rsid w:val="00582D51"/>
    <w:rsid w:val="00586D29"/>
    <w:rsid w:val="00592762"/>
    <w:rsid w:val="00595573"/>
    <w:rsid w:val="005B4A41"/>
    <w:rsid w:val="005C3FD6"/>
    <w:rsid w:val="005C5BD0"/>
    <w:rsid w:val="005C7828"/>
    <w:rsid w:val="005D1243"/>
    <w:rsid w:val="005D1381"/>
    <w:rsid w:val="005D623F"/>
    <w:rsid w:val="005E052F"/>
    <w:rsid w:val="005E2A6B"/>
    <w:rsid w:val="005E3478"/>
    <w:rsid w:val="005E47CC"/>
    <w:rsid w:val="005F22AA"/>
    <w:rsid w:val="005F4A45"/>
    <w:rsid w:val="005F726F"/>
    <w:rsid w:val="006101C3"/>
    <w:rsid w:val="0061237A"/>
    <w:rsid w:val="0061479F"/>
    <w:rsid w:val="00620854"/>
    <w:rsid w:val="0063133D"/>
    <w:rsid w:val="00631B41"/>
    <w:rsid w:val="00633B29"/>
    <w:rsid w:val="006600D8"/>
    <w:rsid w:val="00663E15"/>
    <w:rsid w:val="00670CF9"/>
    <w:rsid w:val="00677296"/>
    <w:rsid w:val="006773E3"/>
    <w:rsid w:val="006817C9"/>
    <w:rsid w:val="006B1620"/>
    <w:rsid w:val="006B473C"/>
    <w:rsid w:val="006C03C6"/>
    <w:rsid w:val="006C4598"/>
    <w:rsid w:val="006C4ECF"/>
    <w:rsid w:val="006D6855"/>
    <w:rsid w:val="006D7600"/>
    <w:rsid w:val="006E0BAD"/>
    <w:rsid w:val="006E25A3"/>
    <w:rsid w:val="006E575F"/>
    <w:rsid w:val="006F4067"/>
    <w:rsid w:val="00703011"/>
    <w:rsid w:val="00712DE0"/>
    <w:rsid w:val="00753042"/>
    <w:rsid w:val="00753D87"/>
    <w:rsid w:val="007714F9"/>
    <w:rsid w:val="007717B7"/>
    <w:rsid w:val="00772CB8"/>
    <w:rsid w:val="0077482F"/>
    <w:rsid w:val="007904BC"/>
    <w:rsid w:val="007951F5"/>
    <w:rsid w:val="007A433C"/>
    <w:rsid w:val="007A56CE"/>
    <w:rsid w:val="007A5B24"/>
    <w:rsid w:val="007B02BF"/>
    <w:rsid w:val="007B1CC5"/>
    <w:rsid w:val="007B75DA"/>
    <w:rsid w:val="007D1BCA"/>
    <w:rsid w:val="007E21F9"/>
    <w:rsid w:val="007E61B7"/>
    <w:rsid w:val="007E66E0"/>
    <w:rsid w:val="007E7183"/>
    <w:rsid w:val="007F00A8"/>
    <w:rsid w:val="00815895"/>
    <w:rsid w:val="00826120"/>
    <w:rsid w:val="008414B9"/>
    <w:rsid w:val="00842561"/>
    <w:rsid w:val="00845BBF"/>
    <w:rsid w:val="00851786"/>
    <w:rsid w:val="008573E8"/>
    <w:rsid w:val="00884919"/>
    <w:rsid w:val="00886A0A"/>
    <w:rsid w:val="00887588"/>
    <w:rsid w:val="00895AF7"/>
    <w:rsid w:val="008A13EE"/>
    <w:rsid w:val="008A1E6B"/>
    <w:rsid w:val="008A38DC"/>
    <w:rsid w:val="008A4E23"/>
    <w:rsid w:val="008A7315"/>
    <w:rsid w:val="008B439A"/>
    <w:rsid w:val="008C50BC"/>
    <w:rsid w:val="008C6B09"/>
    <w:rsid w:val="008C78BE"/>
    <w:rsid w:val="008D6CA7"/>
    <w:rsid w:val="008E22E3"/>
    <w:rsid w:val="008E7423"/>
    <w:rsid w:val="008F05BA"/>
    <w:rsid w:val="008F4D57"/>
    <w:rsid w:val="00915120"/>
    <w:rsid w:val="009157F4"/>
    <w:rsid w:val="009164A1"/>
    <w:rsid w:val="009211DD"/>
    <w:rsid w:val="00925802"/>
    <w:rsid w:val="00933C34"/>
    <w:rsid w:val="00936CB8"/>
    <w:rsid w:val="00947D4A"/>
    <w:rsid w:val="0095188C"/>
    <w:rsid w:val="00955C37"/>
    <w:rsid w:val="00966475"/>
    <w:rsid w:val="00972732"/>
    <w:rsid w:val="00980735"/>
    <w:rsid w:val="00981C77"/>
    <w:rsid w:val="009854A0"/>
    <w:rsid w:val="009B0EDE"/>
    <w:rsid w:val="009C2A56"/>
    <w:rsid w:val="009E076D"/>
    <w:rsid w:val="009F6B57"/>
    <w:rsid w:val="009F6D67"/>
    <w:rsid w:val="00A11E36"/>
    <w:rsid w:val="00A17C62"/>
    <w:rsid w:val="00A20E3F"/>
    <w:rsid w:val="00A26900"/>
    <w:rsid w:val="00A32365"/>
    <w:rsid w:val="00A4289F"/>
    <w:rsid w:val="00A631CC"/>
    <w:rsid w:val="00A679DB"/>
    <w:rsid w:val="00A742F0"/>
    <w:rsid w:val="00A769F3"/>
    <w:rsid w:val="00A830E3"/>
    <w:rsid w:val="00A84CFD"/>
    <w:rsid w:val="00A8758C"/>
    <w:rsid w:val="00A932CA"/>
    <w:rsid w:val="00AA0CDD"/>
    <w:rsid w:val="00AA0D48"/>
    <w:rsid w:val="00AA1F0D"/>
    <w:rsid w:val="00AB6260"/>
    <w:rsid w:val="00AC0469"/>
    <w:rsid w:val="00AD4FC1"/>
    <w:rsid w:val="00AD545F"/>
    <w:rsid w:val="00AD5A26"/>
    <w:rsid w:val="00AD7B9C"/>
    <w:rsid w:val="00AE476D"/>
    <w:rsid w:val="00B00A35"/>
    <w:rsid w:val="00B06C5A"/>
    <w:rsid w:val="00B1440A"/>
    <w:rsid w:val="00B24F26"/>
    <w:rsid w:val="00B26833"/>
    <w:rsid w:val="00B675C8"/>
    <w:rsid w:val="00B77261"/>
    <w:rsid w:val="00B90EDD"/>
    <w:rsid w:val="00BA441D"/>
    <w:rsid w:val="00BA7C47"/>
    <w:rsid w:val="00BB0B6E"/>
    <w:rsid w:val="00BB6101"/>
    <w:rsid w:val="00BB74FA"/>
    <w:rsid w:val="00BC4424"/>
    <w:rsid w:val="00BC6EAE"/>
    <w:rsid w:val="00BD466B"/>
    <w:rsid w:val="00BD7E67"/>
    <w:rsid w:val="00BE2134"/>
    <w:rsid w:val="00BF1BD5"/>
    <w:rsid w:val="00BF29C2"/>
    <w:rsid w:val="00BF7DFD"/>
    <w:rsid w:val="00C016D5"/>
    <w:rsid w:val="00C10236"/>
    <w:rsid w:val="00C133DD"/>
    <w:rsid w:val="00C135FE"/>
    <w:rsid w:val="00C20498"/>
    <w:rsid w:val="00C225DF"/>
    <w:rsid w:val="00C22D33"/>
    <w:rsid w:val="00C27CFE"/>
    <w:rsid w:val="00C30CBF"/>
    <w:rsid w:val="00C3169A"/>
    <w:rsid w:val="00C33380"/>
    <w:rsid w:val="00C35E30"/>
    <w:rsid w:val="00C43A81"/>
    <w:rsid w:val="00C47CBC"/>
    <w:rsid w:val="00C60E65"/>
    <w:rsid w:val="00C71A33"/>
    <w:rsid w:val="00C7457F"/>
    <w:rsid w:val="00C747EA"/>
    <w:rsid w:val="00C74F9A"/>
    <w:rsid w:val="00C819F5"/>
    <w:rsid w:val="00C86AE5"/>
    <w:rsid w:val="00C87768"/>
    <w:rsid w:val="00C90C64"/>
    <w:rsid w:val="00C90CA2"/>
    <w:rsid w:val="00C934D1"/>
    <w:rsid w:val="00CB298E"/>
    <w:rsid w:val="00CC4715"/>
    <w:rsid w:val="00CC7B2A"/>
    <w:rsid w:val="00CE1E35"/>
    <w:rsid w:val="00CF7978"/>
    <w:rsid w:val="00D05649"/>
    <w:rsid w:val="00D113F5"/>
    <w:rsid w:val="00D154CE"/>
    <w:rsid w:val="00D20122"/>
    <w:rsid w:val="00D3505C"/>
    <w:rsid w:val="00D36D18"/>
    <w:rsid w:val="00D47B03"/>
    <w:rsid w:val="00D6011B"/>
    <w:rsid w:val="00D67210"/>
    <w:rsid w:val="00D7322D"/>
    <w:rsid w:val="00D907AE"/>
    <w:rsid w:val="00D928FB"/>
    <w:rsid w:val="00DA3D02"/>
    <w:rsid w:val="00DB1D89"/>
    <w:rsid w:val="00DC69DD"/>
    <w:rsid w:val="00DD6057"/>
    <w:rsid w:val="00DF4C76"/>
    <w:rsid w:val="00E00671"/>
    <w:rsid w:val="00E07D5E"/>
    <w:rsid w:val="00E100BF"/>
    <w:rsid w:val="00E2691C"/>
    <w:rsid w:val="00E273E5"/>
    <w:rsid w:val="00E336AB"/>
    <w:rsid w:val="00E43B07"/>
    <w:rsid w:val="00E54792"/>
    <w:rsid w:val="00E54EAF"/>
    <w:rsid w:val="00E603E8"/>
    <w:rsid w:val="00E901E3"/>
    <w:rsid w:val="00E915EF"/>
    <w:rsid w:val="00E93488"/>
    <w:rsid w:val="00EA4B5A"/>
    <w:rsid w:val="00EA5DC4"/>
    <w:rsid w:val="00ED5BFF"/>
    <w:rsid w:val="00ED6A81"/>
    <w:rsid w:val="00EE6DFC"/>
    <w:rsid w:val="00EF1BE2"/>
    <w:rsid w:val="00EF2D54"/>
    <w:rsid w:val="00EF37EE"/>
    <w:rsid w:val="00F10DB2"/>
    <w:rsid w:val="00F11CC4"/>
    <w:rsid w:val="00F2480E"/>
    <w:rsid w:val="00F2541C"/>
    <w:rsid w:val="00F32D03"/>
    <w:rsid w:val="00F34C40"/>
    <w:rsid w:val="00F51136"/>
    <w:rsid w:val="00F52784"/>
    <w:rsid w:val="00F52D1B"/>
    <w:rsid w:val="00F56A0B"/>
    <w:rsid w:val="00F84781"/>
    <w:rsid w:val="00F85273"/>
    <w:rsid w:val="00F85722"/>
    <w:rsid w:val="00F8799B"/>
    <w:rsid w:val="00F9288A"/>
    <w:rsid w:val="00F94DAF"/>
    <w:rsid w:val="00F95E65"/>
    <w:rsid w:val="00FA279A"/>
    <w:rsid w:val="00FC0C0B"/>
    <w:rsid w:val="00FC5BE6"/>
    <w:rsid w:val="00FC68E1"/>
    <w:rsid w:val="00FD0921"/>
    <w:rsid w:val="00FD59B2"/>
    <w:rsid w:val="00FD6366"/>
    <w:rsid w:val="00FD72E9"/>
    <w:rsid w:val="00FE30FE"/>
    <w:rsid w:val="00FF3EB1"/>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D703B"/>
  <w15:docId w15:val="{F13D8F41-C609-4679-A3A6-4DB1A51D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C7B2A"/>
    <w:rPr>
      <w:rFonts w:ascii="MicrosoftYaHei" w:hAnsi="MicrosoftYaHei" w:hint="default"/>
      <w:b w:val="0"/>
      <w:bCs w:val="0"/>
      <w:i w:val="0"/>
      <w:iCs w:val="0"/>
      <w:color w:val="000000"/>
      <w:sz w:val="24"/>
      <w:szCs w:val="24"/>
    </w:rPr>
  </w:style>
  <w:style w:type="character" w:customStyle="1" w:styleId="fontstyle21">
    <w:name w:val="fontstyle21"/>
    <w:basedOn w:val="a0"/>
    <w:rsid w:val="00CC7B2A"/>
    <w:rPr>
      <w:rFonts w:ascii="NimbusRomNo9L-ReguItal" w:hAnsi="NimbusRomNo9L-ReguItal" w:hint="default"/>
      <w:b w:val="0"/>
      <w:bCs w:val="0"/>
      <w:i/>
      <w:iCs/>
      <w:color w:val="000000"/>
      <w:sz w:val="24"/>
      <w:szCs w:val="24"/>
    </w:rPr>
  </w:style>
  <w:style w:type="character" w:customStyle="1" w:styleId="fontstyle31">
    <w:name w:val="fontstyle31"/>
    <w:basedOn w:val="a0"/>
    <w:rsid w:val="00CC7B2A"/>
    <w:rPr>
      <w:rFonts w:ascii="rtxr" w:hAnsi="rtxr" w:hint="default"/>
      <w:b w:val="0"/>
      <w:bCs w:val="0"/>
      <w:i w:val="0"/>
      <w:iCs w:val="0"/>
      <w:color w:val="000000"/>
      <w:sz w:val="24"/>
      <w:szCs w:val="24"/>
    </w:rPr>
  </w:style>
  <w:style w:type="character" w:customStyle="1" w:styleId="fontstyle41">
    <w:name w:val="fontstyle41"/>
    <w:basedOn w:val="a0"/>
    <w:rsid w:val="00CC7B2A"/>
    <w:rPr>
      <w:rFonts w:ascii="txsy" w:hAnsi="txsy" w:hint="default"/>
      <w:b w:val="0"/>
      <w:bCs w:val="0"/>
      <w:i w:val="0"/>
      <w:iCs w:val="0"/>
      <w:color w:val="000000"/>
      <w:sz w:val="24"/>
      <w:szCs w:val="24"/>
    </w:rPr>
  </w:style>
  <w:style w:type="character" w:customStyle="1" w:styleId="fontstyle51">
    <w:name w:val="fontstyle51"/>
    <w:basedOn w:val="a0"/>
    <w:rsid w:val="00CC7B2A"/>
    <w:rPr>
      <w:rFonts w:ascii="rtxmi" w:hAnsi="rtxmi" w:hint="default"/>
      <w:b w:val="0"/>
      <w:bCs w:val="0"/>
      <w:i w:val="0"/>
      <w:iCs w:val="0"/>
      <w:color w:val="000000"/>
      <w:sz w:val="24"/>
      <w:szCs w:val="24"/>
    </w:rPr>
  </w:style>
  <w:style w:type="character" w:customStyle="1" w:styleId="fontstyle61">
    <w:name w:val="fontstyle61"/>
    <w:basedOn w:val="a0"/>
    <w:rsid w:val="00CC7B2A"/>
    <w:rPr>
      <w:rFonts w:ascii="txsyc" w:hAnsi="txsyc" w:hint="default"/>
      <w:b w:val="0"/>
      <w:bCs w:val="0"/>
      <w:i w:val="0"/>
      <w:iCs w:val="0"/>
      <w:color w:val="000000"/>
      <w:sz w:val="24"/>
      <w:szCs w:val="24"/>
    </w:rPr>
  </w:style>
  <w:style w:type="character" w:customStyle="1" w:styleId="fontstyle71">
    <w:name w:val="fontstyle71"/>
    <w:basedOn w:val="a0"/>
    <w:rsid w:val="00CC7B2A"/>
    <w:rPr>
      <w:rFonts w:ascii="NimbusRomNo9L-Regu" w:hAnsi="NimbusRomNo9L-Regu" w:hint="default"/>
      <w:b w:val="0"/>
      <w:bCs w:val="0"/>
      <w:i w:val="0"/>
      <w:iCs w:val="0"/>
      <w:color w:val="000000"/>
      <w:sz w:val="24"/>
      <w:szCs w:val="24"/>
    </w:rPr>
  </w:style>
  <w:style w:type="character" w:customStyle="1" w:styleId="fontstyle81">
    <w:name w:val="fontstyle81"/>
    <w:basedOn w:val="a0"/>
    <w:rsid w:val="00CC7B2A"/>
    <w:rPr>
      <w:rFonts w:ascii="LMSans12-Regular-Identity-H" w:hAnsi="LMSans12-Regular-Identity-H" w:hint="default"/>
      <w:b w:val="0"/>
      <w:bCs w:val="0"/>
      <w:i w:val="0"/>
      <w:iCs w:val="0"/>
      <w:color w:val="000000"/>
      <w:sz w:val="24"/>
      <w:szCs w:val="24"/>
    </w:rPr>
  </w:style>
  <w:style w:type="paragraph" w:styleId="a3">
    <w:name w:val="Balloon Text"/>
    <w:basedOn w:val="a"/>
    <w:link w:val="a4"/>
    <w:uiPriority w:val="99"/>
    <w:semiHidden/>
    <w:unhideWhenUsed/>
    <w:rsid w:val="007714F9"/>
    <w:rPr>
      <w:sz w:val="18"/>
      <w:szCs w:val="18"/>
    </w:rPr>
  </w:style>
  <w:style w:type="character" w:customStyle="1" w:styleId="a4">
    <w:name w:val="批注框文本 字符"/>
    <w:basedOn w:val="a0"/>
    <w:link w:val="a3"/>
    <w:uiPriority w:val="99"/>
    <w:semiHidden/>
    <w:rsid w:val="007714F9"/>
    <w:rPr>
      <w:sz w:val="18"/>
      <w:szCs w:val="18"/>
    </w:rPr>
  </w:style>
  <w:style w:type="character" w:styleId="a5">
    <w:name w:val="Placeholder Text"/>
    <w:basedOn w:val="a0"/>
    <w:uiPriority w:val="99"/>
    <w:semiHidden/>
    <w:rsid w:val="00373AC7"/>
    <w:rPr>
      <w:color w:val="808080"/>
    </w:rPr>
  </w:style>
  <w:style w:type="paragraph" w:styleId="a6">
    <w:name w:val="List Paragraph"/>
    <w:basedOn w:val="a"/>
    <w:uiPriority w:val="34"/>
    <w:qFormat/>
    <w:rsid w:val="00A631CC"/>
    <w:pPr>
      <w:ind w:firstLineChars="200" w:firstLine="420"/>
    </w:pPr>
  </w:style>
  <w:style w:type="paragraph" w:styleId="a7">
    <w:name w:val="header"/>
    <w:basedOn w:val="a"/>
    <w:link w:val="a8"/>
    <w:uiPriority w:val="99"/>
    <w:unhideWhenUsed/>
    <w:rsid w:val="00310D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10DB5"/>
    <w:rPr>
      <w:sz w:val="18"/>
      <w:szCs w:val="18"/>
    </w:rPr>
  </w:style>
  <w:style w:type="paragraph" w:styleId="a9">
    <w:name w:val="footer"/>
    <w:basedOn w:val="a"/>
    <w:link w:val="aa"/>
    <w:uiPriority w:val="99"/>
    <w:unhideWhenUsed/>
    <w:rsid w:val="00310DB5"/>
    <w:pPr>
      <w:tabs>
        <w:tab w:val="center" w:pos="4153"/>
        <w:tab w:val="right" w:pos="8306"/>
      </w:tabs>
      <w:snapToGrid w:val="0"/>
      <w:jc w:val="left"/>
    </w:pPr>
    <w:rPr>
      <w:sz w:val="18"/>
      <w:szCs w:val="18"/>
    </w:rPr>
  </w:style>
  <w:style w:type="character" w:customStyle="1" w:styleId="aa">
    <w:name w:val="页脚 字符"/>
    <w:basedOn w:val="a0"/>
    <w:link w:val="a9"/>
    <w:uiPriority w:val="99"/>
    <w:rsid w:val="00310D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821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1915</TotalTime>
  <Pages>5</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Qianli</cp:lastModifiedBy>
  <cp:revision>6</cp:revision>
  <dcterms:created xsi:type="dcterms:W3CDTF">2021-11-22T04:37:00Z</dcterms:created>
  <dcterms:modified xsi:type="dcterms:W3CDTF">2022-03-09T08:15:00Z</dcterms:modified>
</cp:coreProperties>
</file>