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DC1D7" w14:textId="6954F6C4" w:rsidR="001F42EF" w:rsidRPr="001F42EF" w:rsidRDefault="001F42EF" w:rsidP="001F42EF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1F42EF">
        <w:rPr>
          <w:rFonts w:ascii="Arial" w:eastAsia="宋体" w:hAnsi="Arial" w:cs="Arial"/>
          <w:color w:val="111111"/>
          <w:kern w:val="0"/>
          <w:szCs w:val="21"/>
        </w:rPr>
        <w:t>逻辑、语言与意义（第</w:t>
      </w:r>
      <w:r w:rsidRPr="001F42EF">
        <w:rPr>
          <w:rFonts w:ascii="Arial" w:eastAsia="宋体" w:hAnsi="Arial" w:cs="Arial"/>
          <w:color w:val="111111"/>
          <w:kern w:val="0"/>
          <w:szCs w:val="21"/>
        </w:rPr>
        <w:t>1</w:t>
      </w:r>
      <w:r w:rsidRPr="001F42EF">
        <w:rPr>
          <w:rFonts w:ascii="Arial" w:eastAsia="宋体" w:hAnsi="Arial" w:cs="Arial"/>
          <w:color w:val="111111"/>
          <w:kern w:val="0"/>
          <w:szCs w:val="21"/>
        </w:rPr>
        <w:t>卷）</w:t>
      </w:r>
    </w:p>
    <w:p w14:paraId="28E24A98" w14:textId="77777777" w:rsidR="001F42EF" w:rsidRPr="001F42EF" w:rsidRDefault="001F42EF" w:rsidP="001F42EF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1F42EF">
        <w:rPr>
          <w:rFonts w:ascii="Arial" w:eastAsia="宋体" w:hAnsi="Arial" w:cs="Arial" w:hint="eastAsia"/>
          <w:color w:val="111111"/>
          <w:kern w:val="0"/>
          <w:szCs w:val="21"/>
        </w:rPr>
        <w:t>逻辑、语言与意义（第</w:t>
      </w:r>
      <w:r w:rsidRPr="001F42EF">
        <w:rPr>
          <w:rFonts w:ascii="Arial" w:eastAsia="宋体" w:hAnsi="Arial" w:cs="Arial"/>
          <w:color w:val="111111"/>
          <w:kern w:val="0"/>
          <w:szCs w:val="21"/>
        </w:rPr>
        <w:t>1</w:t>
      </w:r>
      <w:r w:rsidRPr="001F42EF">
        <w:rPr>
          <w:rFonts w:ascii="Arial" w:eastAsia="宋体" w:hAnsi="Arial" w:cs="Arial"/>
          <w:color w:val="111111"/>
          <w:kern w:val="0"/>
          <w:szCs w:val="21"/>
        </w:rPr>
        <w:t>卷）</w:t>
      </w:r>
    </w:p>
    <w:p w14:paraId="0C547BDE" w14:textId="77777777" w:rsidR="001F42EF" w:rsidRPr="001F42EF" w:rsidRDefault="001F42EF" w:rsidP="001F42EF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1F42EF">
        <w:rPr>
          <w:rFonts w:ascii="Arial" w:eastAsia="宋体" w:hAnsi="Arial" w:cs="Arial" w:hint="eastAsia"/>
          <w:color w:val="111111"/>
          <w:kern w:val="0"/>
          <w:szCs w:val="21"/>
        </w:rPr>
        <w:t>作者</w:t>
      </w:r>
      <w:r w:rsidRPr="001F42EF">
        <w:rPr>
          <w:rFonts w:ascii="Arial" w:eastAsia="宋体" w:hAnsi="Arial" w:cs="Arial"/>
          <w:color w:val="111111"/>
          <w:kern w:val="0"/>
          <w:szCs w:val="21"/>
        </w:rPr>
        <w:t>:</w:t>
      </w:r>
    </w:p>
    <w:p w14:paraId="2020B48A" w14:textId="77777777" w:rsidR="001F42EF" w:rsidRPr="001F42EF" w:rsidRDefault="001F42EF" w:rsidP="001F42EF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1F42EF">
        <w:rPr>
          <w:rFonts w:ascii="Arial" w:eastAsia="宋体" w:hAnsi="Arial" w:cs="Arial"/>
          <w:color w:val="111111"/>
          <w:kern w:val="0"/>
          <w:szCs w:val="21"/>
        </w:rPr>
        <w:t>[</w:t>
      </w:r>
      <w:r w:rsidRPr="001F42EF">
        <w:rPr>
          <w:rFonts w:ascii="Arial" w:eastAsia="宋体" w:hAnsi="Arial" w:cs="Arial"/>
          <w:color w:val="111111"/>
          <w:kern w:val="0"/>
          <w:szCs w:val="21"/>
        </w:rPr>
        <w:t>荷</w:t>
      </w:r>
      <w:r w:rsidRPr="001F42EF">
        <w:rPr>
          <w:rFonts w:ascii="Arial" w:eastAsia="宋体" w:hAnsi="Arial" w:cs="Arial"/>
          <w:color w:val="111111"/>
          <w:kern w:val="0"/>
          <w:szCs w:val="21"/>
        </w:rPr>
        <w:t>]L.T.F.</w:t>
      </w:r>
      <w:r w:rsidRPr="001F42EF">
        <w:rPr>
          <w:rFonts w:ascii="Arial" w:eastAsia="宋体" w:hAnsi="Arial" w:cs="Arial"/>
          <w:color w:val="111111"/>
          <w:kern w:val="0"/>
          <w:szCs w:val="21"/>
        </w:rPr>
        <w:t>哈</w:t>
      </w:r>
      <w:proofErr w:type="gramStart"/>
      <w:r w:rsidRPr="001F42EF">
        <w:rPr>
          <w:rFonts w:ascii="Arial" w:eastAsia="宋体" w:hAnsi="Arial" w:cs="Arial"/>
          <w:color w:val="111111"/>
          <w:kern w:val="0"/>
          <w:szCs w:val="21"/>
        </w:rPr>
        <w:t>姆</w:t>
      </w:r>
      <w:proofErr w:type="gramEnd"/>
      <w:r w:rsidRPr="001F42EF">
        <w:rPr>
          <w:rFonts w:ascii="Arial" w:eastAsia="宋体" w:hAnsi="Arial" w:cs="Arial"/>
          <w:color w:val="111111"/>
          <w:kern w:val="0"/>
          <w:szCs w:val="21"/>
        </w:rPr>
        <w:t>特</w:t>
      </w:r>
    </w:p>
    <w:p w14:paraId="21BAD126" w14:textId="77777777" w:rsidR="001F42EF" w:rsidRPr="001F42EF" w:rsidRDefault="001F42EF" w:rsidP="001F42EF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1F42EF">
        <w:rPr>
          <w:rFonts w:ascii="Arial" w:eastAsia="宋体" w:hAnsi="Arial" w:cs="Arial" w:hint="eastAsia"/>
          <w:color w:val="111111"/>
          <w:kern w:val="0"/>
          <w:szCs w:val="21"/>
        </w:rPr>
        <w:t>出版</w:t>
      </w:r>
      <w:r w:rsidRPr="001F42EF">
        <w:rPr>
          <w:rFonts w:ascii="Arial" w:eastAsia="宋体" w:hAnsi="Arial" w:cs="Arial"/>
          <w:color w:val="111111"/>
          <w:kern w:val="0"/>
          <w:szCs w:val="21"/>
        </w:rPr>
        <w:t>:</w:t>
      </w:r>
    </w:p>
    <w:p w14:paraId="16F66F6E" w14:textId="77777777" w:rsidR="001F42EF" w:rsidRPr="001F42EF" w:rsidRDefault="001F42EF" w:rsidP="001F42EF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1F42EF">
        <w:rPr>
          <w:rFonts w:ascii="Arial" w:eastAsia="宋体" w:hAnsi="Arial" w:cs="Arial" w:hint="eastAsia"/>
          <w:color w:val="111111"/>
          <w:kern w:val="0"/>
          <w:szCs w:val="21"/>
        </w:rPr>
        <w:t>商务印书馆</w:t>
      </w:r>
    </w:p>
    <w:p w14:paraId="071D9386" w14:textId="77777777" w:rsidR="001F42EF" w:rsidRPr="001F42EF" w:rsidRDefault="001F42EF" w:rsidP="001F42EF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1F42EF">
        <w:rPr>
          <w:rFonts w:ascii="Arial" w:eastAsia="宋体" w:hAnsi="Arial" w:cs="Arial" w:hint="eastAsia"/>
          <w:color w:val="111111"/>
          <w:kern w:val="0"/>
          <w:szCs w:val="21"/>
        </w:rPr>
        <w:t>定价</w:t>
      </w:r>
      <w:r w:rsidRPr="001F42EF">
        <w:rPr>
          <w:rFonts w:ascii="Arial" w:eastAsia="宋体" w:hAnsi="Arial" w:cs="Arial"/>
          <w:color w:val="111111"/>
          <w:kern w:val="0"/>
          <w:szCs w:val="21"/>
        </w:rPr>
        <w:t>:</w:t>
      </w:r>
    </w:p>
    <w:p w14:paraId="14B136E0" w14:textId="77777777" w:rsidR="001F42EF" w:rsidRPr="001F42EF" w:rsidRDefault="001F42EF" w:rsidP="001F42EF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1F42EF">
        <w:rPr>
          <w:rFonts w:ascii="Arial" w:eastAsia="宋体" w:hAnsi="Arial" w:cs="Arial"/>
          <w:color w:val="111111"/>
          <w:kern w:val="0"/>
          <w:szCs w:val="21"/>
        </w:rPr>
        <w:t>58.00</w:t>
      </w:r>
    </w:p>
    <w:p w14:paraId="6D92F5E1" w14:textId="77777777" w:rsidR="001F42EF" w:rsidRPr="001F42EF" w:rsidRDefault="001F42EF" w:rsidP="001F42EF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1F42EF">
        <w:rPr>
          <w:rFonts w:ascii="Arial" w:eastAsia="宋体" w:hAnsi="Arial" w:cs="Arial" w:hint="eastAsia"/>
          <w:color w:val="111111"/>
          <w:kern w:val="0"/>
          <w:szCs w:val="21"/>
        </w:rPr>
        <w:t>装帧</w:t>
      </w:r>
      <w:r w:rsidRPr="001F42EF">
        <w:rPr>
          <w:rFonts w:ascii="Arial" w:eastAsia="宋体" w:hAnsi="Arial" w:cs="Arial"/>
          <w:color w:val="111111"/>
          <w:kern w:val="0"/>
          <w:szCs w:val="21"/>
        </w:rPr>
        <w:t>:</w:t>
      </w:r>
    </w:p>
    <w:p w14:paraId="39EFB605" w14:textId="77777777" w:rsidR="001F42EF" w:rsidRPr="001F42EF" w:rsidRDefault="001F42EF" w:rsidP="001F42EF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1F42EF">
        <w:rPr>
          <w:rFonts w:ascii="Arial" w:eastAsia="宋体" w:hAnsi="Arial" w:cs="Arial" w:hint="eastAsia"/>
          <w:color w:val="111111"/>
          <w:kern w:val="0"/>
          <w:szCs w:val="21"/>
        </w:rPr>
        <w:t>平装</w:t>
      </w:r>
    </w:p>
    <w:p w14:paraId="3C26AC44" w14:textId="77777777" w:rsidR="001F42EF" w:rsidRPr="001F42EF" w:rsidRDefault="001F42EF" w:rsidP="001F42EF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1F42EF">
        <w:rPr>
          <w:rFonts w:ascii="Arial" w:eastAsia="宋体" w:hAnsi="Arial" w:cs="Arial" w:hint="eastAsia"/>
          <w:color w:val="111111"/>
          <w:kern w:val="0"/>
          <w:szCs w:val="21"/>
        </w:rPr>
        <w:t>页数</w:t>
      </w:r>
      <w:r w:rsidRPr="001F42EF">
        <w:rPr>
          <w:rFonts w:ascii="Arial" w:eastAsia="宋体" w:hAnsi="Arial" w:cs="Arial"/>
          <w:color w:val="111111"/>
          <w:kern w:val="0"/>
          <w:szCs w:val="21"/>
        </w:rPr>
        <w:t>:</w:t>
      </w:r>
    </w:p>
    <w:p w14:paraId="32AB8D5D" w14:textId="77777777" w:rsidR="001F42EF" w:rsidRPr="001F42EF" w:rsidRDefault="001F42EF" w:rsidP="001F42EF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1F42EF">
        <w:rPr>
          <w:rFonts w:ascii="Arial" w:eastAsia="宋体" w:hAnsi="Arial" w:cs="Arial"/>
          <w:color w:val="111111"/>
          <w:kern w:val="0"/>
          <w:szCs w:val="21"/>
        </w:rPr>
        <w:t>355</w:t>
      </w:r>
    </w:p>
    <w:p w14:paraId="36C9602D" w14:textId="667B69F3" w:rsidR="001F42EF" w:rsidRPr="001F42EF" w:rsidRDefault="001F42EF" w:rsidP="001F42EF">
      <w:pPr>
        <w:widowControl/>
        <w:shd w:val="clear" w:color="auto" w:fill="FFFFFF"/>
        <w:spacing w:after="300"/>
        <w:jc w:val="left"/>
        <w:rPr>
          <w:rFonts w:ascii="Arial" w:eastAsia="宋体" w:hAnsi="Arial" w:cs="Arial" w:hint="eastAsia"/>
          <w:color w:val="111111"/>
          <w:kern w:val="0"/>
          <w:szCs w:val="21"/>
        </w:rPr>
      </w:pPr>
      <w:r w:rsidRPr="001F42EF">
        <w:rPr>
          <w:rFonts w:ascii="Arial" w:eastAsia="宋体" w:hAnsi="Arial" w:cs="Arial" w:hint="eastAsia"/>
          <w:color w:val="111111"/>
          <w:kern w:val="0"/>
          <w:szCs w:val="21"/>
        </w:rPr>
        <w:t>时间</w:t>
      </w:r>
      <w:r w:rsidRPr="001F42EF">
        <w:rPr>
          <w:rFonts w:ascii="Arial" w:eastAsia="宋体" w:hAnsi="Arial" w:cs="Arial"/>
          <w:color w:val="111111"/>
          <w:kern w:val="0"/>
          <w:szCs w:val="21"/>
        </w:rPr>
        <w:t>:</w:t>
      </w:r>
    </w:p>
    <w:p w14:paraId="380EC356" w14:textId="77777777" w:rsidR="001F42EF" w:rsidRDefault="001F42EF" w:rsidP="001F42EF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1F42EF">
        <w:rPr>
          <w:rFonts w:ascii="Arial" w:eastAsia="宋体" w:hAnsi="Arial" w:cs="Arial"/>
          <w:color w:val="111111"/>
          <w:kern w:val="0"/>
          <w:szCs w:val="21"/>
        </w:rPr>
        <w:t>2017-11</w:t>
      </w:r>
    </w:p>
    <w:p w14:paraId="2B1CE5C7" w14:textId="77777777" w:rsidR="001F42EF" w:rsidRDefault="001F42EF" w:rsidP="001F42EF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</w:p>
    <w:p w14:paraId="18CAD6B4" w14:textId="29688E04" w:rsidR="007C494A" w:rsidRPr="007C494A" w:rsidRDefault="007C494A" w:rsidP="001F42EF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P99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，根据英文原版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"x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在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Ψ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中不自由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"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或应删去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不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</w:p>
    <w:p w14:paraId="389B69F8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p104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的一个讨论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“ 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对反身代词的处理，谓词逻辑目前的处理也是比较初级，无法分清前驱代词和反身代词的区别。在这方面，语言学显然已经走在了前面，特别是生成语法对这种统称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照应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现象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(anaphora)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研究得已经很深入。不过这里无暇讨论生成语法的照应理论，只简单讨论谓词逻辑的处理方式：</w:t>
      </w:r>
    </w:p>
    <w:p w14:paraId="3D3D19DF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(73) Everyone admires himself</w:t>
      </w:r>
    </w:p>
    <w:p w14:paraId="6C16647D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这句话的语法非常简单，但语义分析则十分复杂；关键就是反身代词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himself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的指称问题。我个人的观点则是，这个问题无法在一阶谓词逻辑中解决。因为像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himself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这类词已经不符合一阶逻辑语义的一个基本原则：指称论和语义组合理论。这类词更像是语言中的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元变量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”——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它的存在不是为了指称语言之外的某一个体，而是指称语言表达式内部的某一符号，我们无法按照符号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-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个体的对应原则分配给这类词一个相对固定的语义。因此谓词逻辑的处理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——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在我看来和没处理一样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——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就是重复前驱代词，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(73)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的翻译就是</w:t>
      </w:r>
    </w:p>
    <w:p w14:paraId="3219FF81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lastRenderedPageBreak/>
        <w:t>∀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x(human(x)→</w:t>
      </w:r>
      <w:proofErr w:type="gramStart"/>
      <w:r w:rsidRPr="007C494A">
        <w:rPr>
          <w:rFonts w:ascii="Arial" w:eastAsia="宋体" w:hAnsi="Arial" w:cs="Arial"/>
          <w:color w:val="111111"/>
          <w:kern w:val="0"/>
          <w:szCs w:val="21"/>
        </w:rPr>
        <w:t>admire(</w:t>
      </w:r>
      <w:proofErr w:type="gramEnd"/>
      <w:r w:rsidRPr="007C494A">
        <w:rPr>
          <w:rFonts w:ascii="Arial" w:eastAsia="宋体" w:hAnsi="Arial" w:cs="Arial"/>
          <w:color w:val="111111"/>
          <w:kern w:val="0"/>
          <w:szCs w:val="21"/>
        </w:rPr>
        <w:t>x, x))</w:t>
      </w:r>
    </w:p>
    <w:p w14:paraId="2A6BC784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原书给出这个表达式后就不再讨论了，似乎完事大吉了。其实这种表达很成问题，因为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x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是变量，是在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human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这个集合中的任意元素，如果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admire(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x,x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>)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成立，那么就成了在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human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这个集合内，所有的人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admire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所有的人，包括自己。如果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human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这个集合有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n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个人，那么就可以有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n²</w:t>
      </w:r>
      <w:proofErr w:type="gramStart"/>
      <w:r w:rsidRPr="007C494A">
        <w:rPr>
          <w:rFonts w:ascii="Arial" w:eastAsia="宋体" w:hAnsi="Arial" w:cs="Arial"/>
          <w:color w:val="111111"/>
          <w:kern w:val="0"/>
          <w:szCs w:val="21"/>
        </w:rPr>
        <w:t>个</w:t>
      </w:r>
      <w:proofErr w:type="gramEnd"/>
      <w:r w:rsidRPr="007C494A">
        <w:rPr>
          <w:rFonts w:ascii="Arial" w:eastAsia="宋体" w:hAnsi="Arial" w:cs="Arial"/>
          <w:color w:val="111111"/>
          <w:kern w:val="0"/>
          <w:szCs w:val="21"/>
        </w:rPr>
        <w:t>句子覆盖集合内所有元素之间的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admire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关系。这显然不是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(73)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的意思。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（</w:t>
      </w:r>
      <w:hyperlink r:id="rId4" w:history="1">
        <w:r w:rsidRPr="007C494A">
          <w:rPr>
            <w:rFonts w:ascii="Arial" w:eastAsia="宋体" w:hAnsi="Arial" w:cs="Arial"/>
            <w:color w:val="3377AA"/>
            <w:kern w:val="0"/>
            <w:szCs w:val="21"/>
            <w:u w:val="single"/>
          </w:rPr>
          <w:t>https://site.douban.com/145723/widget/notes/18130802/note/612220452/</w:t>
        </w:r>
      </w:hyperlink>
      <w:r w:rsidRPr="007C494A">
        <w:rPr>
          <w:rFonts w:ascii="Arial" w:eastAsia="宋体" w:hAnsi="Arial" w:cs="Arial"/>
          <w:color w:val="111111"/>
          <w:kern w:val="0"/>
          <w:szCs w:val="21"/>
        </w:rPr>
        <w:t>）</w:t>
      </w:r>
    </w:p>
    <w:p w14:paraId="03D1C9A8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反身代词的处理在第二卷详细处理（形式）语义学的时候有讲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（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正規空母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瑞鶴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）</w:t>
      </w:r>
    </w:p>
    <w:p w14:paraId="2231D613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p105“( 84 )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相当于否认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x,y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>的存在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写成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否认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&lt;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x,y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>&gt;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的存在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或更好；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使得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‘x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钦佩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y’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和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‘y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钦佩每一个钦佩某人的人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’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都成立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成立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前或应加上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不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</w:p>
    <w:p w14:paraId="6CEE588A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p121“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x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z(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Rxy</w:t>
      </w:r>
      <w:proofErr w:type="spellEnd"/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Ay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Axz</w:t>
      </w:r>
      <w:proofErr w:type="spellEnd"/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Az)”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中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“R”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或应改为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“A”</w:t>
      </w:r>
    </w:p>
    <w:p w14:paraId="0EC78479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p134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挤在一起的部分应为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“=w))</w:t>
      </w:r>
    </w:p>
    <w:p w14:paraId="1731BD72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x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∀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</w:p>
    <w:p w14:paraId="6A3D8DB0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p137“(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Ⅴ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)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x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</w:t>
      </w:r>
      <w:proofErr w:type="spellEnd"/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₁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y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₂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₃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(x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≠ y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₂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≠ y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₃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₂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≠ y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₃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∀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z((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Pz</w:t>
      </w:r>
      <w:proofErr w:type="spellEnd"/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Ozx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>)↔(z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₁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∨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z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₂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∨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z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₃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第二个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“x”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前或应加个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“L”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；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“(vi)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x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₁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₁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x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₂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₂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(x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≠x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₂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y 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≠y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₂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Ox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x</w:t>
      </w:r>
      <w:proofErr w:type="spellEnd"/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₂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Ox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</w:t>
      </w:r>
      <w:proofErr w:type="spellEnd"/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₂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Ox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₂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</w:t>
      </w:r>
      <w:proofErr w:type="spellEnd"/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₁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Ox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₂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</w:t>
      </w:r>
      <w:proofErr w:type="spellEnd"/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₂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)”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第三个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“x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₂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根据英文版应改为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“y</w:t>
      </w:r>
      <w:r w:rsidRPr="007C494A">
        <w:rPr>
          <w:rFonts w:ascii="Times New Roman" w:eastAsia="宋体" w:hAnsi="Times New Roman" w:cs="Times New Roman"/>
          <w:color w:val="111111"/>
          <w:kern w:val="0"/>
          <w:szCs w:val="21"/>
        </w:rPr>
        <w:t>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</w:p>
    <w:p w14:paraId="56717985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p154“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∀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x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∀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∀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z(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Rxy</w:t>
      </w:r>
      <w:proofErr w:type="spellEnd"/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Ryz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>)→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Rxz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，根据英文版原文，或应改为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∀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x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∀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∀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z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>((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Rxy</w:t>
      </w:r>
      <w:proofErr w:type="spellEnd"/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Ryz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>)→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Rxz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>)”</w:t>
      </w:r>
    </w:p>
    <w:p w14:paraId="5A4FC253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p159</w:t>
      </w:r>
      <w:proofErr w:type="gramStart"/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proofErr w:type="gramEnd"/>
      <w:r w:rsidRPr="007C494A">
        <w:rPr>
          <w:rFonts w:ascii="Arial" w:eastAsia="宋体" w:hAnsi="Arial" w:cs="Arial"/>
          <w:color w:val="111111"/>
          <w:kern w:val="0"/>
          <w:szCs w:val="21"/>
        </w:rPr>
        <w:t>Wx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代表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x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未婚</w:t>
      </w:r>
      <w:proofErr w:type="gramStart"/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proofErr w:type="gramEnd"/>
      <w:r w:rsidRPr="007C494A">
        <w:rPr>
          <w:rFonts w:ascii="Arial" w:eastAsia="宋体" w:hAnsi="Arial" w:cs="Arial"/>
          <w:color w:val="111111"/>
          <w:kern w:val="0"/>
          <w:szCs w:val="21"/>
        </w:rPr>
        <w:t>前或应加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</w:p>
    <w:p w14:paraId="40DED048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p170</w:t>
      </w:r>
      <w:proofErr w:type="gramStart"/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proofErr w:type="gramEnd"/>
      <w:r w:rsidRPr="007C494A">
        <w:rPr>
          <w:rFonts w:ascii="Arial" w:eastAsia="宋体" w:hAnsi="Arial" w:cs="Arial"/>
          <w:color w:val="111111"/>
          <w:kern w:val="0"/>
          <w:szCs w:val="21"/>
        </w:rPr>
        <w:t>或者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“Ψ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推出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X”“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或者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或应改为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并且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</w:p>
    <w:p w14:paraId="3EE923BC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p173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(p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p)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的</w:t>
      </w:r>
      <w:proofErr w:type="gramStart"/>
      <w:r w:rsidRPr="007C494A">
        <w:rPr>
          <w:rFonts w:ascii="Arial" w:eastAsia="宋体" w:hAnsi="Arial" w:cs="Arial"/>
          <w:color w:val="111111"/>
          <w:kern w:val="0"/>
          <w:szCs w:val="21"/>
        </w:rPr>
        <w:t>无前提</w:t>
      </w:r>
      <w:proofErr w:type="gramEnd"/>
      <w:r w:rsidRPr="007C494A">
        <w:rPr>
          <w:rFonts w:ascii="Arial" w:eastAsia="宋体" w:hAnsi="Arial" w:cs="Arial"/>
          <w:color w:val="111111"/>
          <w:kern w:val="0"/>
          <w:szCs w:val="21"/>
        </w:rPr>
        <w:t>推演框的起点或应为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“1.”</w:t>
      </w:r>
    </w:p>
    <w:p w14:paraId="110CCB60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p175“9. q → p I → ”“p”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或应改为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“q”</w:t>
      </w:r>
    </w:p>
    <w:p w14:paraId="32E2E0D1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p176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推演的第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6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步的公式根据旁边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“I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∨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，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5”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和下文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“( 6 )p 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∨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p 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应为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“p 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∨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p”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（这个错处已经为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</w:t>
      </w:r>
    </w:p>
    <w:p w14:paraId="44D77B95" w14:textId="2520D6CC" w:rsidR="007C494A" w:rsidRPr="007C494A" w:rsidRDefault="007C494A" w:rsidP="007C494A">
      <w:pPr>
        <w:widowControl/>
        <w:shd w:val="clear" w:color="auto" w:fill="FFFFFF"/>
        <w:spacing w:line="0" w:lineRule="auto"/>
        <w:jc w:val="center"/>
        <w:rPr>
          <w:rFonts w:ascii="Helvetica" w:eastAsia="宋体" w:hAnsi="Helvetica" w:cs="Helvetica"/>
          <w:color w:val="111111"/>
          <w:kern w:val="0"/>
          <w:sz w:val="2"/>
          <w:szCs w:val="2"/>
        </w:rPr>
      </w:pPr>
    </w:p>
    <w:p w14:paraId="19ACCBD0" w14:textId="77777777" w:rsidR="007C494A" w:rsidRPr="007C494A" w:rsidRDefault="007C494A" w:rsidP="007C49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494A">
        <w:rPr>
          <w:rFonts w:ascii="Helvetica" w:eastAsia="宋体" w:hAnsi="Helvetica" w:cs="Helvetica"/>
          <w:color w:val="111111"/>
          <w:kern w:val="0"/>
          <w:szCs w:val="21"/>
          <w:shd w:val="clear" w:color="auto" w:fill="FFFFFF"/>
        </w:rPr>
        <w:t>指出</w:t>
      </w:r>
      <w:hyperlink r:id="rId5" w:history="1">
        <w:r w:rsidRPr="007C494A">
          <w:rPr>
            <w:rFonts w:ascii="Helvetica" w:eastAsia="宋体" w:hAnsi="Helvetica" w:cs="Helvetica"/>
            <w:color w:val="3377AA"/>
            <w:kern w:val="0"/>
            <w:szCs w:val="21"/>
            <w:u w:val="single"/>
            <w:shd w:val="clear" w:color="auto" w:fill="FFFFFF"/>
          </w:rPr>
          <w:t>https://book.douban.com/annotation/68823738/</w:t>
        </w:r>
      </w:hyperlink>
      <w:r w:rsidRPr="007C494A">
        <w:rPr>
          <w:rFonts w:ascii="Helvetica" w:eastAsia="宋体" w:hAnsi="Helvetica" w:cs="Helvetica"/>
          <w:color w:val="111111"/>
          <w:kern w:val="0"/>
          <w:szCs w:val="21"/>
          <w:shd w:val="clear" w:color="auto" w:fill="FFFFFF"/>
        </w:rPr>
        <w:t>，下图亦来自于</w:t>
      </w:r>
    </w:p>
    <w:p w14:paraId="1513A562" w14:textId="160B30E5" w:rsidR="007C494A" w:rsidRPr="007C494A" w:rsidRDefault="007C494A" w:rsidP="007C494A">
      <w:pPr>
        <w:widowControl/>
        <w:shd w:val="clear" w:color="auto" w:fill="FFFFFF"/>
        <w:spacing w:line="0" w:lineRule="auto"/>
        <w:jc w:val="center"/>
        <w:rPr>
          <w:rFonts w:ascii="Helvetica" w:eastAsia="宋体" w:hAnsi="Helvetica" w:cs="Helvetica"/>
          <w:color w:val="111111"/>
          <w:kern w:val="0"/>
          <w:sz w:val="2"/>
          <w:szCs w:val="2"/>
        </w:rPr>
      </w:pPr>
    </w:p>
    <w:p w14:paraId="2DBC6AA2" w14:textId="77DD1172" w:rsidR="007C494A" w:rsidRDefault="007C494A" w:rsidP="007C494A">
      <w:pPr>
        <w:widowControl/>
        <w:jc w:val="left"/>
        <w:rPr>
          <w:rFonts w:ascii="Helvetica" w:eastAsia="宋体" w:hAnsi="Helvetica" w:cs="Helvetica"/>
          <w:color w:val="111111"/>
          <w:kern w:val="0"/>
          <w:szCs w:val="21"/>
          <w:shd w:val="clear" w:color="auto" w:fill="FFFFFF"/>
        </w:rPr>
      </w:pPr>
      <w:r w:rsidRPr="007C494A">
        <w:rPr>
          <w:rFonts w:ascii="Helvetica" w:eastAsia="宋体" w:hAnsi="Helvetica" w:cs="Helvetica"/>
          <w:color w:val="111111"/>
          <w:kern w:val="0"/>
          <w:szCs w:val="21"/>
          <w:shd w:val="clear" w:color="auto" w:fill="FFFFFF"/>
        </w:rPr>
        <w:t>）</w:t>
      </w:r>
    </w:p>
    <w:p w14:paraId="76F32B3C" w14:textId="27662573" w:rsidR="004B6248" w:rsidRDefault="004B6248" w:rsidP="007C494A">
      <w:pPr>
        <w:widowControl/>
        <w:jc w:val="left"/>
        <w:rPr>
          <w:rFonts w:ascii="Helvetica" w:eastAsia="宋体" w:hAnsi="Helvetica" w:cs="Helvetica"/>
          <w:color w:val="111111"/>
          <w:kern w:val="0"/>
          <w:szCs w:val="21"/>
          <w:shd w:val="clear" w:color="auto" w:fill="FFFFFF"/>
        </w:rPr>
      </w:pPr>
      <w:r>
        <w:rPr>
          <w:rFonts w:ascii="Helvetica" w:eastAsia="宋体" w:hAnsi="Helvetica" w:cs="Helvetica"/>
          <w:noProof/>
          <w:color w:val="111111"/>
          <w:kern w:val="0"/>
          <w:szCs w:val="21"/>
          <w:shd w:val="clear" w:color="auto" w:fill="FFFFFF"/>
        </w:rPr>
        <w:lastRenderedPageBreak/>
        <w:drawing>
          <wp:inline distT="0" distB="0" distL="0" distR="0" wp14:anchorId="6D0782A8" wp14:editId="2713385E">
            <wp:extent cx="6858000" cy="13716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71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545DF0" w14:textId="4D86EA8F" w:rsidR="007C494A" w:rsidRPr="007C494A" w:rsidRDefault="004B6248" w:rsidP="007C49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627B1C8" wp14:editId="1F1D9918">
            <wp:extent cx="6858000" cy="13716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71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538E03" w14:textId="129107B5" w:rsidR="007C494A" w:rsidRPr="007C494A" w:rsidRDefault="007C494A" w:rsidP="007C494A">
      <w:pPr>
        <w:widowControl/>
        <w:shd w:val="clear" w:color="auto" w:fill="FFFFFF"/>
        <w:spacing w:line="0" w:lineRule="auto"/>
        <w:jc w:val="center"/>
        <w:rPr>
          <w:rFonts w:ascii="Helvetica" w:eastAsia="宋体" w:hAnsi="Helvetica" w:cs="Helvetica"/>
          <w:color w:val="111111"/>
          <w:kern w:val="0"/>
          <w:sz w:val="2"/>
          <w:szCs w:val="2"/>
        </w:rPr>
      </w:pPr>
    </w:p>
    <w:p w14:paraId="107BD5AB" w14:textId="4DDDF89F" w:rsidR="007C494A" w:rsidRPr="007C494A" w:rsidRDefault="004B6248" w:rsidP="007C494A">
      <w:pPr>
        <w:widowControl/>
        <w:shd w:val="clear" w:color="auto" w:fill="FFFFFF"/>
        <w:jc w:val="center"/>
        <w:rPr>
          <w:rFonts w:ascii="Helvetica" w:eastAsia="宋体" w:hAnsi="Helvetica" w:cs="Helvetica"/>
          <w:color w:val="999999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999999"/>
          <w:kern w:val="0"/>
          <w:sz w:val="20"/>
          <w:szCs w:val="20"/>
        </w:rPr>
        <w:drawing>
          <wp:inline distT="0" distB="0" distL="0" distR="0" wp14:anchorId="4F76E77F" wp14:editId="6EF1D0A3">
            <wp:extent cx="5172075" cy="4257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25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C494A" w:rsidRPr="007C494A">
        <w:rPr>
          <w:rFonts w:ascii="Helvetica" w:eastAsia="宋体" w:hAnsi="Helvetica" w:cs="Helvetica"/>
          <w:color w:val="999999"/>
          <w:kern w:val="0"/>
          <w:sz w:val="20"/>
          <w:szCs w:val="20"/>
        </w:rPr>
        <w:t>原书</w:t>
      </w:r>
      <w:r w:rsidR="007C494A" w:rsidRPr="007C494A">
        <w:rPr>
          <w:rFonts w:ascii="Helvetica" w:eastAsia="宋体" w:hAnsi="Helvetica" w:cs="Helvetica"/>
          <w:color w:val="999999"/>
          <w:kern w:val="0"/>
          <w:sz w:val="20"/>
          <w:szCs w:val="20"/>
        </w:rPr>
        <w:t>140</w:t>
      </w:r>
      <w:r w:rsidR="007C494A" w:rsidRPr="007C494A">
        <w:rPr>
          <w:rFonts w:ascii="Helvetica" w:eastAsia="宋体" w:hAnsi="Helvetica" w:cs="Helvetica"/>
          <w:color w:val="999999"/>
          <w:kern w:val="0"/>
          <w:sz w:val="20"/>
          <w:szCs w:val="20"/>
        </w:rPr>
        <w:t>页原证明</w:t>
      </w:r>
    </w:p>
    <w:p w14:paraId="79C0CD05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p182 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x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∀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yAxy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</w:t>
      </w:r>
      <w:r w:rsidRPr="007C494A">
        <w:rPr>
          <w:rFonts w:ascii="MS Gothic" w:eastAsia="MS Gothic" w:hAnsi="MS Gothic" w:cs="MS Gothic" w:hint="eastAsia"/>
          <w:color w:val="111111"/>
          <w:kern w:val="0"/>
          <w:szCs w:val="21"/>
        </w:rPr>
        <w:t>⊢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∀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y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xAxy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>的证明中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“1. 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x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yAxy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假设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第二个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应为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∀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</w:p>
    <w:p w14:paraId="74863917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p183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﹁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∀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x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Ax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到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xAx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>的推演中从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2.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出发的框的终结应为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8.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而非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9.</w:t>
      </w:r>
    </w:p>
    <w:p w14:paraId="5C49265C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p193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和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p332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的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“3.3.8”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或应为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“3.8”</w:t>
      </w:r>
    </w:p>
    <w:p w14:paraId="7D516CC3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p209“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至于</w:t>
      </w:r>
      <w:proofErr w:type="gramStart"/>
      <w:r w:rsidRPr="007C494A">
        <w:rPr>
          <w:rFonts w:ascii="Arial" w:eastAsia="宋体" w:hAnsi="Arial" w:cs="Arial"/>
          <w:color w:val="111111"/>
          <w:kern w:val="0"/>
          <w:szCs w:val="21"/>
        </w:rPr>
        <w:t>一</w:t>
      </w:r>
      <w:proofErr w:type="gramEnd"/>
      <w:r w:rsidRPr="007C494A">
        <w:rPr>
          <w:rFonts w:ascii="Arial" w:eastAsia="宋体" w:hAnsi="Arial" w:cs="Arial"/>
          <w:color w:val="111111"/>
          <w:kern w:val="0"/>
          <w:szCs w:val="21"/>
        </w:rPr>
        <w:t>······”“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一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或应改为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二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</w:p>
    <w:p w14:paraId="37C670C6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p214“E 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2”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或应改为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“E 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∃₂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</w:p>
    <w:p w14:paraId="52E12030" w14:textId="497CB8B7" w:rsid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p217-219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原表（来自于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</w:t>
      </w:r>
      <w:hyperlink r:id="rId8" w:history="1">
        <w:r w:rsidRPr="007C494A">
          <w:rPr>
            <w:rFonts w:ascii="Arial" w:eastAsia="宋体" w:hAnsi="Arial" w:cs="Arial"/>
            <w:color w:val="3377AA"/>
            <w:kern w:val="0"/>
            <w:szCs w:val="21"/>
            <w:u w:val="single"/>
          </w:rPr>
          <w:t>正規空母</w:t>
        </w:r>
        <w:r w:rsidRPr="007C494A">
          <w:rPr>
            <w:rFonts w:ascii="Arial" w:eastAsia="宋体" w:hAnsi="Arial" w:cs="Arial"/>
            <w:color w:val="3377AA"/>
            <w:kern w:val="0"/>
            <w:szCs w:val="21"/>
            <w:u w:val="single"/>
          </w:rPr>
          <w:t xml:space="preserve"> </w:t>
        </w:r>
        <w:r w:rsidRPr="007C494A">
          <w:rPr>
            <w:rFonts w:ascii="Arial" w:eastAsia="宋体" w:hAnsi="Arial" w:cs="Arial"/>
            <w:color w:val="3377AA"/>
            <w:kern w:val="0"/>
            <w:szCs w:val="21"/>
            <w:u w:val="single"/>
          </w:rPr>
          <w:t>瑞鶴</w:t>
        </w:r>
      </w:hyperlink>
      <w:hyperlink r:id="rId9" w:history="1">
        <w:r w:rsidRPr="007C494A">
          <w:rPr>
            <w:rFonts w:ascii="Arial" w:eastAsia="宋体" w:hAnsi="Arial" w:cs="Arial"/>
            <w:color w:val="3377AA"/>
            <w:kern w:val="0"/>
            <w:szCs w:val="21"/>
            <w:u w:val="single"/>
          </w:rPr>
          <w:t>https://book.douban.com/annotation/69072686/</w:t>
        </w:r>
      </w:hyperlink>
      <w:r w:rsidRPr="007C494A">
        <w:rPr>
          <w:rFonts w:ascii="Arial" w:eastAsia="宋体" w:hAnsi="Arial" w:cs="Arial"/>
          <w:color w:val="111111"/>
          <w:kern w:val="0"/>
          <w:szCs w:val="21"/>
        </w:rPr>
        <w:t>）（即使是</w:t>
      </w:r>
      <w:proofErr w:type="gramStart"/>
      <w:r w:rsidRPr="007C494A">
        <w:rPr>
          <w:rFonts w:ascii="Arial" w:eastAsia="宋体" w:hAnsi="Arial" w:cs="Arial"/>
          <w:color w:val="111111"/>
          <w:kern w:val="0"/>
          <w:szCs w:val="21"/>
        </w:rPr>
        <w:t>观照</w:t>
      </w:r>
      <w:proofErr w:type="gramEnd"/>
      <w:r w:rsidRPr="007C494A">
        <w:rPr>
          <w:rFonts w:ascii="Arial" w:eastAsia="宋体" w:hAnsi="Arial" w:cs="Arial"/>
          <w:color w:val="111111"/>
          <w:kern w:val="0"/>
          <w:szCs w:val="21"/>
        </w:rPr>
        <w:t>中文翻译，实在不应该出这么多错，不过也可能是排版印刷时出了问题）</w:t>
      </w:r>
    </w:p>
    <w:p w14:paraId="50C7224A" w14:textId="53D698CC" w:rsidR="004B6248" w:rsidRPr="007C494A" w:rsidRDefault="004B6248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>
        <w:rPr>
          <w:rFonts w:ascii="Arial" w:eastAsia="宋体" w:hAnsi="Arial" w:cs="Arial"/>
          <w:noProof/>
          <w:color w:val="111111"/>
          <w:kern w:val="0"/>
          <w:szCs w:val="21"/>
        </w:rPr>
        <w:lastRenderedPageBreak/>
        <w:drawing>
          <wp:inline distT="0" distB="0" distL="0" distR="0" wp14:anchorId="61C822F2" wp14:editId="130221C7">
            <wp:extent cx="5124450" cy="8391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39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9CBD7C" w14:textId="7575EBC0" w:rsidR="007C494A" w:rsidRPr="007C494A" w:rsidRDefault="007C494A" w:rsidP="007C494A">
      <w:pPr>
        <w:widowControl/>
        <w:shd w:val="clear" w:color="auto" w:fill="FFFFFF"/>
        <w:spacing w:line="0" w:lineRule="auto"/>
        <w:jc w:val="center"/>
        <w:rPr>
          <w:rFonts w:ascii="Helvetica" w:eastAsia="宋体" w:hAnsi="Helvetica" w:cs="Helvetica"/>
          <w:color w:val="111111"/>
          <w:kern w:val="0"/>
          <w:sz w:val="2"/>
          <w:szCs w:val="2"/>
        </w:rPr>
      </w:pPr>
    </w:p>
    <w:p w14:paraId="151E150B" w14:textId="47E2239A" w:rsidR="007C494A" w:rsidRPr="007C494A" w:rsidRDefault="007C494A" w:rsidP="007C494A">
      <w:pPr>
        <w:widowControl/>
        <w:shd w:val="clear" w:color="auto" w:fill="FFFFFF"/>
        <w:spacing w:line="0" w:lineRule="auto"/>
        <w:jc w:val="center"/>
        <w:rPr>
          <w:rFonts w:ascii="Helvetica" w:eastAsia="宋体" w:hAnsi="Helvetica" w:cs="Helvetica"/>
          <w:color w:val="111111"/>
          <w:kern w:val="0"/>
          <w:sz w:val="2"/>
          <w:szCs w:val="2"/>
        </w:rPr>
      </w:pPr>
    </w:p>
    <w:p w14:paraId="3E19F60D" w14:textId="59D228B9" w:rsidR="007C494A" w:rsidRPr="007C494A" w:rsidRDefault="004B6248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>
        <w:rPr>
          <w:rFonts w:ascii="Arial" w:eastAsia="宋体" w:hAnsi="Arial" w:cs="Arial"/>
          <w:noProof/>
          <w:color w:val="111111"/>
          <w:kern w:val="0"/>
          <w:szCs w:val="21"/>
        </w:rPr>
        <w:lastRenderedPageBreak/>
        <w:drawing>
          <wp:inline distT="0" distB="0" distL="0" distR="0" wp14:anchorId="5D8ACD0F" wp14:editId="4713B34B">
            <wp:extent cx="5219700" cy="8372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37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C494A" w:rsidRPr="007C494A">
        <w:rPr>
          <w:rFonts w:ascii="Arial" w:eastAsia="宋体" w:hAnsi="Arial" w:cs="Arial"/>
          <w:color w:val="111111"/>
          <w:kern w:val="0"/>
          <w:szCs w:val="21"/>
        </w:rPr>
        <w:t>p220“</w:t>
      </w:r>
      <w:r w:rsidR="007C494A" w:rsidRPr="007C494A">
        <w:rPr>
          <w:rFonts w:ascii="Arial" w:eastAsia="宋体" w:hAnsi="Arial" w:cs="Arial"/>
          <w:color w:val="111111"/>
          <w:kern w:val="0"/>
          <w:szCs w:val="21"/>
        </w:rPr>
        <w:t>因为不存在能够判断其真假的命题</w:t>
      </w:r>
      <w:r w:rsidR="007C494A" w:rsidRPr="007C494A">
        <w:rPr>
          <w:rFonts w:ascii="Arial" w:eastAsia="宋体" w:hAnsi="Arial" w:cs="Arial"/>
          <w:color w:val="111111"/>
          <w:kern w:val="0"/>
          <w:szCs w:val="21"/>
        </w:rPr>
        <w:t>”“</w:t>
      </w:r>
      <w:r w:rsidR="007C494A" w:rsidRPr="007C494A">
        <w:rPr>
          <w:rFonts w:ascii="Arial" w:eastAsia="宋体" w:hAnsi="Arial" w:cs="Arial"/>
          <w:color w:val="111111"/>
          <w:kern w:val="0"/>
          <w:szCs w:val="21"/>
        </w:rPr>
        <w:t>不存在</w:t>
      </w:r>
      <w:r w:rsidR="007C494A"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="007C494A" w:rsidRPr="007C494A">
        <w:rPr>
          <w:rFonts w:ascii="Arial" w:eastAsia="宋体" w:hAnsi="Arial" w:cs="Arial"/>
          <w:color w:val="111111"/>
          <w:kern w:val="0"/>
          <w:szCs w:val="21"/>
        </w:rPr>
        <w:t>后或应加</w:t>
      </w:r>
      <w:r w:rsidR="007C494A"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="007C494A" w:rsidRPr="007C494A">
        <w:rPr>
          <w:rFonts w:ascii="Arial" w:eastAsia="宋体" w:hAnsi="Arial" w:cs="Arial"/>
          <w:color w:val="111111"/>
          <w:kern w:val="0"/>
          <w:szCs w:val="21"/>
        </w:rPr>
        <w:t>不</w:t>
      </w:r>
      <w:r w:rsidR="007C494A"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</w:p>
    <w:p w14:paraId="05012D43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lastRenderedPageBreak/>
        <w:t>p233“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将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( 115 )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中的否定解读为外否定的情况下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或应为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内否定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</w:p>
    <w:p w14:paraId="19322355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p236“I(Φ)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∈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Dn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或应改为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“Dⁿ”</w:t>
      </w:r>
    </w:p>
    <w:p w14:paraId="33822C00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p247“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假定所给逻辑式中的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∨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是不相容析取，则无法解释这点。因为，只有当表征回答语句的逻辑式中的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∨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是相容析取时，才能得到想要的结果。即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p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和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q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都是真时，合取式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(p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q)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(p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∨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q)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为假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。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可是根据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的真值表定义和﹁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(p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q)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在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p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和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q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都为真时的值（即﹁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(p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q)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为假），即使该逻辑式里的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∨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是不相容析取时，也能得到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“p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和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q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都是真时，合取式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(p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q)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(p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∨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q)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为假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。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不过这一段文字不影响作者对塔尔斯基的不相容析取的例子的批判</w:t>
      </w:r>
    </w:p>
    <w:p w14:paraId="23DED7B7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p254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，根据英文版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“A sentence B is stronger than a sentence A if A is a logical consequence of 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B,while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B is not a logical consequence of A”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，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则语句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A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比语句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B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或应改为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则语句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B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比语句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A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</w:p>
    <w:p w14:paraId="3706478C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p256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，根据英文版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“Now if whoever is filling in the form is a 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widow,she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will(if she is being 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truthful,she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will strike out the 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word"no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>'"”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，</w:t>
      </w:r>
      <w:proofErr w:type="gramStart"/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proofErr w:type="gramEnd"/>
      <w:r w:rsidRPr="007C494A">
        <w:rPr>
          <w:rFonts w:ascii="Arial" w:eastAsia="宋体" w:hAnsi="Arial" w:cs="Arial"/>
          <w:color w:val="111111"/>
          <w:kern w:val="0"/>
          <w:szCs w:val="21"/>
        </w:rPr>
        <w:t>则她（如果是诚实的话）会划去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是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””“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是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或应改为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否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</w:p>
    <w:p w14:paraId="06F384F4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p257“All the cookies in the jar taste good.”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根据下文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“( 33 )S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不相信所有的饼干都吃完了。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”“All the”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或应改为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“some”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？</w:t>
      </w:r>
    </w:p>
    <w:p w14:paraId="474035DE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p258“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指出只有将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if(···then)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当作真值函项的合取时，才能将实质蕴涵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→ 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的真值表当作唯一可以接受的真值表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？</w:t>
      </w:r>
    </w:p>
    <w:p w14:paraId="055F6C74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p260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，根据英文版，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从而也就会相信前件为真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或应改为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前件的否定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</w:p>
    <w:p w14:paraId="38D059B6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p262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，根据英文版和上文，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最初假设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S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相信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( 46 )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为真是错误的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或应改为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最初假设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S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相信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( 46 )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不为真是错误的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</w:p>
    <w:p w14:paraId="2C0E5E1B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p270“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（其中，命题字母形如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p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，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p'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，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p'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）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第二个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“p'”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或应改为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“p''”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；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上下文无关语法更加简单却仍很有用的语法是正则语法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前或应加上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比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</w:p>
    <w:p w14:paraId="3E3CF41F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p299“Bx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：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x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是新的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新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或应改为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大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</w:p>
    <w:p w14:paraId="436E1996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p300(xvii)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的翻译或应为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x((Dx</w:t>
      </w:r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Ojx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>)→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﹁</w:t>
      </w:r>
      <w:r w:rsidRPr="007C494A">
        <w:rPr>
          <w:rFonts w:ascii="Cambria Math" w:eastAsia="宋体" w:hAnsi="Cambria Math" w:cs="Cambria Math"/>
          <w:color w:val="111111"/>
          <w:kern w:val="0"/>
          <w:szCs w:val="21"/>
        </w:rPr>
        <w:t>∃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y((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Py</w:t>
      </w:r>
      <w:proofErr w:type="spellEnd"/>
      <w:r w:rsidRPr="007C494A">
        <w:rPr>
          <w:rFonts w:ascii="宋体" w:eastAsia="宋体" w:hAnsi="宋体" w:cs="宋体" w:hint="eastAsia"/>
          <w:color w:val="111111"/>
          <w:kern w:val="0"/>
          <w:szCs w:val="21"/>
        </w:rPr>
        <w:t>∧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Sjxy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>))”</w:t>
      </w:r>
    </w:p>
    <w:p w14:paraId="71D85E8A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p302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前两个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“M”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或应改为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“B”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；第一个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摩托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或应改为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自行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</w:p>
    <w:p w14:paraId="14AFC62D" w14:textId="77777777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图示的排版造成阅读不便，如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p312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等</w:t>
      </w:r>
    </w:p>
    <w:p w14:paraId="36527182" w14:textId="46FB8FA8" w:rsid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t>p316-317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可能因为排版的问题造成错处和遗漏，英文版原文见下图</w:t>
      </w:r>
    </w:p>
    <w:p w14:paraId="3BC2EF62" w14:textId="14011882" w:rsidR="000649C7" w:rsidRPr="007C494A" w:rsidRDefault="000649C7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>
        <w:rPr>
          <w:rFonts w:ascii="Arial" w:eastAsia="宋体" w:hAnsi="Arial" w:cs="Arial"/>
          <w:noProof/>
          <w:color w:val="111111"/>
          <w:kern w:val="0"/>
          <w:szCs w:val="21"/>
        </w:rPr>
        <w:lastRenderedPageBreak/>
        <w:drawing>
          <wp:inline distT="0" distB="0" distL="0" distR="0" wp14:anchorId="26C39F65" wp14:editId="44949ABD">
            <wp:extent cx="6858000" cy="13716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71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D954CE" w14:textId="2025FA76" w:rsidR="007C494A" w:rsidRPr="007C494A" w:rsidRDefault="007C494A" w:rsidP="007C494A">
      <w:pPr>
        <w:widowControl/>
        <w:shd w:val="clear" w:color="auto" w:fill="FFFFFF"/>
        <w:spacing w:line="0" w:lineRule="auto"/>
        <w:jc w:val="center"/>
        <w:rPr>
          <w:rFonts w:ascii="Helvetica" w:eastAsia="宋体" w:hAnsi="Helvetica" w:cs="Helvetica"/>
          <w:color w:val="111111"/>
          <w:kern w:val="0"/>
          <w:sz w:val="2"/>
          <w:szCs w:val="2"/>
        </w:rPr>
      </w:pPr>
    </w:p>
    <w:p w14:paraId="13972EBE" w14:textId="6C064114" w:rsidR="007C494A" w:rsidRPr="007C494A" w:rsidRDefault="007C494A" w:rsidP="007C494A">
      <w:pPr>
        <w:widowControl/>
        <w:shd w:val="clear" w:color="auto" w:fill="FFFFFF"/>
        <w:spacing w:line="0" w:lineRule="auto"/>
        <w:jc w:val="center"/>
        <w:rPr>
          <w:rFonts w:ascii="Helvetica" w:eastAsia="宋体" w:hAnsi="Helvetica" w:cs="Helvetica"/>
          <w:color w:val="111111"/>
          <w:kern w:val="0"/>
          <w:sz w:val="2"/>
          <w:szCs w:val="2"/>
        </w:rPr>
      </w:pPr>
    </w:p>
    <w:p w14:paraId="29B8E81F" w14:textId="43614D44" w:rsidR="000649C7" w:rsidRDefault="000649C7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>
        <w:rPr>
          <w:rFonts w:ascii="Arial" w:eastAsia="宋体" w:hAnsi="Arial" w:cs="Arial"/>
          <w:noProof/>
          <w:color w:val="111111"/>
          <w:kern w:val="0"/>
          <w:szCs w:val="21"/>
        </w:rPr>
        <w:lastRenderedPageBreak/>
        <w:drawing>
          <wp:inline distT="0" distB="0" distL="0" distR="0" wp14:anchorId="664067AD" wp14:editId="4E6CEA32">
            <wp:extent cx="6858000" cy="13716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71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E8E293" w14:textId="0915F086" w:rsidR="007C494A" w:rsidRPr="007C494A" w:rsidRDefault="007C494A" w:rsidP="007C494A">
      <w:pPr>
        <w:widowControl/>
        <w:shd w:val="clear" w:color="auto" w:fill="FFFFFF"/>
        <w:spacing w:after="300"/>
        <w:jc w:val="left"/>
        <w:rPr>
          <w:rFonts w:ascii="Arial" w:eastAsia="宋体" w:hAnsi="Arial" w:cs="Arial"/>
          <w:color w:val="111111"/>
          <w:kern w:val="0"/>
          <w:szCs w:val="21"/>
        </w:rPr>
      </w:pPr>
      <w:r w:rsidRPr="007C494A">
        <w:rPr>
          <w:rFonts w:ascii="Arial" w:eastAsia="宋体" w:hAnsi="Arial" w:cs="Arial"/>
          <w:color w:val="111111"/>
          <w:kern w:val="0"/>
          <w:szCs w:val="21"/>
        </w:rPr>
        <w:lastRenderedPageBreak/>
        <w:t>p347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索引中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proofErr w:type="spellStart"/>
      <w:r w:rsidRPr="007C494A">
        <w:rPr>
          <w:rFonts w:ascii="Arial" w:eastAsia="宋体" w:hAnsi="Arial" w:cs="Arial"/>
          <w:color w:val="111111"/>
          <w:kern w:val="0"/>
          <w:szCs w:val="21"/>
        </w:rPr>
        <w:t>Leibiniz's</w:t>
      </w:r>
      <w:proofErr w:type="spellEnd"/>
      <w:r w:rsidRPr="007C494A">
        <w:rPr>
          <w:rFonts w:ascii="Arial" w:eastAsia="宋体" w:hAnsi="Arial" w:cs="Arial"/>
          <w:color w:val="111111"/>
          <w:kern w:val="0"/>
          <w:szCs w:val="21"/>
        </w:rPr>
        <w:t xml:space="preserve"> Law 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莱布尼茨律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标注的页码为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13-14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，但边码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13-14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页并未出现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“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莱布尼茨律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”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，而是在边码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173</w:t>
      </w:r>
      <w:r w:rsidRPr="007C494A">
        <w:rPr>
          <w:rFonts w:ascii="Arial" w:eastAsia="宋体" w:hAnsi="Arial" w:cs="Arial"/>
          <w:color w:val="111111"/>
          <w:kern w:val="0"/>
          <w:szCs w:val="21"/>
        </w:rPr>
        <w:t>页出现的</w:t>
      </w:r>
    </w:p>
    <w:p w14:paraId="17B4FE29" w14:textId="1C247FFA" w:rsidR="004861CB" w:rsidRDefault="004861CB"/>
    <w:p w14:paraId="2E57748A" w14:textId="77777777" w:rsidR="007C494A" w:rsidRPr="007C494A" w:rsidRDefault="001F42EF" w:rsidP="007C494A">
      <w:pPr>
        <w:widowControl/>
        <w:shd w:val="clear" w:color="auto" w:fill="F8F8F4"/>
        <w:jc w:val="left"/>
        <w:rPr>
          <w:rFonts w:ascii="Helvetica" w:eastAsia="宋体" w:hAnsi="Helvetica" w:cs="Helvetica"/>
          <w:color w:val="999999"/>
          <w:kern w:val="0"/>
          <w:sz w:val="20"/>
          <w:szCs w:val="20"/>
        </w:rPr>
      </w:pPr>
      <w:hyperlink r:id="rId13" w:tooltip="豆友140626077" w:history="1">
        <w:proofErr w:type="gramStart"/>
        <w:r w:rsidR="007C494A" w:rsidRPr="007C494A">
          <w:rPr>
            <w:rFonts w:ascii="Helvetica" w:eastAsia="宋体" w:hAnsi="Helvetica" w:cs="Helvetica"/>
            <w:color w:val="3377AA"/>
            <w:kern w:val="0"/>
            <w:sz w:val="20"/>
            <w:szCs w:val="20"/>
            <w:u w:val="single"/>
          </w:rPr>
          <w:t>豆友</w:t>
        </w:r>
        <w:proofErr w:type="gramEnd"/>
        <w:r w:rsidR="007C494A" w:rsidRPr="007C494A">
          <w:rPr>
            <w:rFonts w:ascii="Helvetica" w:eastAsia="宋体" w:hAnsi="Helvetica" w:cs="Helvetica"/>
            <w:color w:val="3377AA"/>
            <w:kern w:val="0"/>
            <w:sz w:val="20"/>
            <w:szCs w:val="20"/>
            <w:u w:val="single"/>
          </w:rPr>
          <w:t>140626077</w:t>
        </w:r>
      </w:hyperlink>
      <w:r w:rsidR="007C494A" w:rsidRPr="007C494A">
        <w:rPr>
          <w:rFonts w:ascii="Helvetica" w:eastAsia="宋体" w:hAnsi="Helvetica" w:cs="Helvetica"/>
          <w:color w:val="999999"/>
          <w:kern w:val="0"/>
          <w:sz w:val="20"/>
          <w:szCs w:val="20"/>
        </w:rPr>
        <w:t>(</w:t>
      </w:r>
      <w:r w:rsidR="007C494A" w:rsidRPr="007C494A">
        <w:rPr>
          <w:rFonts w:ascii="Helvetica" w:eastAsia="宋体" w:hAnsi="Helvetica" w:cs="Helvetica"/>
          <w:color w:val="999999"/>
          <w:kern w:val="0"/>
          <w:sz w:val="20"/>
          <w:szCs w:val="20"/>
        </w:rPr>
        <w:t>人似孤舟</w:t>
      </w:r>
      <w:proofErr w:type="gramStart"/>
      <w:r w:rsidR="007C494A" w:rsidRPr="007C494A">
        <w:rPr>
          <w:rFonts w:ascii="Helvetica" w:eastAsia="宋体" w:hAnsi="Helvetica" w:cs="Helvetica"/>
          <w:color w:val="999999"/>
          <w:kern w:val="0"/>
          <w:sz w:val="20"/>
          <w:szCs w:val="20"/>
        </w:rPr>
        <w:t>离蒲岸</w:t>
      </w:r>
      <w:proofErr w:type="gramEnd"/>
      <w:r w:rsidR="007C494A" w:rsidRPr="007C494A">
        <w:rPr>
          <w:rFonts w:ascii="Helvetica" w:eastAsia="宋体" w:hAnsi="Helvetica" w:cs="Helvetica"/>
          <w:color w:val="999999"/>
          <w:kern w:val="0"/>
          <w:sz w:val="20"/>
          <w:szCs w:val="20"/>
        </w:rPr>
        <w:t xml:space="preserve"> </w:t>
      </w:r>
      <w:r w:rsidR="007C494A" w:rsidRPr="007C494A">
        <w:rPr>
          <w:rFonts w:ascii="Helvetica" w:eastAsia="宋体" w:hAnsi="Helvetica" w:cs="Helvetica"/>
          <w:color w:val="999999"/>
          <w:kern w:val="0"/>
          <w:sz w:val="20"/>
          <w:szCs w:val="20"/>
        </w:rPr>
        <w:t>渐行渐远渐生疏</w:t>
      </w:r>
      <w:r w:rsidR="007C494A" w:rsidRPr="007C494A">
        <w:rPr>
          <w:rFonts w:ascii="Helvetica" w:eastAsia="宋体" w:hAnsi="Helvetica" w:cs="Helvetica"/>
          <w:color w:val="999999"/>
          <w:kern w:val="0"/>
          <w:sz w:val="20"/>
          <w:szCs w:val="20"/>
        </w:rPr>
        <w:t>)2019-04-05 21:16:29</w:t>
      </w:r>
    </w:p>
    <w:p w14:paraId="6C1EA4DA" w14:textId="77777777" w:rsidR="007C494A" w:rsidRPr="007C494A" w:rsidRDefault="007C494A" w:rsidP="007C494A">
      <w:pPr>
        <w:widowControl/>
        <w:shd w:val="clear" w:color="auto" w:fill="FFFFFF"/>
        <w:jc w:val="left"/>
        <w:rPr>
          <w:rFonts w:ascii="Helvetica" w:eastAsia="宋体" w:hAnsi="Helvetica" w:cs="Helvetica"/>
          <w:color w:val="111111"/>
          <w:kern w:val="0"/>
          <w:sz w:val="20"/>
          <w:szCs w:val="20"/>
        </w:rPr>
      </w:pPr>
      <w:r w:rsidRPr="007C494A">
        <w:rPr>
          <w:rFonts w:ascii="Helvetica" w:eastAsia="宋体" w:hAnsi="Helvetica" w:cs="Helvetica"/>
          <w:color w:val="111111"/>
          <w:kern w:val="0"/>
          <w:sz w:val="20"/>
          <w:szCs w:val="20"/>
        </w:rPr>
        <w:t>反身代词的处理在第二卷详细处理（形式）语义学的时候有讲</w:t>
      </w:r>
    </w:p>
    <w:p w14:paraId="6EA72D6A" w14:textId="77777777" w:rsidR="007C494A" w:rsidRPr="007C494A" w:rsidRDefault="001F42EF" w:rsidP="007C494A">
      <w:pPr>
        <w:widowControl/>
        <w:shd w:val="clear" w:color="auto" w:fill="FFFFFF"/>
        <w:jc w:val="right"/>
        <w:rPr>
          <w:rFonts w:ascii="Helvetica" w:eastAsia="宋体" w:hAnsi="Helvetica" w:cs="Helvetica"/>
          <w:color w:val="BBBBBB"/>
          <w:kern w:val="0"/>
          <w:sz w:val="20"/>
          <w:szCs w:val="20"/>
        </w:rPr>
      </w:pPr>
      <w:hyperlink r:id="rId14" w:tooltip="回应豆友140626077" w:history="1">
        <w:r w:rsidR="007C494A" w:rsidRPr="007C494A">
          <w:rPr>
            <w:rFonts w:ascii="Helvetica" w:eastAsia="宋体" w:hAnsi="Helvetica" w:cs="Helvetica"/>
            <w:color w:val="BBBBBB"/>
            <w:kern w:val="0"/>
            <w:sz w:val="20"/>
            <w:szCs w:val="20"/>
            <w:u w:val="single"/>
          </w:rPr>
          <w:t>回应</w:t>
        </w:r>
      </w:hyperlink>
      <w:hyperlink r:id="rId15" w:tooltip="删除" w:history="1">
        <w:r w:rsidR="007C494A" w:rsidRPr="007C494A">
          <w:rPr>
            <w:rFonts w:ascii="Helvetica" w:eastAsia="宋体" w:hAnsi="Helvetica" w:cs="Helvetica"/>
            <w:color w:val="BBBBBB"/>
            <w:kern w:val="0"/>
            <w:sz w:val="20"/>
            <w:szCs w:val="20"/>
            <w:u w:val="single"/>
          </w:rPr>
          <w:t>删除</w:t>
        </w:r>
      </w:hyperlink>
      <w:hyperlink r:id="rId16" w:tooltip="投诉" w:history="1">
        <w:r w:rsidR="007C494A" w:rsidRPr="007C494A">
          <w:rPr>
            <w:rFonts w:ascii="Helvetica" w:eastAsia="宋体" w:hAnsi="Helvetica" w:cs="Helvetica"/>
            <w:color w:val="BBBBBB"/>
            <w:kern w:val="0"/>
            <w:sz w:val="20"/>
            <w:szCs w:val="20"/>
            <w:u w:val="single"/>
          </w:rPr>
          <w:t>投诉</w:t>
        </w:r>
      </w:hyperlink>
    </w:p>
    <w:p w14:paraId="1E861CD8" w14:textId="371E6BF8" w:rsidR="007C494A" w:rsidRPr="007C494A" w:rsidRDefault="007C494A" w:rsidP="007C494A">
      <w:pPr>
        <w:widowControl/>
        <w:shd w:val="clear" w:color="auto" w:fill="FFFFFF"/>
        <w:jc w:val="left"/>
        <w:rPr>
          <w:rFonts w:ascii="Helvetica" w:eastAsia="宋体" w:hAnsi="Helvetica" w:cs="Helvetica"/>
          <w:color w:val="111111"/>
          <w:kern w:val="0"/>
          <w:sz w:val="20"/>
          <w:szCs w:val="20"/>
        </w:rPr>
      </w:pPr>
    </w:p>
    <w:p w14:paraId="1A0D3C26" w14:textId="77777777" w:rsidR="007C494A" w:rsidRPr="007C494A" w:rsidRDefault="001F42EF" w:rsidP="007C494A">
      <w:pPr>
        <w:widowControl/>
        <w:shd w:val="clear" w:color="auto" w:fill="FFFFFF"/>
        <w:jc w:val="left"/>
        <w:rPr>
          <w:rFonts w:ascii="Helvetica" w:eastAsia="宋体" w:hAnsi="Helvetica" w:cs="Helvetica"/>
          <w:color w:val="999999"/>
          <w:kern w:val="0"/>
          <w:sz w:val="20"/>
          <w:szCs w:val="20"/>
        </w:rPr>
      </w:pPr>
      <w:hyperlink r:id="rId17" w:tooltip="兰德尔" w:history="1">
        <w:r w:rsidR="007C494A" w:rsidRPr="007C494A">
          <w:rPr>
            <w:rFonts w:ascii="Helvetica" w:eastAsia="宋体" w:hAnsi="Helvetica" w:cs="Helvetica"/>
            <w:color w:val="3377AA"/>
            <w:kern w:val="0"/>
            <w:sz w:val="20"/>
            <w:szCs w:val="20"/>
            <w:u w:val="single"/>
          </w:rPr>
          <w:t>兰德尔</w:t>
        </w:r>
      </w:hyperlink>
      <w:r w:rsidR="007C494A" w:rsidRPr="007C494A">
        <w:rPr>
          <w:rFonts w:ascii="Helvetica" w:eastAsia="宋体" w:hAnsi="Helvetica" w:cs="Helvetica"/>
          <w:color w:val="999999"/>
          <w:kern w:val="0"/>
          <w:sz w:val="20"/>
          <w:szCs w:val="20"/>
        </w:rPr>
        <w:t>(</w:t>
      </w:r>
      <w:r w:rsidR="007C494A" w:rsidRPr="007C494A">
        <w:rPr>
          <w:rFonts w:ascii="Helvetica" w:eastAsia="宋体" w:hAnsi="Helvetica" w:cs="Helvetica"/>
          <w:color w:val="999999"/>
          <w:kern w:val="0"/>
          <w:sz w:val="20"/>
          <w:szCs w:val="20"/>
        </w:rPr>
        <w:t>晚安好运</w:t>
      </w:r>
      <w:r w:rsidR="007C494A" w:rsidRPr="007C494A">
        <w:rPr>
          <w:rFonts w:ascii="Helvetica" w:eastAsia="宋体" w:hAnsi="Helvetica" w:cs="Helvetica"/>
          <w:color w:val="999999"/>
          <w:kern w:val="0"/>
          <w:sz w:val="20"/>
          <w:szCs w:val="20"/>
        </w:rPr>
        <w:t>)2019-04-05 21:17:40</w:t>
      </w:r>
    </w:p>
    <w:p w14:paraId="08C941B2" w14:textId="77777777" w:rsidR="007C494A" w:rsidRPr="007C494A" w:rsidRDefault="007C494A" w:rsidP="007C494A">
      <w:pPr>
        <w:widowControl/>
        <w:shd w:val="clear" w:color="auto" w:fill="FFFFFF"/>
        <w:jc w:val="left"/>
        <w:rPr>
          <w:rFonts w:ascii="Helvetica" w:eastAsia="宋体" w:hAnsi="Helvetica" w:cs="Helvetica"/>
          <w:color w:val="111111"/>
          <w:kern w:val="0"/>
          <w:sz w:val="20"/>
          <w:szCs w:val="20"/>
        </w:rPr>
      </w:pPr>
      <w:r w:rsidRPr="007C494A">
        <w:rPr>
          <w:rFonts w:ascii="Helvetica" w:eastAsia="宋体" w:hAnsi="Helvetica" w:cs="Helvetica"/>
          <w:color w:val="111111"/>
          <w:kern w:val="0"/>
          <w:sz w:val="20"/>
          <w:szCs w:val="20"/>
        </w:rPr>
        <w:t>嗯，谢谢</w:t>
      </w:r>
    </w:p>
    <w:p w14:paraId="3F4E6280" w14:textId="77777777" w:rsidR="007C494A" w:rsidRPr="007C494A" w:rsidRDefault="007C494A"/>
    <w:sectPr w:rsidR="007C494A" w:rsidRPr="007C49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AC0"/>
    <w:rsid w:val="000649C7"/>
    <w:rsid w:val="001F42EF"/>
    <w:rsid w:val="004861CB"/>
    <w:rsid w:val="004B6248"/>
    <w:rsid w:val="007C494A"/>
    <w:rsid w:val="00867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F83E1"/>
  <w15:chartTrackingRefBased/>
  <w15:docId w15:val="{47CC1BC4-4071-489F-96FA-CC525F471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87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5993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26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48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612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21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20241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46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99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260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61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22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92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928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70528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9652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95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42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82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ouban.com/people/140626077/" TargetMode="External"/><Relationship Id="rId13" Type="http://schemas.openxmlformats.org/officeDocument/2006/relationships/hyperlink" Target="https://www.douban.com/people/140626077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www.douban.com/people/150548369/" TargetMode="External"/><Relationship Id="rId2" Type="http://schemas.openxmlformats.org/officeDocument/2006/relationships/settings" Target="settings.xml"/><Relationship Id="rId16" Type="http://schemas.openxmlformats.org/officeDocument/2006/relationships/hyperlink" Target="javascript:;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book.douban.com/annotation/68823738/" TargetMode="External"/><Relationship Id="rId15" Type="http://schemas.openxmlformats.org/officeDocument/2006/relationships/hyperlink" Target="javascript:;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hyperlink" Target="https://site.douban.com/145723/widget/notes/18130802/note/612220452/" TargetMode="External"/><Relationship Id="rId9" Type="http://schemas.openxmlformats.org/officeDocument/2006/relationships/hyperlink" Target="https://book.douban.com/annotation/69072686/" TargetMode="External"/><Relationship Id="rId14" Type="http://schemas.openxmlformats.org/officeDocument/2006/relationships/hyperlink" Target="javascript:;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533</Words>
  <Characters>3040</Characters>
  <Application>Microsoft Office Word</Application>
  <DocSecurity>0</DocSecurity>
  <Lines>25</Lines>
  <Paragraphs>7</Paragraphs>
  <ScaleCrop>false</ScaleCrop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Qianli</dc:creator>
  <cp:keywords/>
  <dc:description/>
  <cp:lastModifiedBy>Qianli</cp:lastModifiedBy>
  <cp:revision>22</cp:revision>
  <dcterms:created xsi:type="dcterms:W3CDTF">2022-03-31T11:37:00Z</dcterms:created>
  <dcterms:modified xsi:type="dcterms:W3CDTF">2022-03-31T11:41:00Z</dcterms:modified>
</cp:coreProperties>
</file>