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918F4" w14:textId="77777777" w:rsidR="00E43E59" w:rsidRPr="00E43E59" w:rsidRDefault="00E43E59" w:rsidP="00E43E59">
      <w:pPr>
        <w:widowControl/>
        <w:shd w:val="clear" w:color="auto" w:fill="FFFFFF"/>
        <w:spacing w:before="336" w:after="336"/>
        <w:jc w:val="left"/>
        <w:rPr>
          <w:rFonts w:ascii="微软雅黑" w:eastAsia="微软雅黑" w:hAnsi="微软雅黑" w:cs="宋体"/>
          <w:color w:val="191B1F"/>
          <w:kern w:val="0"/>
          <w:sz w:val="23"/>
          <w:szCs w:val="23"/>
        </w:rPr>
      </w:pPr>
      <w:r w:rsidRPr="00E43E59">
        <w:rPr>
          <w:rFonts w:ascii="微软雅黑" w:eastAsia="微软雅黑" w:hAnsi="微软雅黑" w:cs="宋体" w:hint="eastAsia"/>
          <w:color w:val="191B1F"/>
          <w:kern w:val="0"/>
          <w:sz w:val="23"/>
          <w:szCs w:val="23"/>
        </w:rPr>
        <w:t>这里有一些微妙的问题，syntactic manipulation不是指做证明本身，而是类似“读一个formal proof然后判断这个proof里有没有错误”，这样的判断在finitist看来和对自然数进行计算时同样性质的机械过程，所以是logic-free的；所有的语法操作，本质上都是原始递归函数的计算，后者完全可以在一个只含等词的原始递归算术系统的中形式化（可参见叶峰《20世纪</w:t>
      </w:r>
      <w:hyperlink r:id="rId4" w:tgtFrame="_blank" w:history="1">
        <w:r w:rsidRPr="00E43E59">
          <w:rPr>
            <w:rFonts w:ascii="微软雅黑" w:eastAsia="微软雅黑" w:hAnsi="微软雅黑" w:cs="宋体" w:hint="eastAsia"/>
            <w:color w:val="09408E"/>
            <w:kern w:val="0"/>
            <w:sz w:val="23"/>
            <w:szCs w:val="23"/>
            <w:u w:val="single"/>
          </w:rPr>
          <w:t>数学哲学</w:t>
        </w:r>
      </w:hyperlink>
      <w:r w:rsidRPr="00E43E59">
        <w:rPr>
          <w:rFonts w:ascii="微软雅黑" w:eastAsia="微软雅黑" w:hAnsi="微软雅黑" w:cs="宋体" w:hint="eastAsia"/>
          <w:color w:val="191B1F"/>
          <w:kern w:val="0"/>
          <w:sz w:val="23"/>
          <w:szCs w:val="23"/>
        </w:rPr>
        <w:t>》讲希尔伯特纲领的那一章）。</w:t>
      </w:r>
    </w:p>
    <w:p w14:paraId="349F2D32" w14:textId="25E041B1" w:rsidR="00E43E59" w:rsidRPr="00E43E59" w:rsidRDefault="00E43E59" w:rsidP="00E43E59">
      <w:pPr>
        <w:widowControl/>
        <w:shd w:val="clear" w:color="auto" w:fill="FFFFFF"/>
        <w:spacing w:before="336" w:after="336"/>
        <w:jc w:val="left"/>
        <w:rPr>
          <w:rFonts w:ascii="微软雅黑" w:eastAsia="微软雅黑" w:hAnsi="微软雅黑" w:cs="宋体" w:hint="eastAsia"/>
          <w:color w:val="191B1F"/>
          <w:kern w:val="0"/>
          <w:sz w:val="23"/>
          <w:szCs w:val="23"/>
        </w:rPr>
      </w:pPr>
      <w:r w:rsidRPr="00E43E59">
        <w:rPr>
          <w:rFonts w:ascii="微软雅黑" w:eastAsia="微软雅黑" w:hAnsi="微软雅黑" w:cs="宋体" w:hint="eastAsia"/>
          <w:color w:val="191B1F"/>
          <w:kern w:val="0"/>
          <w:sz w:val="23"/>
          <w:szCs w:val="23"/>
        </w:rPr>
        <w:t>另参见：</w:t>
      </w:r>
      <w:r>
        <w:rPr>
          <w:rFonts w:ascii="微软雅黑" w:eastAsia="微软雅黑" w:hAnsi="微软雅黑" w:cs="宋体"/>
          <w:noProof/>
          <w:color w:val="191B1F"/>
          <w:kern w:val="0"/>
          <w:sz w:val="23"/>
          <w:szCs w:val="23"/>
        </w:rPr>
        <w:drawing>
          <wp:inline distT="0" distB="0" distL="0" distR="0" wp14:anchorId="6AD24AC3" wp14:editId="1548D356">
            <wp:extent cx="6858000" cy="2676525"/>
            <wp:effectExtent l="0" t="0" r="0" b="9525"/>
            <wp:docPr id="14349697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676525"/>
                    </a:xfrm>
                    <a:prstGeom prst="rect">
                      <a:avLst/>
                    </a:prstGeom>
                    <a:noFill/>
                  </pic:spPr>
                </pic:pic>
              </a:graphicData>
            </a:graphic>
          </wp:inline>
        </w:drawing>
      </w:r>
    </w:p>
    <w:p w14:paraId="5995A7DC" w14:textId="6A4B2AC9" w:rsidR="00E43E59" w:rsidRPr="00E43E59" w:rsidRDefault="00E43E59" w:rsidP="00E43E59">
      <w:pPr>
        <w:widowControl/>
        <w:jc w:val="left"/>
        <w:rPr>
          <w:rFonts w:ascii="宋体" w:eastAsia="宋体" w:hAnsi="宋体" w:cs="宋体" w:hint="eastAsia"/>
          <w:kern w:val="0"/>
          <w:sz w:val="24"/>
          <w:szCs w:val="24"/>
        </w:rPr>
      </w:pPr>
      <w:r w:rsidRPr="00E43E59">
        <w:rPr>
          <w:rFonts w:ascii="宋体" w:eastAsia="宋体" w:hAnsi="宋体" w:cs="宋体"/>
          <w:noProof/>
          <w:kern w:val="0"/>
          <w:sz w:val="24"/>
          <w:szCs w:val="24"/>
        </w:rPr>
        <w:lastRenderedPageBreak/>
        <mc:AlternateContent>
          <mc:Choice Requires="wps">
            <w:drawing>
              <wp:inline distT="0" distB="0" distL="0" distR="0" wp14:anchorId="4D335116" wp14:editId="532C6C7F">
                <wp:extent cx="7590790" cy="2960370"/>
                <wp:effectExtent l="0" t="0" r="0" b="0"/>
                <wp:docPr id="484809373"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90790" cy="296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273F6" id="矩形 1" o:spid="_x0000_s1026" style="width:597.7pt;height:23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" filled="f" stroked="f">
                <o:lock v:ext="edit" aspectratio="t"/>
                <w10:anchorlock/>
              </v:rect>
            </w:pict>
          </mc:Fallback>
        </mc:AlternateContent>
      </w:r>
    </w:p>
    <w:p w14:paraId="5D5594D0" w14:textId="77777777" w:rsidR="00E43E59" w:rsidRPr="00E43E59" w:rsidRDefault="00E43E59" w:rsidP="00E43E59">
      <w:pPr>
        <w:widowControl/>
        <w:spacing w:before="960" w:after="960"/>
        <w:jc w:val="left"/>
        <w:rPr>
          <w:rFonts w:ascii="微软雅黑" w:eastAsia="微软雅黑" w:hAnsi="微软雅黑" w:cs="宋体"/>
          <w:kern w:val="0"/>
          <w:sz w:val="23"/>
          <w:szCs w:val="23"/>
        </w:rPr>
      </w:pPr>
      <w:r w:rsidRPr="00E43E59">
        <w:rPr>
          <w:rFonts w:ascii="宋体" w:eastAsia="宋体" w:hAnsi="宋体" w:cs="宋体"/>
          <w:kern w:val="0"/>
          <w:sz w:val="24"/>
          <w:szCs w:val="24"/>
        </w:rPr>
        <w:pict w14:anchorId="44BA9B00">
          <v:rect id="_x0000_i1026" style="width:180pt;height:1.5pt" o:hrpct="0" o:hralign="center" o:hrstd="t" o:hrnoshade="t" o:hr="t" fillcolor="#191b1f" stroked="f"/>
        </w:pict>
      </w:r>
    </w:p>
    <w:p w14:paraId="373ACD00" w14:textId="77777777" w:rsidR="00E43E59" w:rsidRPr="00E43E59" w:rsidRDefault="00E43E59" w:rsidP="00E43E59">
      <w:pPr>
        <w:widowControl/>
        <w:shd w:val="clear" w:color="auto" w:fill="FFFFFF"/>
        <w:spacing w:before="336" w:after="336"/>
        <w:jc w:val="left"/>
        <w:rPr>
          <w:rFonts w:ascii="微软雅黑" w:eastAsia="微软雅黑" w:hAnsi="微软雅黑" w:cs="宋体" w:hint="eastAsia"/>
          <w:color w:val="191B1F"/>
          <w:kern w:val="0"/>
          <w:sz w:val="23"/>
          <w:szCs w:val="23"/>
        </w:rPr>
      </w:pPr>
      <w:r w:rsidRPr="00E43E59">
        <w:rPr>
          <w:rFonts w:ascii="微软雅黑" w:eastAsia="微软雅黑" w:hAnsi="微软雅黑" w:cs="宋体" w:hint="eastAsia"/>
          <w:color w:val="191B1F"/>
          <w:kern w:val="0"/>
          <w:sz w:val="23"/>
          <w:szCs w:val="23"/>
        </w:rPr>
        <w:t>这是元-对象（</w:t>
      </w:r>
      <w:hyperlink r:id="rId6" w:tgtFrame="_blank" w:history="1">
        <w:r w:rsidRPr="00E43E59">
          <w:rPr>
            <w:rFonts w:ascii="微软雅黑" w:eastAsia="微软雅黑" w:hAnsi="微软雅黑" w:cs="宋体" w:hint="eastAsia"/>
            <w:color w:val="09408E"/>
            <w:kern w:val="0"/>
            <w:sz w:val="23"/>
            <w:szCs w:val="23"/>
            <w:u w:val="single"/>
          </w:rPr>
          <w:t>meta-object</w:t>
        </w:r>
      </w:hyperlink>
      <w:r w:rsidRPr="00E43E59">
        <w:rPr>
          <w:rFonts w:ascii="微软雅黑" w:eastAsia="微软雅黑" w:hAnsi="微软雅黑" w:cs="宋体" w:hint="eastAsia"/>
          <w:color w:val="191B1F"/>
          <w:kern w:val="0"/>
          <w:sz w:val="23"/>
          <w:szCs w:val="23"/>
        </w:rPr>
        <w:t>）的区别。当我们在研究</w:t>
      </w:r>
      <w:hyperlink r:id="rId7" w:tgtFrame="_blank" w:history="1">
        <w:r w:rsidRPr="00E43E59">
          <w:rPr>
            <w:rFonts w:ascii="微软雅黑" w:eastAsia="微软雅黑" w:hAnsi="微软雅黑" w:cs="宋体" w:hint="eastAsia"/>
            <w:color w:val="09408E"/>
            <w:kern w:val="0"/>
            <w:sz w:val="23"/>
            <w:szCs w:val="23"/>
            <w:u w:val="single"/>
          </w:rPr>
          <w:t>数理逻辑</w:t>
        </w:r>
      </w:hyperlink>
      <w:r w:rsidRPr="00E43E59">
        <w:rPr>
          <w:rFonts w:ascii="微软雅黑" w:eastAsia="微软雅黑" w:hAnsi="微软雅黑" w:cs="宋体" w:hint="eastAsia"/>
          <w:color w:val="191B1F"/>
          <w:kern w:val="0"/>
          <w:sz w:val="23"/>
          <w:szCs w:val="23"/>
        </w:rPr>
        <w:t>及其相关元性质时候，我们是在一个元理论里来研究的，这个时候我们用的自然数就是标准自然数，我们可以叫</w:t>
      </w:r>
      <w:hyperlink r:id="rId8" w:tgtFrame="_blank" w:history="1">
        <w:r w:rsidRPr="00E43E59">
          <w:rPr>
            <w:rFonts w:ascii="微软雅黑" w:eastAsia="微软雅黑" w:hAnsi="微软雅黑" w:cs="宋体" w:hint="eastAsia"/>
            <w:color w:val="09408E"/>
            <w:kern w:val="0"/>
            <w:sz w:val="23"/>
            <w:szCs w:val="23"/>
            <w:u w:val="single"/>
          </w:rPr>
          <w:t>meta-number</w:t>
        </w:r>
      </w:hyperlink>
      <w:r w:rsidRPr="00E43E59">
        <w:rPr>
          <w:rFonts w:ascii="微软雅黑" w:eastAsia="微软雅黑" w:hAnsi="微软雅黑" w:cs="宋体" w:hint="eastAsia"/>
          <w:color w:val="191B1F"/>
          <w:kern w:val="0"/>
          <w:sz w:val="23"/>
          <w:szCs w:val="23"/>
        </w:rPr>
        <w:t>，这个元理论可能是（朴素的或非朴素的）集合论，可能是PA，也可能是数学本身，或是加了许多符号和希腊字符的改造版的英语等</w:t>
      </w:r>
      <w:hyperlink r:id="rId9" w:tgtFrame="_blank" w:history="1">
        <w:r w:rsidRPr="00E43E59">
          <w:rPr>
            <w:rFonts w:ascii="微软雅黑" w:eastAsia="微软雅黑" w:hAnsi="微软雅黑" w:cs="宋体" w:hint="eastAsia"/>
            <w:color w:val="09408E"/>
            <w:kern w:val="0"/>
            <w:sz w:val="23"/>
            <w:szCs w:val="23"/>
            <w:u w:val="single"/>
          </w:rPr>
          <w:t>自然语言</w:t>
        </w:r>
      </w:hyperlink>
      <w:r w:rsidRPr="00E43E59">
        <w:rPr>
          <w:rFonts w:ascii="微软雅黑" w:eastAsia="微软雅黑" w:hAnsi="微软雅黑" w:cs="宋体" w:hint="eastAsia"/>
          <w:color w:val="191B1F"/>
          <w:kern w:val="0"/>
          <w:sz w:val="23"/>
          <w:szCs w:val="23"/>
        </w:rPr>
        <w:t>。比如PA可以编码公式、语句、证明，所以你可以用PA来谈论比如说集合论；或是用一个如ZFC+ConZFC的理论谈论ZFC的模型。</w:t>
      </w:r>
    </w:p>
    <w:p w14:paraId="65D73FE1" w14:textId="77777777" w:rsidR="00E43E59" w:rsidRPr="00E43E59" w:rsidRDefault="00E43E59" w:rsidP="00E43E59">
      <w:pPr>
        <w:widowControl/>
        <w:shd w:val="clear" w:color="auto" w:fill="FFFFFF"/>
        <w:jc w:val="left"/>
        <w:rPr>
          <w:rFonts w:ascii="微软雅黑" w:eastAsia="微软雅黑" w:hAnsi="微软雅黑" w:cs="宋体" w:hint="eastAsia"/>
          <w:color w:val="535861"/>
          <w:kern w:val="0"/>
          <w:sz w:val="23"/>
          <w:szCs w:val="23"/>
        </w:rPr>
      </w:pPr>
      <w:r w:rsidRPr="00E43E59">
        <w:rPr>
          <w:rFonts w:ascii="微软雅黑" w:eastAsia="微软雅黑" w:hAnsi="微软雅黑" w:cs="宋体" w:hint="eastAsia"/>
          <w:color w:val="535861"/>
          <w:kern w:val="0"/>
          <w:sz w:val="23"/>
          <w:szCs w:val="23"/>
        </w:rPr>
        <w:t xml:space="preserve">we often treat the meta-theory of ZFC as ZFC itself again. But therein lies the rub: first-order is nice and recursive and we can replace the meta-theory from ZFC to something stupendously weak like PRA, and all the proofs remain more or less the same (except schemata of proofs done in </w:t>
      </w:r>
      <w:r w:rsidRPr="00E43E59">
        <w:rPr>
          <w:rFonts w:ascii="微软雅黑" w:eastAsia="微软雅黑" w:hAnsi="微软雅黑" w:cs="宋体" w:hint="eastAsia"/>
          <w:color w:val="535861"/>
          <w:kern w:val="0"/>
          <w:sz w:val="23"/>
          <w:szCs w:val="23"/>
        </w:rPr>
        <w:lastRenderedPageBreak/>
        <w:t>the </w:t>
      </w:r>
      <w:hyperlink r:id="rId10" w:tgtFrame="_blank" w:history="1">
        <w:r w:rsidRPr="00E43E59">
          <w:rPr>
            <w:rFonts w:ascii="微软雅黑" w:eastAsia="微软雅黑" w:hAnsi="微软雅黑" w:cs="宋体" w:hint="eastAsia"/>
            <w:color w:val="09408E"/>
            <w:kern w:val="0"/>
            <w:sz w:val="23"/>
            <w:szCs w:val="23"/>
            <w:u w:val="single"/>
          </w:rPr>
          <w:t>meta-theory</w:t>
        </w:r>
      </w:hyperlink>
      <w:r w:rsidRPr="00E43E59">
        <w:rPr>
          <w:rFonts w:ascii="微软雅黑" w:eastAsia="微软雅黑" w:hAnsi="微软雅黑" w:cs="宋体" w:hint="eastAsia"/>
          <w:color w:val="535861"/>
          <w:kern w:val="0"/>
          <w:sz w:val="23"/>
          <w:szCs w:val="23"/>
        </w:rPr>
        <w:t> which are now slightly more complicated) (Asaf Karagila</w:t>
      </w:r>
      <w:r w:rsidRPr="00E43E59">
        <w:rPr>
          <w:rFonts w:ascii="Segoe UI Symbol" w:eastAsia="微软雅黑" w:hAnsi="Segoe UI Symbol" w:cs="Segoe UI Symbol"/>
          <w:color w:val="535861"/>
          <w:kern w:val="0"/>
          <w:sz w:val="23"/>
          <w:szCs w:val="23"/>
        </w:rPr>
        <w:t>♦</w:t>
      </w:r>
      <w:r w:rsidRPr="00E43E59">
        <w:rPr>
          <w:rFonts w:ascii="微软雅黑" w:eastAsia="微软雅黑" w:hAnsi="微软雅黑" w:cs="宋体" w:hint="eastAsia"/>
          <w:color w:val="535861"/>
          <w:kern w:val="0"/>
          <w:sz w:val="23"/>
          <w:szCs w:val="23"/>
        </w:rPr>
        <w:t>, </w:t>
      </w:r>
      <w:hyperlink r:id="rId11" w:tgtFrame="_blank" w:history="1">
        <w:r w:rsidRPr="00E43E59">
          <w:rPr>
            <w:rFonts w:ascii="a" w:eastAsia="微软雅黑" w:hAnsi="a" w:cs="宋体"/>
            <w:color w:val="0000FF"/>
            <w:kern w:val="0"/>
            <w:sz w:val="2"/>
            <w:szCs w:val="2"/>
          </w:rPr>
          <w:t>https://</w:t>
        </w:r>
        <w:r w:rsidRPr="00E43E59">
          <w:rPr>
            <w:rFonts w:ascii="微软雅黑" w:eastAsia="微软雅黑" w:hAnsi="微软雅黑" w:cs="宋体" w:hint="eastAsia"/>
            <w:color w:val="0000FF"/>
            <w:kern w:val="0"/>
            <w:sz w:val="23"/>
            <w:szCs w:val="23"/>
          </w:rPr>
          <w:t>math.stackexchange.com/</w:t>
        </w:r>
        <w:r w:rsidRPr="00E43E59">
          <w:rPr>
            <w:rFonts w:ascii="a" w:eastAsia="微软雅黑" w:hAnsi="a" w:cs="宋体"/>
            <w:color w:val="0000FF"/>
            <w:kern w:val="0"/>
            <w:sz w:val="2"/>
            <w:szCs w:val="2"/>
          </w:rPr>
          <w:t>questions/2356379/second-order-logic-as-the-basis-for-set-theory</w:t>
        </w:r>
      </w:hyperlink>
      <w:r w:rsidRPr="00E43E59">
        <w:rPr>
          <w:rFonts w:ascii="微软雅黑" w:eastAsia="微软雅黑" w:hAnsi="微软雅黑" w:cs="宋体" w:hint="eastAsia"/>
          <w:color w:val="535861"/>
          <w:kern w:val="0"/>
          <w:sz w:val="23"/>
          <w:szCs w:val="23"/>
        </w:rPr>
        <w:t>)</w:t>
      </w:r>
    </w:p>
    <w:p w14:paraId="0DBA9480" w14:textId="77777777" w:rsidR="00E43E59" w:rsidRPr="00E43E59" w:rsidRDefault="00E43E59" w:rsidP="00E43E59">
      <w:pPr>
        <w:widowControl/>
        <w:shd w:val="clear" w:color="auto" w:fill="FFFFFF"/>
        <w:spacing w:before="336" w:after="336"/>
        <w:jc w:val="left"/>
        <w:rPr>
          <w:rFonts w:ascii="微软雅黑" w:eastAsia="微软雅黑" w:hAnsi="微软雅黑" w:cs="宋体" w:hint="eastAsia"/>
          <w:color w:val="191B1F"/>
          <w:kern w:val="0"/>
          <w:sz w:val="23"/>
          <w:szCs w:val="23"/>
        </w:rPr>
      </w:pPr>
      <w:r w:rsidRPr="00E43E59">
        <w:rPr>
          <w:rFonts w:ascii="微软雅黑" w:eastAsia="微软雅黑" w:hAnsi="微软雅黑" w:cs="宋体" w:hint="eastAsia"/>
          <w:color w:val="191B1F"/>
          <w:kern w:val="0"/>
          <w:sz w:val="23"/>
          <w:szCs w:val="23"/>
        </w:rPr>
        <w:t>如果你认为这有循环的问题的话，这最终取决于你的数学哲学立场，如果你是一个柏拉图主义者，数学对象都是客观存在的不依托于人的实体，自然不存在什么“建立不建立”的问题；如果你是一个形式主义者的话，数学或逻辑对你来说无非是写在纸上的那些白纸黑字或是它们的type；如果你是一个</w:t>
      </w:r>
      <w:hyperlink r:id="rId12" w:tgtFrame="_blank" w:history="1">
        <w:r w:rsidRPr="00E43E59">
          <w:rPr>
            <w:rFonts w:ascii="微软雅黑" w:eastAsia="微软雅黑" w:hAnsi="微软雅黑" w:cs="宋体" w:hint="eastAsia"/>
            <w:color w:val="09408E"/>
            <w:kern w:val="0"/>
            <w:sz w:val="23"/>
            <w:szCs w:val="23"/>
            <w:u w:val="single"/>
          </w:rPr>
          <w:t>直觉主义</w:t>
        </w:r>
      </w:hyperlink>
      <w:r w:rsidRPr="00E43E59">
        <w:rPr>
          <w:rFonts w:ascii="微软雅黑" w:eastAsia="微软雅黑" w:hAnsi="微软雅黑" w:cs="宋体" w:hint="eastAsia"/>
          <w:color w:val="191B1F"/>
          <w:kern w:val="0"/>
          <w:sz w:val="23"/>
          <w:szCs w:val="23"/>
        </w:rPr>
        <w:t>者的话，……；如果你是一个有穷主义者的话，……；如果你的元理论是PA，……；如果你的元理论是PRA，……</w:t>
      </w:r>
    </w:p>
    <w:p w14:paraId="49DFAC58" w14:textId="77777777" w:rsidR="00E43E59" w:rsidRPr="00E43E59" w:rsidRDefault="00E43E59" w:rsidP="00E43E59">
      <w:pPr>
        <w:widowControl/>
        <w:shd w:val="clear" w:color="auto" w:fill="FFFFFF"/>
        <w:spacing w:before="336" w:after="336"/>
        <w:jc w:val="left"/>
        <w:rPr>
          <w:rFonts w:ascii="微软雅黑" w:eastAsia="微软雅黑" w:hAnsi="微软雅黑" w:cs="宋体" w:hint="eastAsia"/>
          <w:color w:val="191B1F"/>
          <w:kern w:val="0"/>
          <w:sz w:val="23"/>
          <w:szCs w:val="23"/>
        </w:rPr>
      </w:pPr>
      <w:r w:rsidRPr="00E43E59">
        <w:rPr>
          <w:rFonts w:ascii="微软雅黑" w:eastAsia="微软雅黑" w:hAnsi="微软雅黑" w:cs="宋体" w:hint="eastAsia"/>
          <w:color w:val="191B1F"/>
          <w:kern w:val="0"/>
          <w:sz w:val="23"/>
          <w:szCs w:val="23"/>
        </w:rPr>
        <w:t>你可以有</w:t>
      </w:r>
      <w:hyperlink r:id="rId13" w:tgtFrame="_blank" w:history="1">
        <w:r w:rsidRPr="00E43E59">
          <w:rPr>
            <w:rFonts w:ascii="微软雅黑" w:eastAsia="微软雅黑" w:hAnsi="微软雅黑" w:cs="宋体" w:hint="eastAsia"/>
            <w:color w:val="09408E"/>
            <w:kern w:val="0"/>
            <w:sz w:val="23"/>
            <w:szCs w:val="23"/>
            <w:u w:val="single"/>
          </w:rPr>
          <w:t>元语言</w:t>
        </w:r>
      </w:hyperlink>
      <w:r w:rsidRPr="00E43E59">
        <w:rPr>
          <w:rFonts w:ascii="微软雅黑" w:eastAsia="微软雅黑" w:hAnsi="微软雅黑" w:cs="宋体" w:hint="eastAsia"/>
          <w:color w:val="191B1F"/>
          <w:kern w:val="0"/>
          <w:sz w:val="23"/>
          <w:szCs w:val="23"/>
        </w:rPr>
        <w:t>；你还可以有元元语言；你还可以有元-元-……-元语言……</w:t>
      </w:r>
    </w:p>
    <w:p w14:paraId="24E38E80" w14:textId="77777777" w:rsidR="00E43E59" w:rsidRPr="00E43E59" w:rsidRDefault="00E43E59" w:rsidP="00E43E59">
      <w:pPr>
        <w:widowControl/>
        <w:shd w:val="clear" w:color="auto" w:fill="FFFFFF"/>
        <w:spacing w:before="336"/>
        <w:jc w:val="left"/>
        <w:rPr>
          <w:rFonts w:ascii="微软雅黑" w:eastAsia="微软雅黑" w:hAnsi="微软雅黑" w:cs="宋体" w:hint="eastAsia"/>
          <w:color w:val="191B1F"/>
          <w:kern w:val="0"/>
          <w:sz w:val="23"/>
          <w:szCs w:val="23"/>
        </w:rPr>
      </w:pPr>
      <w:r w:rsidRPr="00E43E59">
        <w:rPr>
          <w:rFonts w:ascii="微软雅黑" w:eastAsia="微软雅黑" w:hAnsi="微软雅黑" w:cs="宋体" w:hint="eastAsia"/>
          <w:color w:val="191B1F"/>
          <w:kern w:val="0"/>
          <w:sz w:val="23"/>
          <w:szCs w:val="23"/>
        </w:rPr>
        <w:t>不过这样太麻烦了，所以我们一般假设，对象中成立的元也成立（当我们把一个对象当作研究对象在对象理论里来研究时成立的性质在它作为</w:t>
      </w:r>
      <w:hyperlink r:id="rId14" w:tgtFrame="_blank" w:history="1">
        <w:r w:rsidRPr="00E43E59">
          <w:rPr>
            <w:rFonts w:ascii="微软雅黑" w:eastAsia="微软雅黑" w:hAnsi="微软雅黑" w:cs="宋体" w:hint="eastAsia"/>
            <w:color w:val="09408E"/>
            <w:kern w:val="0"/>
            <w:sz w:val="23"/>
            <w:szCs w:val="23"/>
            <w:u w:val="single"/>
          </w:rPr>
          <w:t>元理论</w:t>
        </w:r>
      </w:hyperlink>
      <w:r w:rsidRPr="00E43E59">
        <w:rPr>
          <w:rFonts w:ascii="微软雅黑" w:eastAsia="微软雅黑" w:hAnsi="微软雅黑" w:cs="宋体" w:hint="eastAsia"/>
          <w:color w:val="191B1F"/>
          <w:kern w:val="0"/>
          <w:sz w:val="23"/>
          <w:szCs w:val="23"/>
        </w:rPr>
        <w:t>时也成立）。我们叫它magical-meta link。</w:t>
      </w:r>
    </w:p>
    <w:p w14:paraId="115B52DC" w14:textId="77777777" w:rsidR="00880D61" w:rsidRDefault="00880D61"/>
    <w:sectPr w:rsidR="00880D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a">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3A"/>
    <w:rsid w:val="0085003A"/>
    <w:rsid w:val="00880D61"/>
    <w:rsid w:val="00E43E59"/>
    <w:rsid w:val="00E73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85A24-E352-4306-9400-1BD18D3A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3E5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43E59"/>
    <w:rPr>
      <w:color w:val="0000FF"/>
      <w:u w:val="single"/>
    </w:rPr>
  </w:style>
  <w:style w:type="character" w:customStyle="1" w:styleId="invisible">
    <w:name w:val="invisible"/>
    <w:basedOn w:val="a0"/>
    <w:rsid w:val="00E43E59"/>
  </w:style>
  <w:style w:type="character" w:customStyle="1" w:styleId="visible">
    <w:name w:val="visible"/>
    <w:basedOn w:val="a0"/>
    <w:rsid w:val="00E43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121072">
      <w:bodyDiv w:val="1"/>
      <w:marLeft w:val="0"/>
      <w:marRight w:val="0"/>
      <w:marTop w:val="0"/>
      <w:marBottom w:val="0"/>
      <w:divBdr>
        <w:top w:val="none" w:sz="0" w:space="0" w:color="auto"/>
        <w:left w:val="none" w:sz="0" w:space="0" w:color="auto"/>
        <w:bottom w:val="none" w:sz="0" w:space="0" w:color="auto"/>
        <w:right w:val="none" w:sz="0" w:space="0" w:color="auto"/>
      </w:divBdr>
      <w:divsChild>
        <w:div w:id="712578758">
          <w:marLeft w:val="0"/>
          <w:marRight w:val="0"/>
          <w:marTop w:val="0"/>
          <w:marBottom w:val="0"/>
          <w:divBdr>
            <w:top w:val="none" w:sz="0" w:space="0" w:color="auto"/>
            <w:left w:val="none" w:sz="0" w:space="0" w:color="auto"/>
            <w:bottom w:val="none" w:sz="0" w:space="0" w:color="auto"/>
            <w:right w:val="none" w:sz="0" w:space="0" w:color="auto"/>
          </w:divBdr>
        </w:div>
        <w:div w:id="1187791979">
          <w:blockQuote w:val="1"/>
          <w:marLeft w:val="0"/>
          <w:marRight w:val="0"/>
          <w:marTop w:val="336"/>
          <w:marBottom w:val="336"/>
          <w:divBdr>
            <w:top w:val="none" w:sz="0" w:space="0" w:color="auto"/>
            <w:left w:val="single" w:sz="18" w:space="12" w:color="C4C7C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search?q=meta-number&amp;search_source=Entity&amp;hybrid_search_source=Entity&amp;hybrid_search_extra=%7B%22sourceType%22%3A%22answer%22%2C%22sourceId%22%3A2272275793%7D" TargetMode="External"/><Relationship Id="rId13" Type="http://schemas.openxmlformats.org/officeDocument/2006/relationships/hyperlink" Target="https://www.zhihu.com/search?q=%E5%85%83%E8%AF%AD%E8%A8%80&amp;search_source=Entity&amp;hybrid_search_source=Entity&amp;hybrid_search_extra=%7B%22sourceType%22%3A%22answer%22%2C%22sourceId%22%3A2272275793%7D" TargetMode="External"/><Relationship Id="rId3" Type="http://schemas.openxmlformats.org/officeDocument/2006/relationships/webSettings" Target="webSettings.xml"/><Relationship Id="rId7" Type="http://schemas.openxmlformats.org/officeDocument/2006/relationships/hyperlink" Target="https://www.zhihu.com/search?q=%E6%95%B0%E7%90%86%E9%80%BB%E8%BE%91&amp;search_source=Entity&amp;hybrid_search_source=Entity&amp;hybrid_search_extra=%7B%22sourceType%22%3A%22answer%22%2C%22sourceId%22%3A2272275793%7D" TargetMode="External"/><Relationship Id="rId12" Type="http://schemas.openxmlformats.org/officeDocument/2006/relationships/hyperlink" Target="https://www.zhihu.com/search?q=%E7%9B%B4%E8%A7%89%E4%B8%BB%E4%B9%89&amp;search_source=Entity&amp;hybrid_search_source=Entity&amp;hybrid_search_extra=%7B%22sourceType%22%3A%22answer%22%2C%22sourceId%22%3A2272275793%7D"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zhihu.com/search?q=meta-object&amp;search_source=Entity&amp;hybrid_search_source=Entity&amp;hybrid_search_extra=%7B%22sourceType%22%3A%22answer%22%2C%22sourceId%22%3A2272275793%7D" TargetMode="External"/><Relationship Id="rId11" Type="http://schemas.openxmlformats.org/officeDocument/2006/relationships/hyperlink" Target="https://link.zhihu.com/?target=https%3A//math.stackexchange.com/questions/2356379/second-order-logic-as-the-basis-for-set-theor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zhihu.com/search?q=meta-theory&amp;search_source=Entity&amp;hybrid_search_source=Entity&amp;hybrid_search_extra=%7B%22sourceType%22%3A%22answer%22%2C%22sourceId%22%3A2272275793%7D" TargetMode="External"/><Relationship Id="rId4" Type="http://schemas.openxmlformats.org/officeDocument/2006/relationships/hyperlink" Target="https://www.zhihu.com/search?q=%E6%95%B0%E5%AD%A6%E5%93%B2%E5%AD%A6&amp;search_source=Entity&amp;hybrid_search_source=Entity&amp;hybrid_search_extra=%7B%22sourceType%22%3A%22answer%22%2C%22sourceId%22%3A2272275793%7D" TargetMode="External"/><Relationship Id="rId9" Type="http://schemas.openxmlformats.org/officeDocument/2006/relationships/hyperlink" Target="https://www.zhihu.com/search?q=%E8%87%AA%E7%84%B6%E8%AF%AD%E8%A8%80&amp;search_source=Entity&amp;hybrid_search_source=Entity&amp;hybrid_search_extra=%7B%22sourceType%22%3A%22answer%22%2C%22sourceId%22%3A2272275793%7D" TargetMode="External"/><Relationship Id="rId14" Type="http://schemas.openxmlformats.org/officeDocument/2006/relationships/hyperlink" Target="https://www.zhihu.com/search?q=%E5%85%83%E7%90%86%E8%AE%BA&amp;search_source=Entity&amp;hybrid_search_source=Entity&amp;hybrid_search_extra=%7B%22sourceType%22%3A%22answer%22%2C%22sourceId%22%3A2272275793%7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千里 曾</dc:creator>
  <cp:keywords/>
  <dc:description/>
  <cp:lastModifiedBy>千里 曾</cp:lastModifiedBy>
  <cp:revision>3</cp:revision>
  <dcterms:created xsi:type="dcterms:W3CDTF">2024-05-03T10:12:00Z</dcterms:created>
  <dcterms:modified xsi:type="dcterms:W3CDTF">2024-05-03T10:13:00Z</dcterms:modified>
</cp:coreProperties>
</file>