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AF5" w:rsidRDefault="009E2EA2">
      <w:r>
        <w:t>Help – Fixed using both scale matrix and rotation matrix by multiplication</w:t>
      </w:r>
    </w:p>
    <w:p w:rsidR="009E2EA2" w:rsidRDefault="009E2EA2">
      <w:bookmarkStart w:id="0" w:name="_GoBack"/>
      <w:bookmarkEnd w:id="0"/>
    </w:p>
    <w:sectPr w:rsidR="009E2E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C3"/>
    <w:rsid w:val="009E2EA2"/>
    <w:rsid w:val="00A10846"/>
    <w:rsid w:val="00A95AF5"/>
    <w:rsid w:val="00C1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F911"/>
  <w15:chartTrackingRefBased/>
  <w15:docId w15:val="{669ABD21-089C-45BE-933A-F2531AE1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O.L.Sheard U1664298</dc:creator>
  <cp:keywords/>
  <dc:description/>
  <cp:lastModifiedBy>O.L.Sheard U1664298</cp:lastModifiedBy>
  <cp:revision>2</cp:revision>
  <dcterms:created xsi:type="dcterms:W3CDTF">2017-12-07T09:27:00Z</dcterms:created>
  <dcterms:modified xsi:type="dcterms:W3CDTF">2017-12-07T11:44:00Z</dcterms:modified>
</cp:coreProperties>
</file>