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B2FB"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i/>
          <w:iCs/>
          <w:color w:val="4472C4" w:themeColor="accent1"/>
          <w:kern w:val="0"/>
          <w:sz w:val="23"/>
          <w:szCs w:val="23"/>
          <w:lang w:eastAsia="en-GB"/>
          <w14:ligatures w14:val="none"/>
        </w:rPr>
      </w:pPr>
      <w:r w:rsidRPr="00BB74F7">
        <w:rPr>
          <w:rFonts w:ascii="Lato" w:eastAsia="Times New Roman" w:hAnsi="Lato" w:cs="Times New Roman"/>
          <w:b/>
          <w:bCs/>
          <w:i/>
          <w:iCs/>
          <w:color w:val="4472C4" w:themeColor="accent1"/>
          <w:kern w:val="0"/>
          <w:sz w:val="23"/>
          <w:szCs w:val="23"/>
          <w:lang w:eastAsia="en-GB"/>
          <w14:ligatures w14:val="none"/>
        </w:rPr>
        <w:t>Data splitting:</w:t>
      </w:r>
      <w:r w:rsidRPr="00BB74F7">
        <w:rPr>
          <w:rFonts w:ascii="Lato" w:eastAsia="Times New Roman" w:hAnsi="Lato" w:cs="Times New Roman"/>
          <w:i/>
          <w:iCs/>
          <w:color w:val="4472C4" w:themeColor="accent1"/>
          <w:kern w:val="0"/>
          <w:sz w:val="23"/>
          <w:szCs w:val="23"/>
          <w:lang w:eastAsia="en-GB"/>
          <w14:ligatures w14:val="none"/>
        </w:rPr>
        <w:t> Determine which subsets of the data to use for analysis, assessment, and final training of the model</w:t>
      </w:r>
    </w:p>
    <w:p w14:paraId="2ED11EED"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i/>
          <w:iCs/>
          <w:color w:val="4472C4" w:themeColor="accent1"/>
          <w:kern w:val="0"/>
          <w:sz w:val="23"/>
          <w:szCs w:val="23"/>
          <w:lang w:eastAsia="en-GB"/>
          <w14:ligatures w14:val="none"/>
        </w:rPr>
      </w:pPr>
      <w:r w:rsidRPr="00BB74F7">
        <w:rPr>
          <w:rFonts w:ascii="Lato" w:eastAsia="Times New Roman" w:hAnsi="Lato" w:cs="Times New Roman"/>
          <w:i/>
          <w:iCs/>
          <w:color w:val="4472C4" w:themeColor="accent1"/>
          <w:kern w:val="0"/>
          <w:sz w:val="23"/>
          <w:szCs w:val="23"/>
          <w:lang w:eastAsia="en-GB"/>
          <w14:ligatures w14:val="none"/>
        </w:rPr>
        <w:t>Because your models will be trained on data from one time period in order to predict observations in another, splitting the data will not be as straightforward as in the Tutorials</w:t>
      </w:r>
    </w:p>
    <w:p w14:paraId="28AEEC1F" w14:textId="77777777" w:rsidR="00BB74F7" w:rsidRPr="00B875A3" w:rsidRDefault="00BB74F7" w:rsidP="00BB74F7">
      <w:pPr>
        <w:numPr>
          <w:ilvl w:val="1"/>
          <w:numId w:val="1"/>
        </w:numPr>
        <w:pBdr>
          <w:bottom w:val="single" w:sz="6" w:space="1" w:color="auto"/>
        </w:pBd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i/>
          <w:iCs/>
          <w:color w:val="4472C4" w:themeColor="accent1"/>
          <w:kern w:val="0"/>
          <w:sz w:val="23"/>
          <w:szCs w:val="23"/>
          <w:lang w:eastAsia="en-GB"/>
          <w14:ligatures w14:val="none"/>
        </w:rPr>
        <w:t>A companion document, BM05BAM–2023 Group Project Part 2, provides details on dividing the data into analysis, assessment, final training, and prediction sets</w:t>
      </w:r>
    </w:p>
    <w:p w14:paraId="5B4658E6" w14:textId="77777777" w:rsidR="00BB74F7" w:rsidRDefault="00BB74F7" w:rsidP="00BB74F7">
      <w:pPr>
        <w:spacing w:before="100" w:beforeAutospacing="1" w:after="100" w:afterAutospacing="1"/>
        <w:rPr>
          <w:rFonts w:ascii="Lato" w:eastAsia="Times New Roman" w:hAnsi="Lato" w:cs="Times New Roman"/>
          <w:i/>
          <w:iCs/>
          <w:color w:val="2C3E50"/>
          <w:kern w:val="0"/>
          <w:sz w:val="23"/>
          <w:szCs w:val="23"/>
          <w:lang w:val="nl-NL" w:eastAsia="en-GB"/>
          <w14:ligatures w14:val="none"/>
        </w:rPr>
      </w:pPr>
      <w:proofErr w:type="spellStart"/>
      <w:r>
        <w:rPr>
          <w:rFonts w:ascii="Lato" w:eastAsia="Times New Roman" w:hAnsi="Lato" w:cs="Times New Roman"/>
          <w:i/>
          <w:iCs/>
          <w:color w:val="2C3E50"/>
          <w:kern w:val="0"/>
          <w:sz w:val="23"/>
          <w:szCs w:val="23"/>
          <w:lang w:val="nl-NL" w:eastAsia="en-GB"/>
          <w14:ligatures w14:val="none"/>
        </w:rPr>
        <w:t>Decisions</w:t>
      </w:r>
      <w:proofErr w:type="spellEnd"/>
      <w:r>
        <w:rPr>
          <w:rFonts w:ascii="Lato" w:eastAsia="Times New Roman" w:hAnsi="Lato" w:cs="Times New Roman"/>
          <w:i/>
          <w:iCs/>
          <w:color w:val="2C3E50"/>
          <w:kern w:val="0"/>
          <w:sz w:val="23"/>
          <w:szCs w:val="23"/>
          <w:lang w:val="nl-NL" w:eastAsia="en-GB"/>
          <w14:ligatures w14:val="none"/>
        </w:rPr>
        <w:t>:</w:t>
      </w:r>
    </w:p>
    <w:p w14:paraId="28D13D1E" w14:textId="584C0593" w:rsidR="000F675E" w:rsidRDefault="000F675E" w:rsidP="000F675E">
      <w:pPr>
        <w:pStyle w:val="ListParagraph"/>
        <w:numPr>
          <w:ilvl w:val="0"/>
          <w:numId w:val="3"/>
        </w:numPr>
        <w:spacing w:before="100" w:beforeAutospacing="1" w:after="100" w:afterAutospacing="1"/>
        <w:rPr>
          <w:rFonts w:ascii="Lato" w:eastAsia="Times New Roman" w:hAnsi="Lato" w:cs="Times New Roman"/>
          <w:i/>
          <w:iCs/>
          <w:color w:val="2C3E50"/>
          <w:kern w:val="0"/>
          <w:sz w:val="23"/>
          <w:szCs w:val="23"/>
          <w:lang w:val="nl-NL" w:eastAsia="en-GB"/>
          <w14:ligatures w14:val="none"/>
        </w:rPr>
      </w:pPr>
      <w:r>
        <w:rPr>
          <w:rFonts w:ascii="Lato" w:eastAsia="Times New Roman" w:hAnsi="Lato" w:cs="Times New Roman"/>
          <w:i/>
          <w:iCs/>
          <w:color w:val="2C3E50"/>
          <w:kern w:val="0"/>
          <w:sz w:val="23"/>
          <w:szCs w:val="23"/>
          <w:lang w:val="nl-NL" w:eastAsia="en-GB"/>
          <w14:ligatures w14:val="none"/>
        </w:rPr>
        <w:t>Split</w:t>
      </w:r>
    </w:p>
    <w:p w14:paraId="554626A4" w14:textId="3EDA012A" w:rsidR="000F675E" w:rsidRDefault="000F675E" w:rsidP="000F675E">
      <w:pPr>
        <w:pStyle w:val="ListParagraph"/>
        <w:numPr>
          <w:ilvl w:val="1"/>
          <w:numId w:val="3"/>
        </w:numPr>
        <w:spacing w:before="100" w:beforeAutospacing="1" w:after="100" w:afterAutospacing="1"/>
        <w:rPr>
          <w:rFonts w:ascii="Lato" w:eastAsia="Times New Roman" w:hAnsi="Lato" w:cs="Times New Roman"/>
          <w:i/>
          <w:iCs/>
          <w:color w:val="2C3E50"/>
          <w:kern w:val="0"/>
          <w:sz w:val="23"/>
          <w:szCs w:val="23"/>
          <w:lang w:val="en-US" w:eastAsia="en-GB"/>
          <w14:ligatures w14:val="none"/>
        </w:rPr>
      </w:pPr>
      <w:r>
        <w:rPr>
          <w:rFonts w:ascii="Lato" w:eastAsia="Times New Roman" w:hAnsi="Lato" w:cs="Times New Roman"/>
          <w:i/>
          <w:iCs/>
          <w:color w:val="2C3E50"/>
          <w:kern w:val="0"/>
          <w:sz w:val="23"/>
          <w:szCs w:val="23"/>
          <w:lang w:val="en-US" w:eastAsia="en-GB"/>
          <w14:ligatures w14:val="none"/>
        </w:rPr>
        <w:t>A</w:t>
      </w:r>
      <w:r w:rsidRPr="000F675E">
        <w:rPr>
          <w:rFonts w:ascii="Lato" w:eastAsia="Times New Roman" w:hAnsi="Lato" w:cs="Times New Roman"/>
          <w:i/>
          <w:iCs/>
          <w:color w:val="2C3E50"/>
          <w:kern w:val="0"/>
          <w:sz w:val="23"/>
          <w:szCs w:val="23"/>
          <w:lang w:val="en-US" w:eastAsia="en-GB"/>
          <w14:ligatures w14:val="none"/>
        </w:rPr>
        <w:t>nalysis set</w:t>
      </w:r>
      <w:r>
        <w:rPr>
          <w:rFonts w:ascii="Lato" w:eastAsia="Times New Roman" w:hAnsi="Lato" w:cs="Times New Roman"/>
          <w:i/>
          <w:iCs/>
          <w:color w:val="2C3E50"/>
          <w:kern w:val="0"/>
          <w:sz w:val="23"/>
          <w:szCs w:val="23"/>
          <w:lang w:val="en-US" w:eastAsia="en-GB"/>
          <w14:ligatures w14:val="none"/>
        </w:rPr>
        <w:t xml:space="preserve"> </w:t>
      </w:r>
      <w:r w:rsidRPr="000F675E">
        <w:rPr>
          <w:rFonts w:ascii="Lato" w:eastAsia="Times New Roman" w:hAnsi="Lato" w:cs="Times New Roman"/>
          <w:i/>
          <w:iCs/>
          <w:color w:val="2C3E50"/>
          <w:kern w:val="0"/>
          <w:sz w:val="23"/>
          <w:szCs w:val="23"/>
          <w:lang w:val="en-US" w:eastAsia="en-GB"/>
          <w14:ligatures w14:val="none"/>
        </w:rPr>
        <w:sym w:font="Wingdings" w:char="F0E0"/>
      </w:r>
      <w:r>
        <w:rPr>
          <w:rFonts w:ascii="Lato" w:eastAsia="Times New Roman" w:hAnsi="Lato" w:cs="Times New Roman"/>
          <w:i/>
          <w:iCs/>
          <w:color w:val="2C3E50"/>
          <w:kern w:val="0"/>
          <w:sz w:val="23"/>
          <w:szCs w:val="23"/>
          <w:lang w:val="en-US" w:eastAsia="en-GB"/>
          <w14:ligatures w14:val="none"/>
        </w:rPr>
        <w:t xml:space="preserve"> </w:t>
      </w:r>
      <w:r w:rsidRPr="000F675E">
        <w:rPr>
          <w:rFonts w:ascii="Lato" w:eastAsia="Times New Roman" w:hAnsi="Lato" w:cs="Times New Roman"/>
          <w:i/>
          <w:iCs/>
          <w:color w:val="2C3E50"/>
          <w:kern w:val="0"/>
          <w:sz w:val="23"/>
          <w:szCs w:val="23"/>
          <w:lang w:val="en-US" w:eastAsia="en-GB"/>
          <w14:ligatures w14:val="none"/>
        </w:rPr>
        <w:t>2020-2021</w:t>
      </w:r>
      <w:r>
        <w:rPr>
          <w:rFonts w:ascii="Lato" w:eastAsia="Times New Roman" w:hAnsi="Lato" w:cs="Times New Roman"/>
          <w:i/>
          <w:iCs/>
          <w:color w:val="2C3E50"/>
          <w:kern w:val="0"/>
          <w:sz w:val="23"/>
          <w:szCs w:val="23"/>
          <w:lang w:val="en-US" w:eastAsia="en-GB"/>
          <w14:ligatures w14:val="none"/>
        </w:rPr>
        <w:t xml:space="preserve"> (all)</w:t>
      </w:r>
    </w:p>
    <w:p w14:paraId="60577897" w14:textId="1311988E" w:rsidR="000F675E" w:rsidRDefault="000F675E" w:rsidP="000F675E">
      <w:pPr>
        <w:pStyle w:val="ListParagraph"/>
        <w:numPr>
          <w:ilvl w:val="1"/>
          <w:numId w:val="3"/>
        </w:numPr>
        <w:spacing w:before="100" w:beforeAutospacing="1" w:after="100" w:afterAutospacing="1"/>
        <w:rPr>
          <w:rFonts w:ascii="Lato" w:eastAsia="Times New Roman" w:hAnsi="Lato" w:cs="Times New Roman"/>
          <w:i/>
          <w:iCs/>
          <w:color w:val="2C3E50"/>
          <w:kern w:val="0"/>
          <w:sz w:val="23"/>
          <w:szCs w:val="23"/>
          <w:lang w:val="en-US" w:eastAsia="en-GB"/>
          <w14:ligatures w14:val="none"/>
        </w:rPr>
      </w:pPr>
      <w:r>
        <w:rPr>
          <w:rFonts w:ascii="Lato" w:eastAsia="Times New Roman" w:hAnsi="Lato" w:cs="Times New Roman"/>
          <w:i/>
          <w:iCs/>
          <w:color w:val="2C3E50"/>
          <w:kern w:val="0"/>
          <w:sz w:val="23"/>
          <w:szCs w:val="23"/>
          <w:lang w:val="en-US" w:eastAsia="en-GB"/>
          <w14:ligatures w14:val="none"/>
        </w:rPr>
        <w:t xml:space="preserve">Assessment set </w:t>
      </w:r>
      <w:r w:rsidRPr="000F675E">
        <w:rPr>
          <w:rFonts w:ascii="Lato" w:eastAsia="Times New Roman" w:hAnsi="Lato" w:cs="Times New Roman"/>
          <w:i/>
          <w:iCs/>
          <w:color w:val="2C3E50"/>
          <w:kern w:val="0"/>
          <w:sz w:val="23"/>
          <w:szCs w:val="23"/>
          <w:lang w:val="en-US" w:eastAsia="en-GB"/>
          <w14:ligatures w14:val="none"/>
        </w:rPr>
        <w:sym w:font="Wingdings" w:char="F0E0"/>
      </w:r>
      <w:r>
        <w:rPr>
          <w:rFonts w:ascii="Lato" w:eastAsia="Times New Roman" w:hAnsi="Lato" w:cs="Times New Roman"/>
          <w:i/>
          <w:iCs/>
          <w:color w:val="2C3E50"/>
          <w:kern w:val="0"/>
          <w:sz w:val="23"/>
          <w:szCs w:val="23"/>
          <w:lang w:val="en-US" w:eastAsia="en-GB"/>
          <w14:ligatures w14:val="none"/>
        </w:rPr>
        <w:t xml:space="preserve">  2022 (full)</w:t>
      </w:r>
    </w:p>
    <w:p w14:paraId="45EC5A6B" w14:textId="34ED5BB8" w:rsidR="000F675E" w:rsidRDefault="000F675E" w:rsidP="000F675E">
      <w:pPr>
        <w:pStyle w:val="ListParagraph"/>
        <w:numPr>
          <w:ilvl w:val="2"/>
          <w:numId w:val="3"/>
        </w:numPr>
        <w:spacing w:before="100" w:beforeAutospacing="1" w:after="100" w:afterAutospacing="1"/>
        <w:rPr>
          <w:rFonts w:ascii="Lato" w:eastAsia="Times New Roman" w:hAnsi="Lato" w:cs="Times New Roman"/>
          <w:i/>
          <w:iCs/>
          <w:color w:val="2C3E50"/>
          <w:kern w:val="0"/>
          <w:sz w:val="23"/>
          <w:szCs w:val="23"/>
          <w:lang w:val="en-US" w:eastAsia="en-GB"/>
          <w14:ligatures w14:val="none"/>
        </w:rPr>
      </w:pPr>
      <w:r>
        <w:rPr>
          <w:rFonts w:ascii="Lato" w:eastAsia="Times New Roman" w:hAnsi="Lato" w:cs="Times New Roman"/>
          <w:i/>
          <w:iCs/>
          <w:color w:val="2C3E50"/>
          <w:kern w:val="0"/>
          <w:sz w:val="23"/>
          <w:szCs w:val="23"/>
          <w:lang w:val="en-US" w:eastAsia="en-GB"/>
          <w14:ligatures w14:val="none"/>
        </w:rPr>
        <w:t>Subset 2022 after 15</w:t>
      </w:r>
      <w:r w:rsidRPr="000F675E">
        <w:rPr>
          <w:rFonts w:ascii="Lato" w:eastAsia="Times New Roman" w:hAnsi="Lato" w:cs="Times New Roman"/>
          <w:i/>
          <w:iCs/>
          <w:color w:val="2C3E50"/>
          <w:kern w:val="0"/>
          <w:sz w:val="23"/>
          <w:szCs w:val="23"/>
          <w:vertAlign w:val="superscript"/>
          <w:lang w:val="en-US" w:eastAsia="en-GB"/>
          <w14:ligatures w14:val="none"/>
        </w:rPr>
        <w:t>th</w:t>
      </w:r>
      <w:r>
        <w:rPr>
          <w:rFonts w:ascii="Lato" w:eastAsia="Times New Roman" w:hAnsi="Lato" w:cs="Times New Roman"/>
          <w:i/>
          <w:iCs/>
          <w:color w:val="2C3E50"/>
          <w:kern w:val="0"/>
          <w:sz w:val="23"/>
          <w:szCs w:val="23"/>
          <w:lang w:val="en-US" w:eastAsia="en-GB"/>
          <w14:ligatures w14:val="none"/>
        </w:rPr>
        <w:t xml:space="preserve"> </w:t>
      </w:r>
      <w:r w:rsidRPr="000F675E">
        <w:rPr>
          <w:rFonts w:ascii="Lato" w:eastAsia="Times New Roman" w:hAnsi="Lato" w:cs="Times New Roman"/>
          <w:i/>
          <w:iCs/>
          <w:color w:val="2C3E50"/>
          <w:kern w:val="0"/>
          <w:sz w:val="23"/>
          <w:szCs w:val="23"/>
          <w:lang w:val="en-US" w:eastAsia="en-GB"/>
          <w14:ligatures w14:val="none"/>
        </w:rPr>
        <w:sym w:font="Wingdings" w:char="F0E0"/>
      </w:r>
      <w:r>
        <w:rPr>
          <w:rFonts w:ascii="Lato" w:eastAsia="Times New Roman" w:hAnsi="Lato" w:cs="Times New Roman"/>
          <w:i/>
          <w:iCs/>
          <w:color w:val="2C3E50"/>
          <w:kern w:val="0"/>
          <w:sz w:val="23"/>
          <w:szCs w:val="23"/>
          <w:lang w:val="en-US" w:eastAsia="en-GB"/>
          <w14:ligatures w14:val="none"/>
        </w:rPr>
        <w:t xml:space="preserve"> for estimating test error &amp; making final decision about the choice of </w:t>
      </w:r>
      <w:proofErr w:type="gramStart"/>
      <w:r>
        <w:rPr>
          <w:rFonts w:ascii="Lato" w:eastAsia="Times New Roman" w:hAnsi="Lato" w:cs="Times New Roman"/>
          <w:i/>
          <w:iCs/>
          <w:color w:val="2C3E50"/>
          <w:kern w:val="0"/>
          <w:sz w:val="23"/>
          <w:szCs w:val="23"/>
          <w:lang w:val="en-US" w:eastAsia="en-GB"/>
          <w14:ligatures w14:val="none"/>
        </w:rPr>
        <w:t>model</w:t>
      </w:r>
      <w:proofErr w:type="gramEnd"/>
      <w:r>
        <w:rPr>
          <w:rFonts w:ascii="Lato" w:eastAsia="Times New Roman" w:hAnsi="Lato" w:cs="Times New Roman"/>
          <w:i/>
          <w:iCs/>
          <w:color w:val="2C3E50"/>
          <w:kern w:val="0"/>
          <w:sz w:val="23"/>
          <w:szCs w:val="23"/>
          <w:lang w:val="en-US" w:eastAsia="en-GB"/>
          <w14:ligatures w14:val="none"/>
        </w:rPr>
        <w:t xml:space="preserve"> </w:t>
      </w:r>
    </w:p>
    <w:p w14:paraId="42836E1E" w14:textId="187C282E" w:rsidR="000F675E" w:rsidRPr="000F675E" w:rsidRDefault="000F675E" w:rsidP="000F675E">
      <w:pPr>
        <w:pStyle w:val="ListParagraph"/>
        <w:numPr>
          <w:ilvl w:val="1"/>
          <w:numId w:val="3"/>
        </w:numPr>
        <w:spacing w:before="100" w:beforeAutospacing="1" w:after="100" w:afterAutospacing="1"/>
        <w:rPr>
          <w:rFonts w:ascii="Lato" w:eastAsia="Times New Roman" w:hAnsi="Lato" w:cs="Times New Roman"/>
          <w:i/>
          <w:iCs/>
          <w:color w:val="2C3E50"/>
          <w:kern w:val="0"/>
          <w:sz w:val="23"/>
          <w:szCs w:val="23"/>
          <w:lang w:val="en-US" w:eastAsia="en-GB"/>
          <w14:ligatures w14:val="none"/>
        </w:rPr>
      </w:pPr>
      <w:r>
        <w:rPr>
          <w:rFonts w:ascii="Lato" w:eastAsia="Times New Roman" w:hAnsi="Lato" w:cs="Times New Roman"/>
          <w:i/>
          <w:iCs/>
          <w:color w:val="2C3E50"/>
          <w:kern w:val="0"/>
          <w:sz w:val="23"/>
          <w:szCs w:val="23"/>
          <w:lang w:val="en-US" w:eastAsia="en-GB"/>
          <w14:ligatures w14:val="none"/>
        </w:rPr>
        <w:t xml:space="preserve">Final training set </w:t>
      </w:r>
      <w:r w:rsidRPr="000F675E">
        <w:rPr>
          <w:rFonts w:ascii="Lato" w:eastAsia="Times New Roman" w:hAnsi="Lato" w:cs="Times New Roman"/>
          <w:i/>
          <w:iCs/>
          <w:color w:val="2C3E50"/>
          <w:kern w:val="0"/>
          <w:sz w:val="23"/>
          <w:szCs w:val="23"/>
          <w:lang w:val="en-US" w:eastAsia="en-GB"/>
          <w14:ligatures w14:val="none"/>
        </w:rPr>
        <w:sym w:font="Wingdings" w:char="F0E0"/>
      </w:r>
      <w:r>
        <w:rPr>
          <w:rFonts w:ascii="Lato" w:eastAsia="Times New Roman" w:hAnsi="Lato" w:cs="Times New Roman"/>
          <w:i/>
          <w:iCs/>
          <w:color w:val="2C3E50"/>
          <w:kern w:val="0"/>
          <w:sz w:val="23"/>
          <w:szCs w:val="23"/>
          <w:lang w:val="en-US" w:eastAsia="en-GB"/>
          <w14:ligatures w14:val="none"/>
        </w:rPr>
        <w:t xml:space="preserve"> 2020-2022 (all)</w:t>
      </w:r>
    </w:p>
    <w:p w14:paraId="1F7D8397" w14:textId="77777777" w:rsidR="00BB74F7" w:rsidRDefault="00BB74F7" w:rsidP="00BB74F7">
      <w:pPr>
        <w:spacing w:before="100" w:beforeAutospacing="1" w:after="100" w:afterAutospacing="1"/>
        <w:rPr>
          <w:rFonts w:ascii="Lato" w:eastAsia="Times New Roman" w:hAnsi="Lato" w:cs="Times New Roman"/>
          <w:i/>
          <w:iCs/>
          <w:color w:val="2C3E50"/>
          <w:kern w:val="0"/>
          <w:sz w:val="23"/>
          <w:szCs w:val="23"/>
          <w:lang w:val="en-US" w:eastAsia="en-GB"/>
          <w14:ligatures w14:val="none"/>
        </w:rPr>
      </w:pPr>
      <w:r w:rsidRPr="00BB74F7">
        <w:rPr>
          <w:rFonts w:ascii="Lato" w:eastAsia="Times New Roman" w:hAnsi="Lato" w:cs="Times New Roman"/>
          <w:i/>
          <w:iCs/>
          <w:color w:val="2C3E50"/>
          <w:kern w:val="0"/>
          <w:sz w:val="23"/>
          <w:szCs w:val="23"/>
          <w:lang w:val="en-US" w:eastAsia="en-GB"/>
          <w14:ligatures w14:val="none"/>
        </w:rPr>
        <w:t>Assumptions:</w:t>
      </w:r>
    </w:p>
    <w:p w14:paraId="76F2920F" w14:textId="651C5916" w:rsidR="00BB74F7" w:rsidRPr="00AC6378" w:rsidRDefault="00BB74F7" w:rsidP="00BB74F7">
      <w:pPr>
        <w:pStyle w:val="ListParagraph"/>
        <w:numPr>
          <w:ilvl w:val="0"/>
          <w:numId w:val="2"/>
        </w:numPr>
        <w:spacing w:before="100" w:beforeAutospacing="1" w:after="100" w:afterAutospacing="1"/>
        <w:rPr>
          <w:rFonts w:ascii="Lato" w:eastAsia="Times New Roman" w:hAnsi="Lato" w:cs="Times New Roman"/>
          <w:color w:val="2C3E50"/>
          <w:kern w:val="0"/>
          <w:sz w:val="23"/>
          <w:szCs w:val="23"/>
          <w:lang w:eastAsia="en-GB"/>
          <w14:ligatures w14:val="none"/>
        </w:rPr>
      </w:pPr>
      <w:r w:rsidRPr="00AC6378">
        <w:rPr>
          <w:rFonts w:ascii="Lato" w:eastAsia="Times New Roman" w:hAnsi="Lato" w:cs="Times New Roman"/>
          <w:color w:val="2C3E50"/>
          <w:kern w:val="0"/>
          <w:sz w:val="23"/>
          <w:szCs w:val="23"/>
          <w:lang w:val="en-US" w:eastAsia="en-GB"/>
          <w14:ligatures w14:val="none"/>
        </w:rPr>
        <w:t xml:space="preserve">Students applying before and after March 15 are significantly </w:t>
      </w:r>
      <w:proofErr w:type="gramStart"/>
      <w:r w:rsidRPr="00AC6378">
        <w:rPr>
          <w:rFonts w:ascii="Lato" w:eastAsia="Times New Roman" w:hAnsi="Lato" w:cs="Times New Roman"/>
          <w:color w:val="2C3E50"/>
          <w:kern w:val="0"/>
          <w:sz w:val="23"/>
          <w:szCs w:val="23"/>
          <w:lang w:val="en-US" w:eastAsia="en-GB"/>
          <w14:ligatures w14:val="none"/>
        </w:rPr>
        <w:t>different</w:t>
      </w:r>
      <w:proofErr w:type="gramEnd"/>
    </w:p>
    <w:p w14:paraId="387E18EF" w14:textId="25E4CAB6" w:rsidR="00AC6378" w:rsidRPr="00B875A3" w:rsidRDefault="00AC6378" w:rsidP="00BB74F7">
      <w:pPr>
        <w:pStyle w:val="ListParagraph"/>
        <w:numPr>
          <w:ilvl w:val="0"/>
          <w:numId w:val="2"/>
        </w:numPr>
        <w:spacing w:before="100" w:beforeAutospacing="1" w:after="100" w:afterAutospacing="1"/>
        <w:rPr>
          <w:rFonts w:ascii="Lato" w:eastAsia="Times New Roman" w:hAnsi="Lato" w:cs="Times New Roman"/>
          <w:color w:val="2C3E50"/>
          <w:kern w:val="0"/>
          <w:sz w:val="23"/>
          <w:szCs w:val="23"/>
          <w:lang w:eastAsia="en-GB"/>
          <w14:ligatures w14:val="none"/>
        </w:rPr>
      </w:pPr>
      <w:r>
        <w:rPr>
          <w:rFonts w:ascii="Lato" w:eastAsia="Times New Roman" w:hAnsi="Lato" w:cs="Times New Roman"/>
          <w:color w:val="2C3E50"/>
          <w:kern w:val="0"/>
          <w:sz w:val="23"/>
          <w:szCs w:val="23"/>
          <w:lang w:val="en-US" w:eastAsia="en-GB"/>
          <w14:ligatures w14:val="none"/>
        </w:rPr>
        <w:t xml:space="preserve">2023: If </w:t>
      </w:r>
      <w:proofErr w:type="spellStart"/>
      <w:r>
        <w:rPr>
          <w:rFonts w:ascii="Lato" w:eastAsia="Times New Roman" w:hAnsi="Lato" w:cs="Times New Roman"/>
          <w:color w:val="2C3E50"/>
          <w:kern w:val="0"/>
          <w:sz w:val="23"/>
          <w:szCs w:val="23"/>
          <w:lang w:val="en-US" w:eastAsia="en-GB"/>
          <w14:ligatures w14:val="none"/>
        </w:rPr>
        <w:t>offerdate</w:t>
      </w:r>
      <w:proofErr w:type="spellEnd"/>
      <w:r>
        <w:rPr>
          <w:rFonts w:ascii="Lato" w:eastAsia="Times New Roman" w:hAnsi="Lato" w:cs="Times New Roman"/>
          <w:color w:val="2C3E50"/>
          <w:kern w:val="0"/>
          <w:sz w:val="23"/>
          <w:szCs w:val="23"/>
          <w:lang w:val="en-US" w:eastAsia="en-GB"/>
          <w14:ligatures w14:val="none"/>
        </w:rPr>
        <w:t xml:space="preserve"> is within two weeks from March 15 </w:t>
      </w:r>
      <w:r w:rsidRPr="00AC6378">
        <w:rPr>
          <w:rFonts w:ascii="Lato" w:eastAsia="Times New Roman" w:hAnsi="Lato" w:cs="Times New Roman"/>
          <w:color w:val="2C3E50"/>
          <w:kern w:val="0"/>
          <w:sz w:val="23"/>
          <w:szCs w:val="23"/>
          <w:lang w:val="en-US" w:eastAsia="en-GB"/>
          <w14:ligatures w14:val="none"/>
        </w:rPr>
        <w:sym w:font="Wingdings" w:char="F0E0"/>
      </w:r>
      <w:r>
        <w:rPr>
          <w:rFonts w:ascii="Lato" w:eastAsia="Times New Roman" w:hAnsi="Lato" w:cs="Times New Roman"/>
          <w:color w:val="2C3E50"/>
          <w:kern w:val="0"/>
          <w:sz w:val="23"/>
          <w:szCs w:val="23"/>
          <w:lang w:val="en-US" w:eastAsia="en-GB"/>
          <w14:ligatures w14:val="none"/>
        </w:rPr>
        <w:t xml:space="preserve"> then: response = “accepted” else “rejected”</w:t>
      </w:r>
    </w:p>
    <w:p w14:paraId="6FF2E8AA" w14:textId="77777777" w:rsidR="00B875A3" w:rsidRPr="00B875A3" w:rsidRDefault="00B875A3" w:rsidP="00BB74F7">
      <w:pPr>
        <w:pStyle w:val="ListParagraph"/>
        <w:numPr>
          <w:ilvl w:val="0"/>
          <w:numId w:val="2"/>
        </w:numPr>
        <w:spacing w:before="100" w:beforeAutospacing="1" w:after="100" w:afterAutospacing="1"/>
        <w:rPr>
          <w:rFonts w:ascii="Lato" w:eastAsia="Times New Roman" w:hAnsi="Lato" w:cs="Times New Roman"/>
          <w:color w:val="2C3E50"/>
          <w:kern w:val="0"/>
          <w:sz w:val="23"/>
          <w:szCs w:val="23"/>
          <w:lang w:eastAsia="en-GB"/>
          <w14:ligatures w14:val="none"/>
        </w:rPr>
      </w:pPr>
      <w:r w:rsidRPr="00B875A3">
        <w:rPr>
          <w:rFonts w:ascii="Lato" w:eastAsia="Times New Roman" w:hAnsi="Lato" w:cs="Times New Roman"/>
          <w:color w:val="2C3E50"/>
          <w:kern w:val="0"/>
          <w:sz w:val="23"/>
          <w:szCs w:val="23"/>
          <w:lang w:val="en-US" w:eastAsia="en-GB"/>
          <w14:ligatures w14:val="none"/>
        </w:rPr>
        <w:t>We will overpredict to provide student</w:t>
      </w:r>
      <w:r>
        <w:rPr>
          <w:rFonts w:ascii="Lato" w:eastAsia="Times New Roman" w:hAnsi="Lato" w:cs="Times New Roman"/>
          <w:color w:val="2C3E50"/>
          <w:kern w:val="0"/>
          <w:sz w:val="23"/>
          <w:szCs w:val="23"/>
          <w:lang w:val="en-US" w:eastAsia="en-GB"/>
          <w14:ligatures w14:val="none"/>
        </w:rPr>
        <w:t xml:space="preserve">s more seats in the rooms than </w:t>
      </w:r>
      <w:proofErr w:type="gramStart"/>
      <w:r>
        <w:rPr>
          <w:rFonts w:ascii="Lato" w:eastAsia="Times New Roman" w:hAnsi="Lato" w:cs="Times New Roman"/>
          <w:color w:val="2C3E50"/>
          <w:kern w:val="0"/>
          <w:sz w:val="23"/>
          <w:szCs w:val="23"/>
          <w:lang w:val="en-US" w:eastAsia="en-GB"/>
          <w14:ligatures w14:val="none"/>
        </w:rPr>
        <w:t>needed</w:t>
      </w:r>
      <w:proofErr w:type="gramEnd"/>
      <w:r>
        <w:rPr>
          <w:rFonts w:ascii="Lato" w:eastAsia="Times New Roman" w:hAnsi="Lato" w:cs="Times New Roman"/>
          <w:color w:val="2C3E50"/>
          <w:kern w:val="0"/>
          <w:sz w:val="23"/>
          <w:szCs w:val="23"/>
          <w:lang w:val="en-US" w:eastAsia="en-GB"/>
          <w14:ligatures w14:val="none"/>
        </w:rPr>
        <w:t xml:space="preserve"> </w:t>
      </w:r>
    </w:p>
    <w:p w14:paraId="279C3879" w14:textId="6CDB4E2A" w:rsidR="00BB74F7" w:rsidRPr="00BB74F7" w:rsidRDefault="000F675E" w:rsidP="00BB74F7">
      <w:pPr>
        <w:pStyle w:val="ListParagraph"/>
        <w:numPr>
          <w:ilvl w:val="0"/>
          <w:numId w:val="2"/>
        </w:numPr>
        <w:spacing w:before="100" w:beforeAutospacing="1" w:after="100" w:afterAutospacing="1"/>
        <w:rPr>
          <w:rFonts w:ascii="Lato" w:eastAsia="Times New Roman" w:hAnsi="Lato" w:cs="Times New Roman"/>
          <w:color w:val="2C3E50"/>
          <w:kern w:val="0"/>
          <w:sz w:val="23"/>
          <w:szCs w:val="23"/>
          <w:lang w:eastAsia="en-GB"/>
          <w14:ligatures w14:val="none"/>
        </w:rPr>
      </w:pPr>
      <w:r w:rsidRPr="000F675E">
        <w:rPr>
          <w:rFonts w:ascii="Lato" w:eastAsia="Times New Roman" w:hAnsi="Lato" w:cs="Times New Roman"/>
          <w:color w:val="2C3E50"/>
          <w:kern w:val="0"/>
          <w:sz w:val="23"/>
          <w:szCs w:val="23"/>
          <w:lang w:val="en-US" w:eastAsia="en-GB"/>
          <w14:ligatures w14:val="none"/>
        </w:rPr>
        <w:t xml:space="preserve">Remove outliers: response == </w:t>
      </w:r>
      <w:proofErr w:type="gramStart"/>
      <w:r w:rsidRPr="000F675E">
        <w:rPr>
          <w:rFonts w:ascii="Lato" w:eastAsia="Times New Roman" w:hAnsi="Lato" w:cs="Times New Roman"/>
          <w:color w:val="2C3E50"/>
          <w:kern w:val="0"/>
          <w:sz w:val="23"/>
          <w:szCs w:val="23"/>
          <w:lang w:val="en-US" w:eastAsia="en-GB"/>
          <w14:ligatures w14:val="none"/>
        </w:rPr>
        <w:t>NA ;</w:t>
      </w:r>
      <w:proofErr w:type="gramEnd"/>
      <w:r w:rsidRPr="000F675E">
        <w:rPr>
          <w:rFonts w:ascii="Lato" w:eastAsia="Times New Roman" w:hAnsi="Lato" w:cs="Times New Roman"/>
          <w:color w:val="2C3E50"/>
          <w:kern w:val="0"/>
          <w:sz w:val="23"/>
          <w:szCs w:val="23"/>
          <w:lang w:val="en-US" w:eastAsia="en-GB"/>
          <w14:ligatures w14:val="none"/>
        </w:rPr>
        <w:t xml:space="preserve"> status </w:t>
      </w:r>
      <w:r>
        <w:rPr>
          <w:rFonts w:ascii="Lato" w:eastAsia="Times New Roman" w:hAnsi="Lato" w:cs="Times New Roman"/>
          <w:color w:val="2C3E50"/>
          <w:kern w:val="0"/>
          <w:sz w:val="23"/>
          <w:szCs w:val="23"/>
          <w:lang w:val="en-US" w:eastAsia="en-GB"/>
          <w14:ligatures w14:val="none"/>
        </w:rPr>
        <w:t>== enrolled</w:t>
      </w:r>
      <w:r w:rsidR="00BB74F7" w:rsidRPr="00BB74F7">
        <w:rPr>
          <w:rFonts w:ascii="Lato" w:eastAsia="Times New Roman" w:hAnsi="Lato" w:cs="Times New Roman"/>
          <w:color w:val="2C3E50"/>
          <w:kern w:val="0"/>
          <w:sz w:val="23"/>
          <w:szCs w:val="23"/>
          <w:lang w:eastAsia="en-GB"/>
          <w14:ligatures w14:val="none"/>
        </w:rPr>
        <w:br/>
      </w:r>
    </w:p>
    <w:p w14:paraId="6FE00F9C" w14:textId="56904526" w:rsidR="00AC6378" w:rsidRDefault="00BB74F7" w:rsidP="00AC6378">
      <w:pPr>
        <w:numPr>
          <w:ilvl w:val="0"/>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Data exploration:</w:t>
      </w:r>
      <w:r w:rsidRPr="00BB74F7">
        <w:rPr>
          <w:rFonts w:ascii="Lato" w:eastAsia="Times New Roman" w:hAnsi="Lato" w:cs="Times New Roman"/>
          <w:color w:val="4472C4" w:themeColor="accent1"/>
          <w:kern w:val="0"/>
          <w:sz w:val="23"/>
          <w:szCs w:val="23"/>
          <w:lang w:eastAsia="en-GB"/>
          <w14:ligatures w14:val="none"/>
        </w:rPr>
        <w:t> Explore the data to understand it better, and to identify any feature engineering that will improve your models</w:t>
      </w:r>
    </w:p>
    <w:p w14:paraId="573F3FAE" w14:textId="77777777" w:rsidR="00AC6378" w:rsidRPr="00BB74F7" w:rsidRDefault="00AC6378" w:rsidP="00AC6378">
      <w:pPr>
        <w:spacing w:before="100" w:beforeAutospacing="1" w:after="100" w:afterAutospacing="1"/>
        <w:ind w:left="720"/>
        <w:rPr>
          <w:rFonts w:ascii="Lato" w:eastAsia="Times New Roman" w:hAnsi="Lato" w:cs="Times New Roman"/>
          <w:color w:val="4472C4" w:themeColor="accent1"/>
          <w:kern w:val="0"/>
          <w:sz w:val="23"/>
          <w:szCs w:val="23"/>
          <w:lang w:eastAsia="en-GB"/>
          <w14:ligatures w14:val="none"/>
        </w:rPr>
      </w:pPr>
    </w:p>
    <w:p w14:paraId="45A8CB0A"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Assessment metrics:</w:t>
      </w:r>
      <w:r w:rsidRPr="00BB74F7">
        <w:rPr>
          <w:rFonts w:ascii="Lato" w:eastAsia="Times New Roman" w:hAnsi="Lato" w:cs="Times New Roman"/>
          <w:color w:val="4472C4" w:themeColor="accent1"/>
          <w:kern w:val="0"/>
          <w:sz w:val="23"/>
          <w:szCs w:val="23"/>
          <w:lang w:eastAsia="en-GB"/>
          <w14:ligatures w14:val="none"/>
        </w:rPr>
        <w:t> Choose an appropriate set of metrics for tuning, assessing, and selecting among candidate models, based on your understanding of the problem</w:t>
      </w:r>
    </w:p>
    <w:p w14:paraId="77822043"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What counts as a good prediction in this context is unclear, and you will need to bring clarity to this issue</w:t>
      </w:r>
    </w:p>
    <w:p w14:paraId="561C9E2E"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Your team must decide whether over-predicting (making poor use of larger rooms) or under-predicting (not providing enough space for all students) is worse—or if they are equally bad</w:t>
      </w:r>
    </w:p>
    <w:p w14:paraId="22ED1D82" w14:textId="53F5ED59"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You will need to choose a primary (i.e. most important) evaluation metric reflecting this decision, and construct and assess your models accordingly</w:t>
      </w:r>
      <w:r w:rsidR="00AC6378">
        <w:rPr>
          <w:rFonts w:ascii="Lato" w:eastAsia="Times New Roman" w:hAnsi="Lato" w:cs="Times New Roman"/>
          <w:color w:val="4472C4" w:themeColor="accent1"/>
          <w:kern w:val="0"/>
          <w:sz w:val="23"/>
          <w:szCs w:val="23"/>
          <w:lang w:eastAsia="en-GB"/>
          <w14:ligatures w14:val="none"/>
        </w:rPr>
        <w:br/>
      </w:r>
    </w:p>
    <w:p w14:paraId="7D91D30C"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Multiple methods:</w:t>
      </w:r>
      <w:r w:rsidRPr="00BB74F7">
        <w:rPr>
          <w:rFonts w:ascii="Lato" w:eastAsia="Times New Roman" w:hAnsi="Lato" w:cs="Times New Roman"/>
          <w:color w:val="4472C4" w:themeColor="accent1"/>
          <w:kern w:val="0"/>
          <w:sz w:val="23"/>
          <w:szCs w:val="23"/>
          <w:lang w:eastAsia="en-GB"/>
          <w14:ligatures w14:val="none"/>
        </w:rPr>
        <w:t> Use a variety of supervised learning methods from the course. At a minimum, you must consider at least one model from each of these two groups:</w:t>
      </w:r>
    </w:p>
    <w:p w14:paraId="5E5A76DB"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Group A</w:t>
      </w:r>
      <w:r w:rsidRPr="00BB74F7">
        <w:rPr>
          <w:rFonts w:ascii="Lato" w:eastAsia="Times New Roman" w:hAnsi="Lato" w:cs="Times New Roman"/>
          <w:color w:val="4472C4" w:themeColor="accent1"/>
          <w:kern w:val="0"/>
          <w:sz w:val="23"/>
          <w:szCs w:val="23"/>
          <w:lang w:eastAsia="en-GB"/>
          <w14:ligatures w14:val="none"/>
        </w:rPr>
        <w:t>: k-nearest neighbors, regularized logistic regression</w:t>
      </w:r>
    </w:p>
    <w:p w14:paraId="4F8EA75E" w14:textId="67622D4C"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Group B:</w:t>
      </w:r>
      <w:r w:rsidRPr="00BB74F7">
        <w:rPr>
          <w:rFonts w:ascii="Lato" w:eastAsia="Times New Roman" w:hAnsi="Lato" w:cs="Times New Roman"/>
          <w:color w:val="4472C4" w:themeColor="accent1"/>
          <w:kern w:val="0"/>
          <w:sz w:val="23"/>
          <w:szCs w:val="23"/>
          <w:lang w:eastAsia="en-GB"/>
          <w14:ligatures w14:val="none"/>
        </w:rPr>
        <w:t> Random forest, boosting</w:t>
      </w:r>
      <w:r w:rsidR="00AC6378">
        <w:rPr>
          <w:rFonts w:ascii="Lato" w:eastAsia="Times New Roman" w:hAnsi="Lato" w:cs="Times New Roman"/>
          <w:color w:val="4472C4" w:themeColor="accent1"/>
          <w:kern w:val="0"/>
          <w:sz w:val="23"/>
          <w:szCs w:val="23"/>
          <w:lang w:eastAsia="en-GB"/>
          <w14:ligatures w14:val="none"/>
        </w:rPr>
        <w:br/>
      </w:r>
    </w:p>
    <w:p w14:paraId="2EB7ABFF" w14:textId="3C70AB0E" w:rsidR="00BB74F7" w:rsidRPr="00BB74F7" w:rsidRDefault="00BB74F7" w:rsidP="00BB74F7">
      <w:pPr>
        <w:numPr>
          <w:ilvl w:val="0"/>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lastRenderedPageBreak/>
        <w:t>Model selection and assessment:</w:t>
      </w:r>
      <w:r w:rsidRPr="00BB74F7">
        <w:rPr>
          <w:rFonts w:ascii="Lato" w:eastAsia="Times New Roman" w:hAnsi="Lato" w:cs="Times New Roman"/>
          <w:color w:val="4472C4" w:themeColor="accent1"/>
          <w:kern w:val="0"/>
          <w:sz w:val="23"/>
          <w:szCs w:val="23"/>
          <w:lang w:eastAsia="en-GB"/>
          <w14:ligatures w14:val="none"/>
        </w:rPr>
        <w:t> Select a final model and assess its performance against an appropriate test set</w:t>
      </w:r>
      <w:r w:rsidR="00AC6378">
        <w:rPr>
          <w:rFonts w:ascii="Lato" w:eastAsia="Times New Roman" w:hAnsi="Lato" w:cs="Times New Roman"/>
          <w:color w:val="4472C4" w:themeColor="accent1"/>
          <w:kern w:val="0"/>
          <w:sz w:val="23"/>
          <w:szCs w:val="23"/>
          <w:lang w:eastAsia="en-GB"/>
          <w14:ligatures w14:val="none"/>
        </w:rPr>
        <w:br/>
      </w:r>
    </w:p>
    <w:p w14:paraId="574E3039"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Make predictions:</w:t>
      </w:r>
      <w:r w:rsidRPr="00BB74F7">
        <w:rPr>
          <w:rFonts w:ascii="Lato" w:eastAsia="Times New Roman" w:hAnsi="Lato" w:cs="Times New Roman"/>
          <w:color w:val="4472C4" w:themeColor="accent1"/>
          <w:kern w:val="0"/>
          <w:sz w:val="23"/>
          <w:szCs w:val="23"/>
          <w:lang w:eastAsia="en-GB"/>
          <w14:ligatures w14:val="none"/>
        </w:rPr>
        <w:t> Retrain the final model, generate predictions for AY2023, and submit these predictions (along with your chosen metric for assessing prediction quality) as an interim deliverable</w:t>
      </w:r>
    </w:p>
    <w:p w14:paraId="6D9CEBB2"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Initially, to prevent data leakage, the prediction set will not contain the target variable for AY2023</w:t>
      </w:r>
    </w:p>
    <w:p w14:paraId="380B0892"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Before the final deadline, you will submit your final predictions and your primary evaluation metric</w:t>
      </w:r>
    </w:p>
    <w:p w14:paraId="1A549B17"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Afterward, you will gain access to the full data, so you can assess the final model’s true performance against the AY2023 data and finalize your presentation</w:t>
      </w:r>
    </w:p>
    <w:p w14:paraId="3ACE70DC" w14:textId="77777777"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In both your interim and final predictions, you must report, for each program, the average predicted probability of enrollment (soft predictions), and the predicted number of attending students (hard predictions), for the subset of AY2023 offers sent out prior to March 15</w:t>
      </w:r>
    </w:p>
    <w:p w14:paraId="1CCC87E8" w14:textId="495F07E2" w:rsidR="00BB74F7" w:rsidRPr="00BB74F7" w:rsidRDefault="00BB74F7" w:rsidP="00BB74F7">
      <w:pPr>
        <w:numPr>
          <w:ilvl w:val="1"/>
          <w:numId w:val="1"/>
        </w:numP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color w:val="4472C4" w:themeColor="accent1"/>
          <w:kern w:val="0"/>
          <w:sz w:val="23"/>
          <w:szCs w:val="23"/>
          <w:lang w:eastAsia="en-GB"/>
          <w14:ligatures w14:val="none"/>
        </w:rPr>
        <w:t>To produce hard predictions, you must select a suitable decision threshold</w:t>
      </w:r>
      <w:r w:rsidR="00AC6378">
        <w:rPr>
          <w:rFonts w:ascii="Lato" w:eastAsia="Times New Roman" w:hAnsi="Lato" w:cs="Times New Roman"/>
          <w:color w:val="4472C4" w:themeColor="accent1"/>
          <w:kern w:val="0"/>
          <w:sz w:val="23"/>
          <w:szCs w:val="23"/>
          <w:lang w:eastAsia="en-GB"/>
          <w14:ligatures w14:val="none"/>
        </w:rPr>
        <w:br/>
      </w:r>
    </w:p>
    <w:p w14:paraId="6D869CE8" w14:textId="77777777" w:rsidR="00BB74F7" w:rsidRPr="00B875A3" w:rsidRDefault="00BB74F7" w:rsidP="00BB74F7">
      <w:pPr>
        <w:numPr>
          <w:ilvl w:val="0"/>
          <w:numId w:val="1"/>
        </w:numPr>
        <w:pBdr>
          <w:bottom w:val="single" w:sz="6" w:space="1" w:color="auto"/>
        </w:pBdr>
        <w:spacing w:before="100" w:beforeAutospacing="1" w:after="100" w:afterAutospacing="1"/>
        <w:rPr>
          <w:rFonts w:ascii="Lato" w:eastAsia="Times New Roman" w:hAnsi="Lato" w:cs="Times New Roman"/>
          <w:color w:val="4472C4" w:themeColor="accent1"/>
          <w:kern w:val="0"/>
          <w:sz w:val="23"/>
          <w:szCs w:val="23"/>
          <w:lang w:eastAsia="en-GB"/>
          <w14:ligatures w14:val="none"/>
        </w:rPr>
      </w:pPr>
      <w:r w:rsidRPr="00BB74F7">
        <w:rPr>
          <w:rFonts w:ascii="Lato" w:eastAsia="Times New Roman" w:hAnsi="Lato" w:cs="Times New Roman"/>
          <w:b/>
          <w:bCs/>
          <w:color w:val="4472C4" w:themeColor="accent1"/>
          <w:kern w:val="0"/>
          <w:sz w:val="23"/>
          <w:szCs w:val="23"/>
          <w:lang w:eastAsia="en-GB"/>
          <w14:ligatures w14:val="none"/>
        </w:rPr>
        <w:t>Evaluate predictions:</w:t>
      </w:r>
      <w:r w:rsidRPr="00BB74F7">
        <w:rPr>
          <w:rFonts w:ascii="Lato" w:eastAsia="Times New Roman" w:hAnsi="Lato" w:cs="Times New Roman"/>
          <w:color w:val="4472C4" w:themeColor="accent1"/>
          <w:kern w:val="0"/>
          <w:sz w:val="23"/>
          <w:szCs w:val="23"/>
          <w:lang w:eastAsia="en-GB"/>
          <w14:ligatures w14:val="none"/>
        </w:rPr>
        <w:t> Compare the final model’s performance against the full AY2023 data based on the primary metric (among others), and perform an error analysis</w:t>
      </w:r>
    </w:p>
    <w:p w14:paraId="48CC4328" w14:textId="77777777" w:rsidR="00BB74F7" w:rsidRDefault="00BB74F7" w:rsidP="00BB74F7">
      <w:pPr>
        <w:pBdr>
          <w:bottom w:val="single" w:sz="6" w:space="1" w:color="auto"/>
        </w:pBdr>
        <w:spacing w:before="100" w:beforeAutospacing="1" w:after="100" w:afterAutospacing="1"/>
        <w:ind w:left="360"/>
        <w:rPr>
          <w:rFonts w:ascii="Lato" w:eastAsia="Times New Roman" w:hAnsi="Lato" w:cs="Times New Roman"/>
          <w:color w:val="2C3E50"/>
          <w:kern w:val="0"/>
          <w:sz w:val="23"/>
          <w:szCs w:val="23"/>
          <w:lang w:eastAsia="en-GB"/>
          <w14:ligatures w14:val="none"/>
        </w:rPr>
      </w:pPr>
    </w:p>
    <w:p w14:paraId="645F9C1C" w14:textId="77777777" w:rsidR="00BB74F7" w:rsidRPr="00BB74F7" w:rsidRDefault="00BB74F7" w:rsidP="00BB74F7">
      <w:pPr>
        <w:spacing w:before="100" w:beforeAutospacing="1" w:after="100" w:afterAutospacing="1"/>
        <w:rPr>
          <w:rFonts w:ascii="Lato" w:eastAsia="Times New Roman" w:hAnsi="Lato" w:cs="Times New Roman"/>
          <w:color w:val="2C3E50"/>
          <w:kern w:val="0"/>
          <w:sz w:val="23"/>
          <w:szCs w:val="23"/>
          <w:lang w:val="nl-NL" w:eastAsia="en-GB"/>
          <w14:ligatures w14:val="none"/>
        </w:rPr>
      </w:pPr>
    </w:p>
    <w:p w14:paraId="603E5103"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2C3E50"/>
          <w:kern w:val="0"/>
          <w:sz w:val="23"/>
          <w:szCs w:val="23"/>
          <w:lang w:eastAsia="en-GB"/>
          <w14:ligatures w14:val="none"/>
        </w:rPr>
      </w:pPr>
      <w:r w:rsidRPr="00BB74F7">
        <w:rPr>
          <w:rFonts w:ascii="Lato" w:eastAsia="Times New Roman" w:hAnsi="Lato" w:cs="Times New Roman"/>
          <w:b/>
          <w:bCs/>
          <w:color w:val="2C3E50"/>
          <w:kern w:val="0"/>
          <w:sz w:val="23"/>
          <w:szCs w:val="23"/>
          <w:lang w:eastAsia="en-GB"/>
          <w14:ligatures w14:val="none"/>
        </w:rPr>
        <w:t>Presentation:</w:t>
      </w:r>
      <w:r w:rsidRPr="00BB74F7">
        <w:rPr>
          <w:rFonts w:ascii="Lato" w:eastAsia="Times New Roman" w:hAnsi="Lato" w:cs="Times New Roman"/>
          <w:color w:val="2C3E50"/>
          <w:kern w:val="0"/>
          <w:sz w:val="23"/>
          <w:szCs w:val="23"/>
          <w:lang w:eastAsia="en-GB"/>
          <w14:ligatures w14:val="none"/>
        </w:rPr>
        <w:t> Present your results in a recorded presentation of no more than 10 minutes</w:t>
      </w:r>
    </w:p>
    <w:p w14:paraId="51B6CD1C"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2C3E50"/>
          <w:kern w:val="0"/>
          <w:sz w:val="23"/>
          <w:szCs w:val="23"/>
          <w:lang w:eastAsia="en-GB"/>
          <w14:ligatures w14:val="none"/>
        </w:rPr>
      </w:pPr>
      <w:r w:rsidRPr="00BB74F7">
        <w:rPr>
          <w:rFonts w:ascii="Lato" w:eastAsia="Times New Roman" w:hAnsi="Lato" w:cs="Times New Roman"/>
          <w:b/>
          <w:bCs/>
          <w:color w:val="2C3E50"/>
          <w:kern w:val="0"/>
          <w:sz w:val="23"/>
          <w:szCs w:val="23"/>
          <w:lang w:eastAsia="en-GB"/>
          <w14:ligatures w14:val="none"/>
        </w:rPr>
        <w:t>Reproducible code:</w:t>
      </w:r>
      <w:r w:rsidRPr="00BB74F7">
        <w:rPr>
          <w:rFonts w:ascii="Lato" w:eastAsia="Times New Roman" w:hAnsi="Lato" w:cs="Times New Roman"/>
          <w:color w:val="2C3E50"/>
          <w:kern w:val="0"/>
          <w:sz w:val="23"/>
          <w:szCs w:val="23"/>
          <w:lang w:eastAsia="en-GB"/>
          <w14:ligatures w14:val="none"/>
        </w:rPr>
        <w:t> Document all of the aforementioned steps in a well-commented and reproducible (by me) R script or R markdown file; all results in your presentation need to be reproducible from this code</w:t>
      </w:r>
    </w:p>
    <w:p w14:paraId="6CE79006" w14:textId="77777777" w:rsidR="00BB74F7" w:rsidRPr="00BB74F7" w:rsidRDefault="00BB74F7" w:rsidP="00BB74F7">
      <w:pPr>
        <w:numPr>
          <w:ilvl w:val="0"/>
          <w:numId w:val="1"/>
        </w:numPr>
        <w:spacing w:before="100" w:beforeAutospacing="1" w:after="100" w:afterAutospacing="1"/>
        <w:rPr>
          <w:rFonts w:ascii="Lato" w:eastAsia="Times New Roman" w:hAnsi="Lato" w:cs="Times New Roman"/>
          <w:color w:val="2C3E50"/>
          <w:kern w:val="0"/>
          <w:sz w:val="23"/>
          <w:szCs w:val="23"/>
          <w:lang w:eastAsia="en-GB"/>
          <w14:ligatures w14:val="none"/>
        </w:rPr>
      </w:pPr>
      <w:r w:rsidRPr="00BB74F7">
        <w:rPr>
          <w:rFonts w:ascii="Lato" w:eastAsia="Times New Roman" w:hAnsi="Lato" w:cs="Times New Roman"/>
          <w:b/>
          <w:bCs/>
          <w:color w:val="2C3E50"/>
          <w:kern w:val="0"/>
          <w:sz w:val="23"/>
          <w:szCs w:val="23"/>
          <w:lang w:eastAsia="en-GB"/>
          <w14:ligatures w14:val="none"/>
        </w:rPr>
        <w:t>Work as a team:</w:t>
      </w:r>
      <w:r w:rsidRPr="00BB74F7">
        <w:rPr>
          <w:rFonts w:ascii="Lato" w:eastAsia="Times New Roman" w:hAnsi="Lato" w:cs="Times New Roman"/>
          <w:color w:val="2C3E50"/>
          <w:kern w:val="0"/>
          <w:sz w:val="23"/>
          <w:szCs w:val="23"/>
          <w:lang w:eastAsia="en-GB"/>
          <w14:ligatures w14:val="none"/>
        </w:rPr>
        <w:t> You should strive to work together well and allocate the workload as fairly and efficiently as you can</w:t>
      </w:r>
    </w:p>
    <w:p w14:paraId="27919D31" w14:textId="77777777" w:rsidR="00BB74F7" w:rsidRDefault="00BB74F7"/>
    <w:sectPr w:rsidR="00BB7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5A28"/>
    <w:multiLevelType w:val="hybridMultilevel"/>
    <w:tmpl w:val="D4101558"/>
    <w:lvl w:ilvl="0" w:tplc="06FA0D8A">
      <w:numFmt w:val="bullet"/>
      <w:lvlText w:val="-"/>
      <w:lvlJc w:val="left"/>
      <w:pPr>
        <w:ind w:left="720" w:hanging="360"/>
      </w:pPr>
      <w:rPr>
        <w:rFonts w:ascii="Lato" w:eastAsia="Times New Roman" w:hAnsi="Lato"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966E9"/>
    <w:multiLevelType w:val="multilevel"/>
    <w:tmpl w:val="850ED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7568D"/>
    <w:multiLevelType w:val="hybridMultilevel"/>
    <w:tmpl w:val="3692D7EA"/>
    <w:lvl w:ilvl="0" w:tplc="2ACE7B64">
      <w:numFmt w:val="bullet"/>
      <w:lvlText w:val="-"/>
      <w:lvlJc w:val="left"/>
      <w:pPr>
        <w:ind w:left="720" w:hanging="360"/>
      </w:pPr>
      <w:rPr>
        <w:rFonts w:ascii="Lato" w:eastAsia="Times New Roman" w:hAnsi="Lato"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037953">
    <w:abstractNumId w:val="1"/>
  </w:num>
  <w:num w:numId="2" w16cid:durableId="1062942816">
    <w:abstractNumId w:val="0"/>
  </w:num>
  <w:num w:numId="3" w16cid:durableId="63992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F7"/>
    <w:rsid w:val="000F675E"/>
    <w:rsid w:val="008539FC"/>
    <w:rsid w:val="00AC6378"/>
    <w:rsid w:val="00B63E2C"/>
    <w:rsid w:val="00B875A3"/>
    <w:rsid w:val="00BB74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ED7189"/>
  <w15:chartTrackingRefBased/>
  <w15:docId w15:val="{50EE4CAC-3A3A-B44E-B5CA-BF703B2C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74F7"/>
    <w:rPr>
      <w:b/>
      <w:bCs/>
    </w:rPr>
  </w:style>
  <w:style w:type="character" w:customStyle="1" w:styleId="apple-converted-space">
    <w:name w:val="apple-converted-space"/>
    <w:basedOn w:val="DefaultParagraphFont"/>
    <w:rsid w:val="00BB74F7"/>
  </w:style>
  <w:style w:type="character" w:styleId="Emphasis">
    <w:name w:val="Emphasis"/>
    <w:basedOn w:val="DefaultParagraphFont"/>
    <w:uiPriority w:val="20"/>
    <w:qFormat/>
    <w:rsid w:val="00BB74F7"/>
    <w:rPr>
      <w:i/>
      <w:iCs/>
    </w:rPr>
  </w:style>
  <w:style w:type="paragraph" w:styleId="ListParagraph">
    <w:name w:val="List Paragraph"/>
    <w:basedOn w:val="Normal"/>
    <w:uiPriority w:val="34"/>
    <w:qFormat/>
    <w:rsid w:val="00BB7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Jin</dc:creator>
  <cp:keywords/>
  <dc:description/>
  <cp:lastModifiedBy>Lisa Jin</cp:lastModifiedBy>
  <cp:revision>3</cp:revision>
  <dcterms:created xsi:type="dcterms:W3CDTF">2023-11-28T10:50:00Z</dcterms:created>
  <dcterms:modified xsi:type="dcterms:W3CDTF">2023-11-28T15:39:00Z</dcterms:modified>
</cp:coreProperties>
</file>