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C1" w:rsidRPr="006E316E" w:rsidRDefault="00836C37" w:rsidP="006E316E">
      <w:pPr>
        <w:jc w:val="center"/>
        <w:rPr>
          <w:b/>
          <w:sz w:val="24"/>
        </w:rPr>
      </w:pPr>
      <w:r w:rsidRPr="006E316E">
        <w:rPr>
          <w:rFonts w:hint="eastAsia"/>
          <w:b/>
          <w:sz w:val="24"/>
        </w:rPr>
        <w:t xml:space="preserve">Hull White Simulation </w:t>
      </w:r>
      <w:proofErr w:type="spellStart"/>
      <w:r w:rsidRPr="006E316E">
        <w:rPr>
          <w:rFonts w:hint="eastAsia"/>
          <w:b/>
          <w:sz w:val="24"/>
        </w:rPr>
        <w:t>로직</w:t>
      </w:r>
      <w:proofErr w:type="spellEnd"/>
    </w:p>
    <w:p w:rsidR="00836C37" w:rsidRDefault="00836C37"/>
    <w:p w:rsidR="00836C37" w:rsidRDefault="00836C37" w:rsidP="00836C3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이론적 기초</w:t>
      </w:r>
    </w:p>
    <w:p w:rsidR="00836C37" w:rsidRDefault="00836C37" w:rsidP="00836C37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HW 1Factor Process를 다음과 같이 가정한다.</w:t>
      </w:r>
    </w:p>
    <w:p w:rsidR="00836C37" w:rsidRPr="00CF55FE" w:rsidRDefault="00836C3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dW</m:t>
          </m:r>
        </m:oMath>
      </m:oMathPara>
    </w:p>
    <w:p w:rsidR="00CF55FE" w:rsidRPr="00836C37" w:rsidRDefault="00CF55FE">
      <w:pPr>
        <w:rPr>
          <w:rFonts w:hint="eastAsia"/>
        </w:rPr>
      </w:pPr>
    </w:p>
    <w:p w:rsidR="00836C37" w:rsidRPr="00836C37" w:rsidRDefault="00836C37" w:rsidP="00836C37">
      <w:pPr>
        <w:pStyle w:val="a4"/>
        <w:numPr>
          <w:ilvl w:val="0"/>
          <w:numId w:val="1"/>
        </w:numPr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κt</m:t>
            </m:r>
          </m:sup>
        </m:s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에 대하여 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κt</m:t>
                </m:r>
              </m:sup>
            </m:sSup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=κ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κt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dt+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κt</m:t>
            </m:r>
          </m:sup>
        </m:sSup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κ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κt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dt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κt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-κ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dt+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dW</m:t>
            </m:r>
          </m:e>
        </m:d>
      </m:oMath>
    </w:p>
    <w:p w:rsidR="00836C37" w:rsidRPr="00836C37" w:rsidRDefault="00836C37" w:rsidP="00836C37">
      <w:pPr>
        <w:pStyle w:val="a4"/>
        <w:ind w:leftChars="0" w:left="760"/>
      </w:pPr>
      <m:oMathPara>
        <m:oMath>
          <m:r>
            <w:rPr>
              <w:rFonts w:ascii="Cambria Math" w:hAnsi="Cambria Math"/>
            </w:rPr>
            <m:t>=κ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κt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κt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κt</m:t>
              </m:r>
            </m:sup>
          </m:sSup>
          <m:r>
            <w:rPr>
              <w:rFonts w:ascii="Cambria Math" w:hAnsi="Cambria Math"/>
            </w:rPr>
            <m:t>dW=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κt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κt</m:t>
              </m:r>
            </m:sup>
          </m:sSup>
          <m:r>
            <w:rPr>
              <w:rFonts w:ascii="Cambria Math" w:hAnsi="Cambria Math"/>
            </w:rPr>
            <m:t>dW</m:t>
          </m:r>
        </m:oMath>
      </m:oMathPara>
    </w:p>
    <w:p w:rsidR="00836C37" w:rsidRDefault="00836C37" w:rsidP="00836C37">
      <w:r>
        <w:tab/>
      </w:r>
      <w:r>
        <w:rPr>
          <w:rFonts w:hint="eastAsia"/>
        </w:rPr>
        <w:t xml:space="preserve">양 변을 </w:t>
      </w:r>
      <w:r>
        <w:t>T1</w:t>
      </w:r>
      <w:r>
        <w:rPr>
          <w:rFonts w:hint="eastAsia"/>
        </w:rPr>
        <w:t xml:space="preserve">에서 </w:t>
      </w:r>
      <w:r>
        <w:t>T2</w:t>
      </w:r>
      <w:r>
        <w:rPr>
          <w:rFonts w:hint="eastAsia"/>
        </w:rPr>
        <w:t>까지 적분하면</w:t>
      </w:r>
    </w:p>
    <w:p w:rsidR="00836C37" w:rsidRPr="00836C37" w:rsidRDefault="00836C37" w:rsidP="00836C3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T1</m:t>
              </m:r>
            </m:sub>
            <m:sup>
              <m:r>
                <w:rPr>
                  <w:rFonts w:ascii="Cambria Math" w:hAnsi="Cambria Math"/>
                </w:rPr>
                <m:t>T2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κt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T1</m:t>
              </m:r>
            </m:sub>
            <m:sup>
              <m:r>
                <w:rPr>
                  <w:rFonts w:ascii="Cambria Math" w:hAnsi="Cambria Math"/>
                </w:rPr>
                <m:t>T2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κt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W</m:t>
              </m:r>
            </m:e>
          </m:nary>
        </m:oMath>
      </m:oMathPara>
    </w:p>
    <w:p w:rsidR="00836C37" w:rsidRPr="00CF55FE" w:rsidRDefault="00836C37" w:rsidP="00836C3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T1</m:t>
              </m:r>
            </m:sub>
            <m:sup>
              <m:r>
                <w:rPr>
                  <w:rFonts w:ascii="Cambria Math" w:hAnsi="Cambria Math"/>
                </w:rPr>
                <m:t>T2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κ(t-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T1</m:t>
              </m:r>
            </m:sub>
            <m:sup>
              <m:r>
                <w:rPr>
                  <w:rFonts w:ascii="Cambria Math" w:hAnsi="Cambria Math"/>
                </w:rPr>
                <m:t>T2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dW</m:t>
          </m:r>
        </m:oMath>
      </m:oMathPara>
      <w:bookmarkStart w:id="0" w:name="_GoBack"/>
      <w:bookmarkEnd w:id="0"/>
    </w:p>
    <w:p w:rsidR="00CF55FE" w:rsidRDefault="00CF55FE" w:rsidP="00836C37">
      <w:r>
        <w:tab/>
        <w:t xml:space="preserve">해당 </w:t>
      </w:r>
      <w:r>
        <w:rPr>
          <w:rFonts w:hint="eastAsia"/>
        </w:rPr>
        <w:t xml:space="preserve">모듈은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을 가정합니다.</w:t>
      </w:r>
    </w:p>
    <w:p w:rsidR="00CF55FE" w:rsidRDefault="00CF55FE" w:rsidP="00836C37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-κ(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T1</m:t>
            </m:r>
          </m:sub>
          <m:sup>
            <m:r>
              <w:rPr>
                <w:rFonts w:ascii="Cambria Math" w:hAnsi="Cambria Math"/>
              </w:rPr>
              <m:t>T2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κ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hAnsi="Cambria Math"/>
          </w:rPr>
          <m:t>dW</m:t>
        </m:r>
      </m:oMath>
    </w:p>
    <w:p w:rsidR="00CF55FE" w:rsidRDefault="00CF55FE" w:rsidP="00CF55F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따라서,</w:t>
      </w:r>
    </w:p>
    <w:p w:rsidR="00CF55FE" w:rsidRPr="00CF55FE" w:rsidRDefault="00CF55FE" w:rsidP="00836C37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|r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-2κ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t-u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CF55FE" w:rsidRPr="00CF55FE" w:rsidRDefault="00CF55FE" w:rsidP="00836C37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=XA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∙r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+XV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CF55FE" w:rsidRPr="00CF55FE" w:rsidRDefault="00CF55FE" w:rsidP="00836C3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,    XV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</m:oMath>
      </m:oMathPara>
    </w:p>
    <w:p w:rsidR="00836C37" w:rsidRPr="00836C37" w:rsidRDefault="00CF55FE" w:rsidP="00836C37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XA, XV는 미리 </w:t>
      </w:r>
      <w:r>
        <w:t xml:space="preserve">Generate </w:t>
      </w:r>
      <w:r>
        <w:rPr>
          <w:rFonts w:hint="eastAsia"/>
        </w:rPr>
        <w:t xml:space="preserve">해놓고 </w:t>
      </w:r>
      <w:r>
        <w:t>epsilon</w:t>
      </w:r>
      <w:r>
        <w:rPr>
          <w:rFonts w:hint="eastAsia"/>
        </w:rPr>
        <w:t xml:space="preserve">을 시뮬레이션을 통해 산출하여 </w:t>
      </w:r>
      <w:proofErr w:type="spellStart"/>
      <w:r>
        <w:t>shortrate</w:t>
      </w:r>
      <w:proofErr w:type="spellEnd"/>
      <w:r>
        <w:t xml:space="preserve"> path </w:t>
      </w:r>
      <w:r>
        <w:rPr>
          <w:rFonts w:hint="eastAsia"/>
        </w:rPr>
        <w:t>시뮬레이션한다.</w:t>
      </w:r>
    </w:p>
    <w:sectPr w:rsidR="00836C37" w:rsidRPr="00836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93A25"/>
    <w:multiLevelType w:val="hybridMultilevel"/>
    <w:tmpl w:val="7CECF8D8"/>
    <w:lvl w:ilvl="0" w:tplc="D6423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37"/>
    <w:rsid w:val="000B13BE"/>
    <w:rsid w:val="000F533B"/>
    <w:rsid w:val="00152707"/>
    <w:rsid w:val="002C693C"/>
    <w:rsid w:val="005369BF"/>
    <w:rsid w:val="006E316E"/>
    <w:rsid w:val="00836C37"/>
    <w:rsid w:val="00C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FA81"/>
  <w15:chartTrackingRefBased/>
  <w15:docId w15:val="{BDBDE867-6C64-4AF5-9543-4FAF977F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6C37"/>
    <w:rPr>
      <w:color w:val="808080"/>
    </w:rPr>
  </w:style>
  <w:style w:type="paragraph" w:styleId="a4">
    <w:name w:val="List Paragraph"/>
    <w:basedOn w:val="a"/>
    <w:uiPriority w:val="34"/>
    <w:qFormat/>
    <w:rsid w:val="00836C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3</cp:revision>
  <dcterms:created xsi:type="dcterms:W3CDTF">2022-10-30T14:39:00Z</dcterms:created>
  <dcterms:modified xsi:type="dcterms:W3CDTF">2022-10-30T14:57:00Z</dcterms:modified>
</cp:coreProperties>
</file>