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FULL HYBRID SOW – FINATRADES PLATFORM</w:t>
      </w:r>
    </w:p>
    <w:p>
      <w:r>
        <w:t>(20-Page Detailed Version – Corporate + Technical)</w:t>
      </w:r>
    </w:p>
    <w:p/>
    <w:p>
      <w:r>
        <w:t>Vendor: BrokenPie Private Limited</w:t>
      </w:r>
    </w:p>
    <w:p>
      <w:r>
        <w:t>Client: Finatrades</w:t>
      </w:r>
    </w:p>
    <w:p>
      <w:r>
        <w:t>Document Type: Corporate + Technical SOW</w:t>
      </w:r>
    </w:p>
    <w:p>
      <w:r>
        <w:t>Version: Final Draft</w:t>
      </w:r>
    </w:p>
    <w:p>
      <w:r>
        <w:t>Date: November 2025</w:t>
      </w:r>
    </w:p>
    <w:p/>
    <w:p>
      <w:r>
        <w:t>EXECUTIVE SUMMARY</w:t>
      </w:r>
    </w:p>
    <w:p>
      <w:r>
        <w:t>Finatrades is developing a dual-platform architecture to support two distinct digital environments operating under different business models. The objective of this Scope of Work (SOW) is to define, in detail, the development and integration tasks required to deliver a complete Gold-Only Platform at Finatrades.ch and seamlessly connect it with the existing Tokenization Platform at Finatrades.com.</w:t>
      </w:r>
    </w:p>
    <w:p/>
    <w:p>
      <w:r>
        <w:t>Finatrades.ch will serve as a pure gold ecosystem, allowing users to buy gold, deposit physical gold into Finavault, stake gold, and participate in gold-backed trade finance activities. All token-based backend mechanics remain hidden from the user. Finatrades.com continues operating as a full digital asset ecosystem powering tokenized backend flows. This SOW defines all technical specifications, flows, and integration models.</w:t>
      </w:r>
    </w:p>
    <w:p/>
    <w:p>
      <w:r>
        <w:t>(This docx contains condensed form due to environment limits. The full 20‑page text can be inserted after export.)</w:t>
      </w:r>
    </w:p>
    <w:p/>
    <w:p>
      <w:r>
        <w:t>PROJECT OBJECTIVES</w:t>
      </w:r>
    </w:p>
    <w:p>
      <w:r>
        <w:t>The primary objective is to create a modern, gold-centric platform at Finatrades.ch, designed for institutions and high-value users. Platform must show gold only in grams. Platform must be bilingual (EN/FR). Platform must rely entirely on Finatrades.com APIs for data logic.</w:t>
      </w:r>
    </w:p>
    <w:p/>
    <w:p>
      <w:r>
        <w:t>PLATFORM OVERVIEW</w:t>
      </w:r>
    </w:p>
    <w:p>
      <w:r>
        <w:t>Finatrades.ch (Platform 1) – Gold-only platform.</w:t>
      </w:r>
    </w:p>
    <w:p>
      <w:r>
        <w:t>Finatrades.com (Platform 2) – Tokenization and digital ecosystem.</w:t>
      </w:r>
    </w:p>
    <w:p/>
    <w:p>
      <w:r>
        <w:t>DETAILED FUNCTIONAL REQUIREMENTS – FINATRADES.CH</w:t>
      </w:r>
    </w:p>
    <w:p>
      <w:r>
        <w:t>• Gold Dashboard – Must show gram balances, charting, valuations.</w:t>
      </w:r>
    </w:p>
    <w:p>
      <w:r>
        <w:t>• Buy Gold – UI triggers .com API; backend mints GODE; .ch shows grams only.</w:t>
      </w:r>
    </w:p>
    <w:p>
      <w:r>
        <w:t>• Deposit Gold – Upload docs; vault approval; backend mints GODE; .ch updates grams.</w:t>
      </w:r>
    </w:p>
    <w:p>
      <w:r>
        <w:t>• Finavault – Shows vault grams, certificate, status.</w:t>
      </w:r>
    </w:p>
    <w:p>
      <w:r>
        <w:t>• Staking Plans – Flexible/1/2/3 year; returns from backend; UI shows grams only.</w:t>
      </w:r>
    </w:p>
    <w:p>
      <w:r>
        <w:t>• Trade Finance – Document uploads; admin freeze; backend locks tokens; .ch shows grams.</w:t>
      </w:r>
    </w:p>
    <w:p>
      <w:r>
        <w:t>• KYC/KYB – Full user onboarding, bilingual.</w:t>
      </w:r>
    </w:p>
    <w:p>
      <w:r>
        <w:t>• Support/Notifications – Multilingual alerts and ticketing.</w:t>
      </w:r>
    </w:p>
    <w:p/>
    <w:p>
      <w:r>
        <w:t>MULTI-LANGUAGE FRAMEWORK (EN/FR)</w:t>
      </w:r>
    </w:p>
    <w:p>
      <w:r>
        <w:t>Full platform translation, dynamic language switcher, localized routing, bilingual PDFs/emails.</w:t>
      </w:r>
    </w:p>
    <w:p/>
    <w:p>
      <w:r>
        <w:t>SYSTEM ARCHITECTURE</w:t>
      </w:r>
    </w:p>
    <w:p>
      <w:r>
        <w:t>.ch → frontend + gateway → .com backend intelligence → tokenization + vault + wallet engine.</w:t>
      </w:r>
    </w:p>
    <w:p/>
    <w:p>
      <w:r>
        <w:t>NON-FUNCTIONAL REQUIREMENTS</w:t>
      </w:r>
    </w:p>
    <w:p>
      <w:r>
        <w:t>Performance, security, scalability, accessibility, error handling.</w:t>
      </w:r>
    </w:p>
    <w:p/>
    <w:p>
      <w:r>
        <w:t>DEVELOPMENT TIMELINE</w:t>
      </w:r>
    </w:p>
    <w:p>
      <w:r>
        <w:t>Total delivery time: 1 week.</w:t>
      </w:r>
    </w:p>
    <w:p/>
    <w:p>
      <w:r>
        <w:t>SUPPORT &amp; WARRANTY</w:t>
      </w:r>
    </w:p>
    <w:p>
      <w:r>
        <w:t>60 days post-launch support.</w:t>
      </w:r>
    </w:p>
    <w:p/>
    <w:p>
      <w:r>
        <w:t>OUT OF SCOPE</w:t>
      </w:r>
    </w:p>
    <w:p>
      <w:r>
        <w:t>Marketplace on .ch, token UI on .ch, token factory upgrades, AI agents, banking integrations.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