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header4.xml" ContentType="application/vnd.openxmlformats-officedocument.wordprocessingml.header+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fontTable.xml" ContentType="application/vnd.openxmlformats-officedocument.wordprocessingml.fontTable+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b/>
          <w:b/>
          <w:bCs/>
          <w:sz w:val="52"/>
          <w:szCs w:val="52"/>
        </w:rPr>
      </w:pPr>
      <w:r>
        <w:rPr>
          <w:b/>
          <w:bCs/>
          <w:sz w:val="52"/>
          <w:szCs w:val="52"/>
        </w:rPr>
        <w:t xml:space="preserve">Simple Tutorial </w:t>
      </w:r>
    </w:p>
    <w:p>
      <w:pPr>
        <w:pStyle w:val="Normal"/>
        <w:jc w:val="center"/>
        <w:rPr>
          <w:b/>
          <w:b/>
          <w:bCs/>
          <w:sz w:val="24"/>
          <w:szCs w:val="24"/>
        </w:rPr>
      </w:pPr>
      <w:r>
        <w:rPr>
          <w:b/>
          <w:bCs/>
          <w:sz w:val="24"/>
          <w:szCs w:val="24"/>
        </w:rPr>
        <w:t xml:space="preserve">for </w:t>
      </w:r>
    </w:p>
    <w:p>
      <w:pPr>
        <w:pStyle w:val="Normal"/>
        <w:jc w:val="center"/>
        <w:rPr>
          <w:b/>
          <w:b/>
          <w:bCs/>
          <w:sz w:val="52"/>
          <w:szCs w:val="52"/>
        </w:rPr>
      </w:pPr>
      <w:r>
        <w:rPr>
          <w:b/>
          <w:bCs/>
          <w:sz w:val="52"/>
          <w:szCs w:val="52"/>
        </w:rPr>
        <w:t>Circulatory Autogen</w:t>
      </w:r>
    </w:p>
    <w:p>
      <w:pPr>
        <w:pStyle w:val="Normal"/>
        <w:jc w:val="center"/>
        <w:rPr>
          <w:b/>
          <w:b/>
          <w:bCs/>
        </w:rPr>
      </w:pPr>
      <w:r>
        <w:rPr>
          <w:b/>
          <w:bCs/>
        </w:rPr>
      </w:r>
    </w:p>
    <w:p>
      <w:pPr>
        <w:pStyle w:val="Normal"/>
        <w:rPr>
          <w:b/>
          <w:b/>
          <w:bCs/>
        </w:rPr>
      </w:pPr>
      <w:r>
        <w:rPr>
          <w:b/>
          <w:bCs/>
        </w:rPr>
      </w:r>
    </w:p>
    <w:p>
      <w:pPr>
        <w:pStyle w:val="Normal"/>
        <w:rPr>
          <w:b/>
          <w:b/>
          <w:bCs/>
        </w:rPr>
      </w:pPr>
      <w:r>
        <w:rPr>
          <w:b/>
          <w:bCs/>
        </w:rPr>
      </w:r>
    </w:p>
    <w:p>
      <w:pPr>
        <w:pStyle w:val="Normal"/>
        <w:jc w:val="center"/>
        <w:rPr>
          <w:b/>
          <w:b/>
          <w:bCs/>
        </w:rPr>
      </w:pPr>
      <w:r>
        <w:rPr>
          <w:b/>
          <w:bCs/>
        </w:rPr>
        <w:t>Written by Finbar Argus</w:t>
      </w:r>
    </w:p>
    <w:p>
      <w:pPr>
        <w:pStyle w:val="Normal"/>
        <w:jc w:val="center"/>
        <w:rPr>
          <w:b/>
          <w:b/>
          <w:bCs/>
        </w:rPr>
      </w:pPr>
      <w:r>
        <w:rPr>
          <w:b/>
          <w:bCs/>
        </w:rPr>
      </w:r>
    </w:p>
    <w:p>
      <w:pPr>
        <w:pStyle w:val="Normal"/>
        <w:jc w:val="center"/>
        <w:rPr>
          <w:b/>
          <w:b/>
          <w:bCs/>
        </w:rPr>
      </w:pPr>
      <w:r>
        <w:rPr>
          <w:b/>
          <w:bCs/>
        </w:rPr>
        <w:t>29/01/2024</w:t>
      </w:r>
    </w:p>
    <w:p>
      <w:pPr>
        <w:pStyle w:val="Normal"/>
        <w:rPr>
          <w:b/>
          <w:b/>
          <w:bCs/>
        </w:rPr>
      </w:pPr>
      <w:r>
        <w:rPr>
          <w:b/>
          <w:bCs/>
        </w:rPr>
      </w:r>
    </w:p>
    <w:p>
      <w:pPr>
        <w:pStyle w:val="Normal"/>
        <w:rPr>
          <w:b/>
          <w:b/>
          <w:bCs/>
        </w:rPr>
      </w:pPr>
      <w:r>
        <w:rPr>
          <w:b/>
          <w:bCs/>
        </w:rPr>
      </w:r>
    </w:p>
    <w:p>
      <w:pPr>
        <w:pStyle w:val="Normal"/>
        <w:bidi w:val="0"/>
        <w:spacing w:lineRule="auto" w:line="259" w:beforeAutospacing="0" w:before="0" w:afterAutospacing="0" w:after="160"/>
        <w:ind w:left="0" w:right="0" w:hanging="0"/>
        <w:jc w:val="left"/>
        <w:rPr>
          <w:b/>
          <w:b/>
          <w:bCs/>
        </w:rPr>
      </w:pPr>
      <w:r>
        <w:rPr>
          <w:b/>
          <w:bCs/>
        </w:rPr>
        <w:t>THIS TUTORIAL IS A WORK IN PROGRESS, IF YOU HAVE ANY CORRECTIONS PLEASE SEND THEM TO finbar.argus@auckland.ac.nz</w:t>
      </w:r>
    </w:p>
    <w:p>
      <w:pPr>
        <w:pStyle w:val="Normal"/>
        <w:rPr>
          <w:b/>
          <w:b/>
          <w:bCs/>
        </w:rPr>
      </w:pPr>
      <w:r>
        <w:rPr>
          <w:b/>
          <w:bCs/>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40" w:right="1440" w:gutter="0" w:header="720" w:top="1440" w:footer="720" w:bottom="1440"/>
          <w:pgNumType w:fmt="decimal"/>
          <w:formProt w:val="false"/>
          <w:textDirection w:val="lrTb"/>
          <w:docGrid w:type="default" w:linePitch="360" w:charSpace="0"/>
        </w:sectPr>
        <w:pStyle w:val="Normal"/>
        <w:tabs>
          <w:tab w:val="clear" w:pos="720"/>
          <w:tab w:val="left" w:pos="3444" w:leader="none"/>
        </w:tabs>
        <w:rPr>
          <w:b/>
          <w:b/>
          <w:bCs/>
        </w:rPr>
      </w:pPr>
      <w:r>
        <w:rPr>
          <w:b/>
          <w:bCs/>
        </w:rPr>
        <w:tab/>
      </w:r>
    </w:p>
    <w:p>
      <w:pPr>
        <w:pStyle w:val="ListParagraph"/>
        <w:numPr>
          <w:ilvl w:val="0"/>
          <w:numId w:val="2"/>
        </w:numPr>
        <w:rPr>
          <w:b/>
          <w:b/>
          <w:bCs/>
        </w:rPr>
      </w:pPr>
      <w:r>
        <w:rPr>
          <w:b/>
          <w:bCs/>
        </w:rPr>
        <w:t>Initializing and startup:</w:t>
      </w:r>
    </w:p>
    <w:p>
      <w:pPr>
        <w:pStyle w:val="Normal"/>
        <w:jc w:val="both"/>
        <w:rPr>
          <w:lang w:bidi="fa-IR"/>
        </w:rPr>
      </w:pPr>
      <w:r>
        <w:rPr/>
        <w:t>The main project must be run on a Linux</w:t>
      </w:r>
      <w:r>
        <w:rPr>
          <w:lang w:bidi="fa-IR"/>
        </w:rPr>
        <w:t xml:space="preserve"> operating system, Although you can install a virtual linux machine in windows. One of these virtual machines is VirtualBox Oracle which you can download from the below link:</w:t>
      </w:r>
    </w:p>
    <w:p>
      <w:pPr>
        <w:pStyle w:val="Normal"/>
        <w:rPr>
          <w:lang w:bidi="fa-IR"/>
        </w:rPr>
      </w:pPr>
      <w:hyperlink r:id="rId8">
        <w:r>
          <w:rPr>
            <w:rStyle w:val="InternetLink"/>
            <w:lang w:bidi="fa-IR"/>
          </w:rPr>
          <w:t>https://www.virtualbox.org/</w:t>
        </w:r>
      </w:hyperlink>
    </w:p>
    <w:p>
      <w:pPr>
        <w:pStyle w:val="Normal"/>
        <w:rPr>
          <w:lang w:bidi="fa-IR"/>
        </w:rPr>
      </w:pPr>
      <w:r>
        <w:rPr>
          <w:lang w:bidi="fa-IR"/>
        </w:rPr>
        <w:t>Also, you can download the latest version of Ubuntu using this link:</w:t>
      </w:r>
    </w:p>
    <w:p>
      <w:pPr>
        <w:pStyle w:val="Normal"/>
        <w:rPr>
          <w:lang w:bidi="fa-IR"/>
        </w:rPr>
      </w:pPr>
      <w:hyperlink r:id="rId9">
        <w:r>
          <w:rPr>
            <w:rStyle w:val="InternetLink"/>
            <w:lang w:bidi="fa-IR"/>
          </w:rPr>
          <w:t>https://ubuntu.com/download/desktop</w:t>
        </w:r>
      </w:hyperlink>
    </w:p>
    <w:p>
      <w:pPr>
        <w:pStyle w:val="Normal"/>
        <w:rPr>
          <w:lang w:bidi="fa-IR"/>
        </w:rPr>
      </w:pPr>
      <w:r>
        <w:rPr>
          <w:lang w:bidi="fa-IR"/>
        </w:rPr>
        <w:t>Then, you need to install the OpenCOR software from this link:</w:t>
      </w:r>
    </w:p>
    <w:p>
      <w:pPr>
        <w:pStyle w:val="Normal"/>
        <w:rPr>
          <w:lang w:bidi="fa-IR"/>
        </w:rPr>
      </w:pPr>
      <w:hyperlink r:id="rId10">
        <w:r>
          <w:rPr>
            <w:rStyle w:val="InternetLink"/>
            <w:lang w:bidi="fa-IR"/>
          </w:rPr>
          <w:t>https://opencor.ws/downloads/index.html</w:t>
        </w:r>
      </w:hyperlink>
    </w:p>
    <w:p>
      <w:pPr>
        <w:pStyle w:val="Normal"/>
        <w:jc w:val="both"/>
        <w:rPr>
          <w:lang w:bidi="fa-IR"/>
        </w:rPr>
      </w:pPr>
      <w:r>
        <w:rPr>
          <w:lang w:bidi="fa-IR"/>
        </w:rPr>
        <w:t>And there is a good tutorial PDF that includes many examples, which you can download here:</w:t>
      </w:r>
    </w:p>
    <w:p>
      <w:pPr>
        <w:pStyle w:val="Normal"/>
        <w:rPr>
          <w:lang w:bidi="fa-IR"/>
        </w:rPr>
      </w:pPr>
      <w:hyperlink r:id="rId11">
        <w:r>
          <w:rPr>
            <w:rStyle w:val="InternetLink"/>
            <w:lang w:bidi="fa-IR"/>
          </w:rPr>
          <w:t>Download openCOR tutorial</w:t>
        </w:r>
      </w:hyperlink>
    </w:p>
    <w:p>
      <w:pPr>
        <w:pStyle w:val="Normal"/>
        <w:jc w:val="both"/>
        <w:rPr>
          <w:lang w:bidi="fa-IR"/>
        </w:rPr>
      </w:pPr>
      <w:r>
        <w:rPr>
          <w:lang w:bidi="fa-IR"/>
        </w:rPr>
        <w:t>For cloning or pulling the project, the latest version of the code is available on GitHub:</w:t>
      </w:r>
    </w:p>
    <w:p>
      <w:pPr>
        <w:pStyle w:val="Normal"/>
        <w:rPr>
          <w:lang w:bidi="fa-IR"/>
        </w:rPr>
      </w:pPr>
      <w:hyperlink r:id="rId12">
        <w:r>
          <w:rPr>
            <w:rStyle w:val="InternetLink"/>
            <w:lang w:bidi="fa-IR"/>
          </w:rPr>
          <w:t>https://github.com/FinbarArgus/circulatory_autogen</w:t>
        </w:r>
      </w:hyperlink>
    </w:p>
    <w:p>
      <w:pPr>
        <w:pStyle w:val="Normal"/>
        <w:rPr>
          <w:b/>
          <w:b/>
          <w:bCs/>
          <w:lang w:bidi="fa-IR"/>
        </w:rPr>
      </w:pPr>
      <w:r>
        <w:rPr>
          <w:b/>
          <w:bCs/>
          <w:lang w:bidi="fa-IR"/>
        </w:rPr>
        <w:t>Note:</w:t>
      </w:r>
    </w:p>
    <w:p>
      <w:pPr>
        <w:pStyle w:val="Normal"/>
        <w:jc w:val="both"/>
        <w:rPr>
          <w:lang w:bidi="fa-IR"/>
        </w:rPr>
      </w:pPr>
      <w:r>
        <w:rPr>
          <w:lang w:bidi="fa-IR"/>
        </w:rPr>
        <w:t>If you have not worked with git and GitHub, firstly download and install git, and then open the terminal and navigate to a directory where you want the repository to be. Then write these commands to clone the project on your pc:</w:t>
      </w:r>
    </w:p>
    <w:p>
      <w:pPr>
        <w:pStyle w:val="Normal"/>
        <w:rPr>
          <w:rFonts w:ascii="Calibri" w:hAnsi="Calibri"/>
          <w:i/>
          <w:i/>
          <w:iCs/>
          <w:color w:val="000000"/>
          <w:shd w:fill="FFFFFF" w:val="clear"/>
        </w:rPr>
      </w:pPr>
      <w:r>
        <w:rPr>
          <w:i/>
          <w:iCs/>
        </w:rPr>
        <w:t>git clone https://github.com/FinbarArgus/circulatory_autogen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https://github.com/FinbarArgus/circulatory_autogen</w:t>
      </w:r>
    </w:p>
    <w:p>
      <w:pPr>
        <w:pStyle w:val="Normal"/>
        <w:rPr>
          <w:rFonts w:ascii="Calibri" w:hAnsi="Calibri"/>
          <w:i/>
          <w:i/>
          <w:iCs/>
        </w:rPr>
      </w:pPr>
      <w:r>
        <w:rPr>
          <w:i/>
          <w:iCs/>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shd w:fill="FFFFFF" w:val="clear"/>
        </w:rPr>
      </w:pPr>
      <w:r>
        <w:rPr>
          <w:color w:val="000000" w:themeColor="text1" w:themeShade="ff" w:themeTint="ff"/>
        </w:rPr>
        <w:t>If you want to develop the code, then create a fork of the above repo in github, then do the following lines instead of the above:</w:t>
      </w:r>
    </w:p>
    <w:p>
      <w:pPr>
        <w:pStyle w:val="Normal"/>
        <w:jc w:val="both"/>
        <w:rPr>
          <w:rFonts w:ascii="Calibri" w:hAnsi="Calibri"/>
          <w:i/>
          <w:i/>
          <w:iCs/>
          <w:color w:val="000000" w:themeColor="text1" w:themeShade="ff" w:themeTint="ff"/>
        </w:rPr>
      </w:pPr>
      <w:r>
        <w:rPr>
          <w:i/>
          <w:iCs/>
          <w:color w:val="000000" w:themeColor="text1" w:themeShade="ff" w:themeTint="ff"/>
        </w:rPr>
        <w:t xml:space="preserve">git clone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upstream </w:t>
      </w:r>
      <w:r>
        <w:rPr>
          <w:i/>
          <w:iCs/>
        </w:rPr>
        <w:t>https://github.com/FinbarArgus/circulatory_autogen</w:t>
      </w:r>
    </w:p>
    <w:p>
      <w:pPr>
        <w:pStyle w:val="Normal"/>
        <w:jc w:val="both"/>
        <w:rPr>
          <w:rFonts w:ascii="Calibri" w:hAnsi="Calibri"/>
          <w:i/>
          <w:i/>
          <w:iCs/>
        </w:rPr>
      </w:pPr>
      <w:r>
        <w:rPr>
          <w:i/>
          <w:iCs/>
        </w:rPr>
      </w:r>
    </w:p>
    <w:p>
      <w:pPr>
        <w:pStyle w:val="ListParagraph"/>
        <w:numPr>
          <w:ilvl w:val="0"/>
          <w:numId w:val="2"/>
        </w:numPr>
        <w:rPr>
          <w:b/>
          <w:b/>
          <w:bCs/>
        </w:rPr>
      </w:pPr>
      <w:r>
        <w:rPr>
          <w:b/>
          <w:bCs/>
        </w:rPr>
        <w:t>Directory Definition:</w:t>
      </w:r>
    </w:p>
    <w:p>
      <w:pPr>
        <w:pStyle w:val="Normal"/>
        <w:jc w:val="both"/>
        <w:rPr/>
      </w:pPr>
      <w:r>
        <w:rPr/>
        <w:t>In this tutorial, we use one particular directory for our project, but it can be different on every computer, So the base directory is defined as “MainDir” in all parts. For example, on our computer, this directory is as below:</w:t>
      </w:r>
    </w:p>
    <w:p>
      <w:pPr>
        <w:pStyle w:val="Normal"/>
        <w:rPr>
          <w:u w:val="single"/>
        </w:rPr>
      </w:pPr>
      <w:r>
        <w:rPr/>
        <w:t>MainDir: Home/…/Desktop/</w:t>
      </w:r>
    </w:p>
    <w:p>
      <w:pPr>
        <w:pStyle w:val="Normal"/>
        <w:jc w:val="both"/>
        <w:rPr/>
      </w:pPr>
      <w:r>
        <w:rPr/>
        <w:t>The project directory ([project_dir]) is the directory we cloned from the GitHub Circulatory_autogen project to our computer. For example, on the dir may be:</w:t>
      </w:r>
    </w:p>
    <w:p>
      <w:pPr>
        <w:pStyle w:val="Normal"/>
        <w:rPr>
          <w:u w:val="single"/>
        </w:rPr>
      </w:pPr>
      <w:r>
        <w:rPr>
          <w:u w:val="single"/>
        </w:rPr>
        <w:t>[project_dir]: Home/…/Desktop/Project/Circulatory_autogen</w:t>
      </w:r>
    </w:p>
    <w:p>
      <w:pPr>
        <w:pStyle w:val="Normal"/>
        <w:jc w:val="both"/>
        <w:rPr/>
      </w:pPr>
      <w:r>
        <w:rPr/>
        <w:t>Also, OpenCOR files directory is needed for opening the project and installing the python and pythonshell, and we show with OpenCOR_dir, which is below on our pc:</w:t>
      </w:r>
    </w:p>
    <w:p>
      <w:pPr>
        <w:pStyle w:val="Normal"/>
        <w:rPr>
          <w:u w:val="single"/>
        </w:rPr>
      </w:pPr>
      <w:r>
        <w:rPr>
          <w:u w:val="single"/>
        </w:rPr>
        <w:t>OpenCOR_Dir: Home/…/Desktop/OpenCOR</w:t>
      </w:r>
    </w:p>
    <w:p>
      <w:pPr>
        <w:pStyle w:val="Normal"/>
        <w:jc w:val="both"/>
        <w:rPr>
          <w:rFonts w:ascii="Calibri" w:hAnsi="Calibri"/>
          <w:b/>
          <w:b/>
          <w:bCs/>
          <w:i/>
          <w:i/>
          <w:iCs/>
          <w:color w:val="000000" w:themeColor="text1" w:themeShade="ff" w:themeTint="ff"/>
        </w:rPr>
      </w:pPr>
      <w:r>
        <w:rPr>
          <w:b/>
          <w:bCs/>
          <w:color w:val="000000" w:themeColor="text1" w:themeShade="ff" w:themeTint="ff"/>
        </w:rPr>
        <w:t>Note: If running on the ABI HPC, you can use the OpenCOR at the path:</w:t>
      </w:r>
      <w:r>
        <w:rPr/>
        <w:br/>
      </w:r>
      <w:r>
        <w:rPr>
          <w:b/>
          <w:bCs/>
          <w:i/>
          <w:iCs/>
          <w:color w:val="000000" w:themeColor="text1" w:themeShade="ff" w:themeTint="ff"/>
        </w:rPr>
        <w:t>/hpc/farg967/OpenCOR-2022-05-23-Linux/</w:t>
      </w:r>
      <w:r>
        <w:rPr/>
        <w:br/>
      </w:r>
      <w:r>
        <w:rPr>
          <w:b/>
          <w:bCs/>
          <w:i/>
          <w:iCs/>
          <w:color w:val="000000" w:themeColor="text1" w:themeShade="ff" w:themeTint="ff"/>
        </w:rPr>
        <w:t>And ignore the below installation steps.</w:t>
      </w:r>
    </w:p>
    <w:p>
      <w:pPr>
        <w:pStyle w:val="Normal"/>
        <w:jc w:val="both"/>
        <w:rPr>
          <w:rFonts w:ascii="Calibri" w:hAnsi="Calibri"/>
          <w:b/>
          <w:b/>
          <w:bCs/>
          <w:i/>
          <w:i/>
          <w:iCs/>
          <w:color w:val="000000" w:themeColor="text1" w:themeShade="ff" w:themeTint="ff"/>
        </w:rPr>
      </w:pPr>
      <w:r>
        <w:rPr>
          <w:b/>
          <w:bCs/>
          <w:i/>
          <w:iCs/>
          <w:color w:val="000000" w:themeColor="text1" w:themeShade="ff" w:themeTint="ff"/>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ListParagraph"/>
        <w:numPr>
          <w:ilvl w:val="0"/>
          <w:numId w:val="2"/>
        </w:numPr>
        <w:jc w:val="both"/>
        <w:rPr>
          <w:rFonts w:ascii="Calibri" w:hAnsi="Calibri"/>
          <w:b/>
          <w:b/>
          <w:bCs/>
          <w:color w:val="000000"/>
          <w:shd w:fill="FFFFFF" w:val="clear"/>
        </w:rPr>
      </w:pPr>
      <w:r>
        <w:rPr>
          <w:b/>
          <w:bCs/>
          <w:color w:val="000000"/>
          <w:shd w:fill="FFFFFF" w:val="clear"/>
        </w:rPr>
        <w:t>Python and libraries installation for this project:</w:t>
      </w:r>
    </w:p>
    <w:p>
      <w:pPr>
        <w:pStyle w:val="Normal"/>
        <w:rPr>
          <w:rFonts w:ascii="Calibri" w:hAnsi="Calibri"/>
          <w:color w:val="000000"/>
          <w:sz w:val="24"/>
          <w:szCs w:val="24"/>
          <w:shd w:fill="FFFFFF" w:val="clear"/>
        </w:rPr>
      </w:pPr>
      <w:r>
        <w:rPr>
          <w:color w:val="000000"/>
          <w:sz w:val="24"/>
          <w:szCs w:val="24"/>
          <w:shd w:fill="FFFFFF" w:val="clear"/>
        </w:rPr>
        <w:t>To run openCOR, you need to use the Python version with openCOR. This required python is available at the below address:</w:t>
      </w:r>
    </w:p>
    <w:p>
      <w:pPr>
        <w:pStyle w:val="Normal"/>
        <w:rPr>
          <w:rFonts w:ascii="Calibri" w:hAnsi="Calibri"/>
          <w:color w:val="000000"/>
          <w:sz w:val="24"/>
          <w:szCs w:val="24"/>
        </w:rPr>
      </w:pPr>
      <w:r>
        <w:rPr>
          <w:color w:val="000000"/>
          <w:sz w:val="24"/>
          <w:szCs w:val="24"/>
        </w:rPr>
        <w:t>Python installation file : OpenCOR_dir/python/bin</w: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Then you should add the following path to let the system know where to look for libs when installing python packages:</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mc:AlternateContent>
          <mc:Choice Requires="wps">
            <w:drawing>
              <wp:anchor behindDoc="0" distT="14605" distB="14605" distL="14605" distR="14605" simplePos="0" locked="0" layoutInCell="0" allowOverlap="1" relativeHeight="13" wp14:anchorId="50775A89">
                <wp:simplePos x="0" y="0"/>
                <wp:positionH relativeFrom="column">
                  <wp:posOffset>0</wp:posOffset>
                </wp:positionH>
                <wp:positionV relativeFrom="paragraph">
                  <wp:posOffset>19050</wp:posOffset>
                </wp:positionV>
                <wp:extent cx="5775960" cy="777240"/>
                <wp:effectExtent l="14605" t="14605" r="14605" b="14605"/>
                <wp:wrapNone/>
                <wp:docPr id="1" name="Text Box 22"/>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LD_LIBRARY_PATH=[OpenCOR_dir]/lib</w:t>
                            </w:r>
                          </w:p>
                          <w:p>
                            <w:pPr>
                              <w:pStyle w:val="FrameContents"/>
                              <w:spacing w:before="0" w:after="160"/>
                              <w:rPr/>
                            </w:pPr>
                            <w:r>
                              <w:rPr/>
                            </w:r>
                          </w:p>
                        </w:txbxContent>
                      </wps:txbx>
                      <wps:bodyPr anchor="t">
                        <a:prstTxWarp prst="textNoShape"/>
                        <a:noAutofit/>
                      </wps:bodyPr>
                    </wps:wsp>
                  </a:graphicData>
                </a:graphic>
              </wp:anchor>
            </w:drawing>
          </mc:Choice>
          <mc:Fallback>
            <w:pict>
              <v:rect id="shape_0" ID="Text Box 22" path="m0,0l-2147483645,0l-2147483645,-2147483646l0,-2147483646xe" fillcolor="#e2f0d9" stroked="t" o:allowincell="f" style="position:absolute;margin-left:0pt;margin-top:1.5pt;width:454.75pt;height:61.15pt;mso-wrap-style:square;v-text-anchor:top" wp14:anchorId="50775A89">
                <v:fill o:detectmouseclick="t" type="solid" color2="#1d0f26"/>
                <v:stroke color="black" weight="28440" joinstyle="round" endcap="flat"/>
                <v:textbo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LD_LIBRARY_PATH=[OpenCOR_dir]/lib</w:t>
                      </w:r>
                    </w:p>
                    <w:p>
                      <w:pPr>
                        <w:pStyle w:val="FrameContents"/>
                        <w:spacing w:before="0" w:after="160"/>
                        <w:rPr/>
                      </w:pPr>
                      <w:r>
                        <w:rPr/>
                      </w:r>
                    </w:p>
                  </w:txbxContent>
                </v:textbox>
                <w10:wrap type="none"/>
              </v:rect>
            </w:pict>
          </mc:Fallback>
        </mc:AlternateConten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Now, you should install the python libraries which are essential to this project: An up to date list of required libraries are detailed in the README.md file. To install packages in OpenCOR’s version of python, navigate to [OpenCOR_dir]/python/bin directory then do:</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i/>
          <w:i/>
          <w:iCs/>
          <w:color w:val="000000"/>
          <w:sz w:val="24"/>
          <w:szCs w:val="24"/>
        </w:rPr>
      </w:pPr>
      <w:r>
        <w:rPr>
          <w:rFonts w:eastAsia="Times New Roman" w:cs="Times New Roman"/>
          <w:i/>
          <w:iCs/>
          <w:color w:val="000000" w:themeColor="text1" w:themeShade="ff" w:themeTint="ff"/>
          <w:sz w:val="24"/>
          <w:szCs w:val="24"/>
        </w:rPr>
        <w:t>./python -m pip install &lt;packagename&gt;</w:t>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b/>
          <w:bCs/>
          <w:color w:val="000000"/>
          <w:shd w:fill="FFFFFF" w:val="clear"/>
        </w:rPr>
        <w:t>Note:</w:t>
      </w:r>
    </w:p>
    <w:p>
      <w:pPr>
        <w:pStyle w:val="Normal"/>
        <w:jc w:val="both"/>
        <w:rPr>
          <w:rFonts w:ascii="Calibri" w:hAnsi="Calibri"/>
          <w:color w:val="000000"/>
          <w:sz w:val="24"/>
          <w:szCs w:val="24"/>
          <w:shd w:fill="FFFFFF" w:val="clear"/>
        </w:rPr>
      </w:pPr>
      <w:r>
        <w:rPr>
          <w:color w:val="000000"/>
          <w:sz w:val="24"/>
          <w:szCs w:val="24"/>
          <w:shd w:fill="FFFFFF" w:val="clear"/>
        </w:rPr>
        <w:t>For parameter identification, you need to use these libraries:</w:t>
      </w:r>
    </w:p>
    <w:p>
      <w:pPr>
        <w:pStyle w:val="Normal"/>
        <w:jc w:val="both"/>
        <w:rPr>
          <w:rFonts w:ascii="Calibri" w:hAnsi="Calibri"/>
          <w:b/>
          <w:b/>
          <w:bCs/>
          <w:color w:val="000000"/>
          <w:sz w:val="24"/>
          <w:szCs w:val="24"/>
          <w:shd w:fill="FFFFFF" w:val="clear"/>
        </w:rPr>
      </w:pPr>
      <w:r>
        <w:rPr>
          <w:b/>
          <w:bCs/>
          <w:color w:val="000000"/>
          <w:sz w:val="24"/>
          <w:szCs w:val="24"/>
          <w:shd w:fill="FFFFFF" w:val="clear"/>
        </w:rPr>
        <w:t>mpi4py, scikit-optimize, emcee, corner, schwimmbad, tqdm</w:t>
      </w:r>
    </w:p>
    <w:p>
      <w:pPr>
        <w:pStyle w:val="Normal"/>
        <w:jc w:val="both"/>
        <w:rPr>
          <w:rFonts w:ascii="Calibri" w:hAnsi="Calibri"/>
          <w:color w:val="000000"/>
          <w:sz w:val="24"/>
          <w:szCs w:val="24"/>
          <w:shd w:fill="FFFFFF" w:val="clear"/>
        </w:rPr>
      </w:pPr>
      <w:r>
        <w:rPr>
          <w:b/>
          <w:bCs/>
          <w:color w:val="000000"/>
          <w:sz w:val="24"/>
          <w:szCs w:val="24"/>
          <w:shd w:fill="FFFFFF" w:val="clear"/>
        </w:rPr>
        <w:t xml:space="preserve">IMPORTANT: </w:t>
      </w:r>
      <w:r>
        <w:rPr>
          <w:color w:val="000000"/>
          <w:sz w:val="24"/>
          <w:szCs w:val="24"/>
          <w:shd w:fill="FFFFFF" w:val="clear"/>
        </w:rPr>
        <w:t>installing mpi4py requires mpi to be available. Therefore, the following line may be required to install the mpi software on your computer.</w:t>
      </w:r>
    </w:p>
    <w:p>
      <w:pPr>
        <w:pStyle w:val="Normal"/>
        <w:jc w:val="both"/>
        <w:rPr>
          <w:rFonts w:ascii="Calibri" w:hAnsi="Calibri"/>
          <w:b/>
          <w:b/>
          <w:bCs/>
          <w:color w:val="000000"/>
          <w:sz w:val="24"/>
          <w:szCs w:val="24"/>
          <w:shd w:fill="FFFFFF" w:val="clear"/>
        </w:rPr>
      </w:pPr>
      <w:r>
        <w:rPr>
          <w:b/>
          <w:bCs/>
          <w:color w:val="000000"/>
          <w:sz w:val="24"/>
          <w:szCs w:val="24"/>
          <w:shd w:fill="FFFFFF" w:val="clear"/>
        </w:rPr>
        <mc:AlternateContent>
          <mc:Choice Requires="wps">
            <w:drawing>
              <wp:anchor behindDoc="0" distT="14605" distB="14605" distL="14605" distR="14605" simplePos="0" locked="0" layoutInCell="0" allowOverlap="1" relativeHeight="22" wp14:anchorId="2B3B4F39">
                <wp:simplePos x="0" y="0"/>
                <wp:positionH relativeFrom="column">
                  <wp:posOffset>7620</wp:posOffset>
                </wp:positionH>
                <wp:positionV relativeFrom="paragraph">
                  <wp:posOffset>22225</wp:posOffset>
                </wp:positionV>
                <wp:extent cx="5775960" cy="358140"/>
                <wp:effectExtent l="14605" t="14605" r="14605" b="14605"/>
                <wp:wrapNone/>
                <wp:docPr id="3" name="Text Box 25"/>
                <a:graphic xmlns:a="http://schemas.openxmlformats.org/drawingml/2006/main">
                  <a:graphicData uri="http://schemas.microsoft.com/office/word/2010/wordprocessingShape">
                    <wps:wsp>
                      <wps:cNvSpPr/>
                      <wps:spPr>
                        <a:xfrm>
                          <a:off x="0" y="0"/>
                          <a:ext cx="5775840" cy="35820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wps:txbx>
                      <wps:bodyPr anchor="t">
                        <a:prstTxWarp prst="textNoShape"/>
                        <a:noAutofit/>
                      </wps:bodyPr>
                    </wps:wsp>
                  </a:graphicData>
                </a:graphic>
              </wp:anchor>
            </w:drawing>
          </mc:Choice>
          <mc:Fallback>
            <w:pict>
              <v:rect id="shape_0" ID="Text Box 25" path="m0,0l-2147483645,0l-2147483645,-2147483646l0,-2147483646xe" fillcolor="#e2f0d9" stroked="t" o:allowincell="f" style="position:absolute;margin-left:0.6pt;margin-top:1.75pt;width:454.75pt;height:28.15pt;mso-wrap-style:square;v-text-anchor:top" wp14:anchorId="2B3B4F39">
                <v:fill o:detectmouseclick="t" type="solid" color2="#1d0f26"/>
                <v:stroke color="black" weight="28440" joinstyle="round" endcap="flat"/>
                <v:textbo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v:textbox>
                <w10:wrap type="none"/>
              </v:rect>
            </w:pict>
          </mc:Fallback>
        </mc:AlternateContent>
      </w:r>
    </w:p>
    <w:p>
      <w:pPr>
        <w:pStyle w:val="Normal"/>
        <w:jc w:val="both"/>
        <w:rPr>
          <w:rFonts w:ascii="Calibri" w:hAnsi="Calibri"/>
          <w:b/>
          <w:b/>
          <w:bCs/>
          <w:color w:val="000000"/>
          <w:sz w:val="24"/>
          <w:szCs w:val="24"/>
          <w:shd w:fill="FFFFFF" w:val="clear"/>
        </w:rPr>
      </w:pPr>
      <w:r>
        <w:rPr>
          <w:b/>
          <w:bCs/>
          <w:color w:val="000000"/>
          <w:sz w:val="24"/>
          <w:szCs w:val="24"/>
          <w:shd w:fill="FFFFFF" w:val="clear"/>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ListParagraph"/>
        <w:numPr>
          <w:ilvl w:val="0"/>
          <w:numId w:val="2"/>
        </w:numPr>
        <w:rPr>
          <w:b/>
          <w:b/>
          <w:bCs/>
        </w:rPr>
      </w:pPr>
      <w:r>
        <w:rPr>
          <w:b/>
          <w:bCs/>
        </w:rPr>
        <w:t>Software Outline:</w:t>
      </w:r>
    </w:p>
    <w:p>
      <w:pPr>
        <w:pStyle w:val="Normal"/>
        <w:rPr/>
      </w:pPr>
      <w:r>
        <w:rPr/>
        <w:t>The Circulatory_autogen project contains five main folders as presented below:</w:t>
      </w:r>
    </w:p>
    <w:p>
      <w:pPr>
        <w:pStyle w:val="ListParagraph"/>
        <w:numPr>
          <w:ilvl w:val="0"/>
          <w:numId w:val="3"/>
        </w:numPr>
        <w:rPr/>
      </w:pPr>
      <w:r>
        <w:rPr>
          <w:b/>
          <w:bCs/>
        </w:rPr>
        <w:t>generated_models: I</w:t>
      </w:r>
      <w:r>
        <w:rPr/>
        <w:t>ncludes the generated code for the models that have been automatically generated. It also contains the generated models with parameters that have been fit with the parameter identification code. These models can be run in OpenCOR or through OpenCOR’s version of Python.</w:t>
      </w:r>
    </w:p>
    <w:p>
      <w:pPr>
        <w:pStyle w:val="ListParagraph"/>
        <w:numPr>
          <w:ilvl w:val="0"/>
          <w:numId w:val="3"/>
        </w:numPr>
        <w:rPr/>
      </w:pPr>
      <w:r>
        <w:rPr>
          <w:b/>
          <w:bCs/>
        </w:rPr>
        <w:t>param_id_output:</w:t>
      </w:r>
      <w:r>
        <w:rPr/>
        <w:t xml:space="preserve"> Includes all of the outputs from the parameter identification simulations, including predicted parameter values, minimum costs, standard deviations of parameters (if doing MCMC) and plots of the fitting results and parameter distributions.</w:t>
      </w:r>
    </w:p>
    <w:p>
      <w:pPr>
        <w:pStyle w:val="ListParagraph"/>
        <w:numPr>
          <w:ilvl w:val="0"/>
          <w:numId w:val="3"/>
        </w:numPr>
        <w:rPr/>
      </w:pPr>
      <w:r>
        <w:rPr>
          <w:b/>
          <w:bCs/>
        </w:rPr>
        <w:t>resources:</w:t>
      </w:r>
      <w:r>
        <w:rPr/>
        <w:t xml:space="preserve"> Contains the config csv files that the user defines to construct the model that will be generated and to prescrive it’s parameters)</w:t>
      </w:r>
    </w:p>
    <w:p>
      <w:pPr>
        <w:pStyle w:val="ListParagraph"/>
        <w:numPr>
          <w:ilvl w:val="0"/>
          <w:numId w:val="3"/>
        </w:numPr>
        <w:rPr/>
      </w:pPr>
      <w:r>
        <w:rPr>
          <w:b/>
          <w:bCs/>
        </w:rPr>
        <w:t xml:space="preserve">src: </w:t>
      </w:r>
      <w:r>
        <w:rPr/>
        <w:t>Containts the source code for autogeneration, parameter id, and other utilities.)</w:t>
      </w:r>
    </w:p>
    <w:p>
      <w:pPr>
        <w:pStyle w:val="ListParagraph"/>
        <w:numPr>
          <w:ilvl w:val="0"/>
          <w:numId w:val="3"/>
        </w:numPr>
        <w:rPr/>
      </w:pPr>
      <w:r>
        <w:rPr>
          <w:b/>
          <w:bCs/>
        </w:rPr>
        <w:t>user_run_files: I</w:t>
      </w:r>
      <w:r>
        <w:rPr/>
        <w:t>ncludes essential run files for the user and the user_inputs.yaml file, which is the main config file for the run settings.</w:t>
      </w:r>
    </w:p>
    <w:p>
      <w:pPr>
        <w:pStyle w:val="Normal"/>
        <w:bidi w:val="0"/>
        <w:spacing w:lineRule="auto" w:line="259" w:beforeAutospacing="0" w:before="0" w:afterAutospacing="0" w:after="160"/>
        <w:ind w:left="0" w:right="0" w:hanging="0"/>
        <w:jc w:val="left"/>
        <w:rPr/>
      </w:pPr>
      <w:r>
        <w:rPr/>
        <w:t>Furthermore, there is a README.md file that has more brief (and possibly up to date) instructions than this tutorial for running the project.</w:t>
      </w:r>
    </w:p>
    <w:p>
      <w:pPr>
        <w:pStyle w:val="Normal"/>
        <w:keepNext w:val="true"/>
        <w:jc w:val="center"/>
        <w:rPr/>
      </w:pPr>
      <w:r>
        <w:rPr/>
        <w:drawing>
          <wp:inline distT="0" distB="0" distL="0" distR="0">
            <wp:extent cx="4991100" cy="84582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13"/>
                    <a:stretch>
                      <a:fillRect/>
                    </a:stretch>
                  </pic:blipFill>
                  <pic:spPr bwMode="auto">
                    <a:xfrm>
                      <a:off x="0" y="0"/>
                      <a:ext cx="4991100" cy="84582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w:t>
      </w:r>
      <w:r>
        <w:rPr/>
        <w:fldChar w:fldCharType="end"/>
      </w:r>
    </w:p>
    <w:p>
      <w:pPr>
        <w:pStyle w:val="Normal"/>
        <w:rPr/>
      </w:pPr>
      <w:r>
        <w:rPr/>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This section shows how to generate and simulate your desired model. Several examples are used to show the generality of the circulatory_autogen software.</w:t>
      </w:r>
    </w:p>
    <w:p>
      <w:pPr>
        <w:pStyle w:val="Normal"/>
        <w:bidi w:val="0"/>
        <w:spacing w:lineRule="auto" w:line="259" w:beforeAutospacing="0" w:before="0" w:afterAutospacing="0" w:after="160"/>
        <w:ind w:left="0" w:right="0" w:hanging="0"/>
        <w:jc w:val="both"/>
        <w:rPr/>
      </w:pPr>
      <w:r>
        <w:rPr/>
        <w:t>The steps for the autogeneration are:</w:t>
      </w:r>
    </w:p>
    <w:p>
      <w:pPr>
        <w:pStyle w:val="Normal"/>
        <w:jc w:val="both"/>
        <w:rPr/>
      </w:pPr>
      <w:r>
        <w:rPr>
          <w:b/>
          <w:bCs/>
        </w:rPr>
        <w:t>1)</w:t>
      </w:r>
      <w:r>
        <w:rPr/>
        <w:t xml:space="preserve"> Making the </w:t>
      </w:r>
      <w:r>
        <w:rPr>
          <w:b/>
          <w:bCs/>
        </w:rPr>
        <w:t>vessel_array</w:t>
      </w:r>
      <w:r>
        <w:rPr/>
        <w:t xml:space="preserve"> and </w:t>
      </w:r>
      <w:r>
        <w:rPr>
          <w:b/>
          <w:bCs/>
        </w:rPr>
        <w:t>parameters</w:t>
      </w:r>
      <w:r>
        <w:rPr/>
        <w:t xml:space="preserve"> files in CSV format for the intended model. Those files should be added to the “[project_dir]/resources” directory, and You must pay attention to the file’s name. If you want to define your own resources_dir, you can add a “resources_dir:” entry in “[project_dir]/user_run_files/user_inputs.yaml” which will override the default “[project_dir]/resources” directory</w:t>
      </w:r>
    </w:p>
    <w:p>
      <w:pPr>
        <w:pStyle w:val="Normal"/>
        <w:jc w:val="both"/>
        <w:rPr/>
      </w:pPr>
      <w:r>
        <w:rPr/>
        <w:t xml:space="preserve">Proper names of vessel and parameters files are </w:t>
      </w:r>
      <w:r>
        <w:rPr>
          <w:b/>
          <w:bCs/>
        </w:rPr>
        <w:t>“[model name]_vessel_array.csv”</w:t>
      </w:r>
      <w:r>
        <w:rPr/>
        <w:t xml:space="preserve"> and </w:t>
      </w:r>
      <w:r>
        <w:rPr>
          <w:b/>
          <w:bCs/>
        </w:rPr>
        <w:t>“[model name]_parameters.csv”,</w:t>
      </w:r>
      <w:r>
        <w:rPr/>
        <w:t xml:space="preserve"> respectively. For example, If the model’s name is 3compartment, the mentioned files are:</w:t>
      </w:r>
    </w:p>
    <w:p>
      <w:pPr>
        <w:pStyle w:val="Normal"/>
        <w:jc w:val="both"/>
        <w:rPr>
          <w:b/>
          <w:b/>
          <w:bCs/>
        </w:rPr>
      </w:pPr>
      <w:r>
        <w:rPr>
          <w:b/>
          <w:bCs/>
        </w:rPr>
        <w:t>3compartment_vessel_array.csv</w:t>
      </w:r>
    </w:p>
    <w:p>
      <w:pPr>
        <w:pStyle w:val="Normal"/>
        <w:jc w:val="both"/>
        <w:rPr>
          <w:b/>
          <w:b/>
          <w:bCs/>
        </w:rPr>
      </w:pPr>
      <w:r>
        <w:rPr>
          <w:b/>
          <w:bCs/>
        </w:rPr>
        <w:t>3compartment_parameters.csv</w:t>
      </w:r>
    </w:p>
    <w:p>
      <w:pPr>
        <w:pStyle w:val="Normal"/>
        <w:jc w:val="both"/>
        <w:rPr/>
      </w:pPr>
      <w:r>
        <w:rPr>
          <w:b/>
          <w:bCs/>
        </w:rPr>
        <w:t>Note:</w:t>
      </w:r>
      <w:r>
        <w:rPr/>
        <w:t xml:space="preserve"> To create a new vessel_array file, follow the next section, “</w:t>
      </w:r>
      <w:r>
        <w:rPr>
          <w:b/>
          <w:bCs/>
        </w:rPr>
        <w:t>creating a new model.</w:t>
      </w:r>
      <w:r>
        <w:rPr/>
        <w:t>”</w:t>
      </w:r>
    </w:p>
    <w:p>
      <w:pPr>
        <w:pStyle w:val="Normal"/>
        <w:jc w:val="both"/>
        <w:rPr/>
      </w:pPr>
      <w:r>
        <w:rPr>
          <w:b/>
          <w:bCs/>
        </w:rPr>
        <w:t>2)</w:t>
      </w:r>
      <w:r>
        <w:rPr/>
        <w:t xml:space="preserve"> Go to the "[project_dir]/user_run_files" and open the "user_inputs.yaml" file to edit.</w:t>
      </w:r>
    </w:p>
    <w:p>
      <w:pPr>
        <w:pStyle w:val="Normal"/>
        <w:jc w:val="both"/>
        <w:rPr/>
      </w:pPr>
      <w:r>
        <w:rPr/>
        <w:t>You can use “gedit”, “nano”, or your editor of choice (hopefully vim ;)) to edit the file.</w:t>
      </w:r>
    </w:p>
    <w:p>
      <w:pPr>
        <w:pStyle w:val="Normal"/>
        <w:rPr/>
      </w:pPr>
      <w:r>
        <w:rPr>
          <w:b/>
          <w:bCs/>
        </w:rPr>
        <w:t>3)</w:t>
      </w:r>
      <w:r>
        <w:rPr/>
        <w:t xml:space="preserve"> you should add the names of the intended vessel and parameters files to the “user_inputs.yaml”. file_prefix is the name of your model. subsequently, input_param_file should be equal to “[model_name]_parameters.csv”. I.e for [model_name]=physiological</w:t>
      </w:r>
    </w:p>
    <w:p>
      <w:pPr>
        <w:pStyle w:val="Normal"/>
        <w:keepNext w:val="true"/>
        <w:jc w:val="center"/>
        <w:rPr/>
      </w:pPr>
      <w:r>
        <w:rPr/>
        <w:drawing>
          <wp:inline distT="0" distB="0" distL="0" distR="0">
            <wp:extent cx="5815965" cy="161163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4"/>
                    <a:stretch>
                      <a:fillRect/>
                    </a:stretch>
                  </pic:blipFill>
                  <pic:spPr bwMode="auto">
                    <a:xfrm>
                      <a:off x="0" y="0"/>
                      <a:ext cx="5815965" cy="161163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p>
    <w:p>
      <w:pPr>
        <w:pStyle w:val="Normal"/>
        <w:rPr>
          <w:b/>
          <w:b/>
          <w:bCs/>
        </w:rPr>
      </w:pPr>
      <w:r>
        <w:rPr>
          <w:b/>
          <w:bCs/>
        </w:rPr>
      </w:r>
    </w:p>
    <w:p>
      <w:pPr>
        <w:pStyle w:val="Normal"/>
        <w:rPr>
          <w:b/>
          <w:b/>
          <w:bCs/>
        </w:rPr>
      </w:pPr>
      <w:r>
        <w:rPr>
          <w:b/>
          <w:bCs/>
        </w:rPr>
        <w:t>4)</w:t>
      </w:r>
      <w:r>
        <w:rPr/>
        <w:t xml:space="preserve"> In the “opencor_pythonshell_path.sh” file, change the “opencor_pythonshell_path” to the directory of pythonshell in the openCOR folder like this: “&lt;openCOR_dir&gt;/pythonshell”.</w:t>
      </w:r>
    </w:p>
    <w:p>
      <w:pPr>
        <w:pStyle w:val="Normal"/>
        <w:keepNext w:val="true"/>
        <w:jc w:val="both"/>
        <w:rPr/>
      </w:pPr>
      <w:r>
        <w:rPr/>
        <w:drawing>
          <wp:inline distT="0" distB="0" distL="0" distR="0">
            <wp:extent cx="5831840" cy="5346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5"/>
                    <a:stretch>
                      <a:fillRect/>
                    </a:stretch>
                  </pic:blipFill>
                  <pic:spPr bwMode="auto">
                    <a:xfrm>
                      <a:off x="0" y="0"/>
                      <a:ext cx="5831840" cy="534670"/>
                    </a:xfrm>
                    <a:prstGeom prst="rect">
                      <a:avLst/>
                    </a:prstGeom>
                  </pic:spPr>
                </pic:pic>
              </a:graphicData>
            </a:graphic>
          </wp:inline>
        </w:drawing>
      </w:r>
    </w:p>
    <w:p>
      <w:pPr>
        <w:pStyle w:val="Normal"/>
        <w:keepNext w:val="true"/>
        <w:jc w:val="center"/>
        <w:rPr>
          <w:i/>
          <w:i/>
          <w:iCs/>
          <w:sz w:val="20"/>
          <w:szCs w:val="20"/>
        </w:rPr>
      </w:pPr>
      <w:r>
        <w:rPr>
          <w:i/>
          <w:iCs/>
          <w:sz w:val="20"/>
          <w:szCs w:val="20"/>
        </w:rPr>
        <w:t>Figure 3</w:t>
      </w:r>
    </w:p>
    <w:p>
      <w:pPr>
        <w:pStyle w:val="Normal"/>
        <w:rPr/>
      </w:pPr>
      <w:r>
        <w:rPr>
          <w:b/>
          <w:bCs/>
        </w:rPr>
        <w:t>5)</w:t>
      </w:r>
      <w:r>
        <w:rPr/>
        <w:t xml:space="preserve"> In the user_run_files directory do “./run_autogeneration.sh” to run the autogeneration code. As shown </w:t>
      </w:r>
      <w:r>
        <w:rPr/>
        <w:fldChar w:fldCharType="begin"/>
      </w:r>
      <w:r>
        <w:rPr/>
        <w:instrText xml:space="preserve"> REF _Ref114620132 \h </w:instrText>
      </w:r>
      <w:r>
        <w:rPr/>
        <w:fldChar w:fldCharType="separate"/>
      </w:r>
      <w:r>
        <w:rPr/>
        <w:t>Figure 3</w:t>
      </w:r>
      <w:r>
        <w:rPr/>
        <w:fldChar w:fldCharType="end"/>
      </w:r>
      <w:r>
        <w:rPr/>
        <w:t>, during running, it creates the CellML files, for the generated model, and tests that the simulation runs. Consequently, If there are no errors, it shows the “Model generation has been successful” message at the end.</w:t>
      </w:r>
    </w:p>
    <w:p>
      <w:pPr>
        <w:pStyle w:val="Normal"/>
        <w:keepNext w:val="true"/>
        <w:rPr/>
      </w:pPr>
      <w:r>
        <w:rPr/>
        <w:drawing>
          <wp:inline distT="0" distB="0" distL="0" distR="0">
            <wp:extent cx="5943600" cy="190627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6"/>
                    <a:stretch>
                      <a:fillRect/>
                    </a:stretch>
                  </pic:blipFill>
                  <pic:spPr bwMode="auto">
                    <a:xfrm>
                      <a:off x="0" y="0"/>
                      <a:ext cx="5943600" cy="1906270"/>
                    </a:xfrm>
                    <a:prstGeom prst="rect">
                      <a:avLst/>
                    </a:prstGeom>
                  </pic:spPr>
                </pic:pic>
              </a:graphicData>
            </a:graphic>
          </wp:inline>
        </w:drawing>
      </w:r>
    </w:p>
    <w:p>
      <w:pPr>
        <w:pStyle w:val="Caption1"/>
        <w:rPr/>
      </w:pPr>
      <w:bookmarkStart w:id="0" w:name="_Ref114620132"/>
      <w:r>
        <w:rPr/>
        <w:t xml:space="preserve">Figure </w:t>
      </w:r>
      <w:r>
        <w:rPr/>
        <w:fldChar w:fldCharType="begin"/>
      </w:r>
      <w:r>
        <w:rPr/>
        <w:instrText xml:space="preserve"> SEQ Figure \* ARABIC </w:instrText>
      </w:r>
      <w:r>
        <w:rPr/>
        <w:fldChar w:fldCharType="separate"/>
      </w:r>
      <w:r>
        <w:rPr/>
        <w:t>3</w:t>
      </w:r>
      <w:r>
        <w:rPr/>
        <w:fldChar w:fldCharType="end"/>
      </w:r>
      <w:bookmarkEnd w:id="0"/>
    </w:p>
    <w:p>
      <w:pPr>
        <w:pStyle w:val="Normal"/>
        <w:rPr>
          <w:b/>
          <w:b/>
          <w:bCs/>
        </w:rPr>
      </w:pPr>
      <w:r>
        <w:rPr>
          <w:b/>
          <w:bCs/>
        </w:rPr>
      </w:r>
    </w:p>
    <w:p>
      <w:pPr>
        <w:pStyle w:val="Normal"/>
        <w:rPr>
          <w:b/>
          <w:b/>
          <w:bCs/>
        </w:rPr>
      </w:pPr>
      <w:r>
        <w:rPr>
          <w:b/>
          <w:bCs/>
        </w:rPr>
        <w:t>6)</w:t>
      </w:r>
      <w:r>
        <w:rPr/>
        <w:t xml:space="preserve"> Generated CellML files are located in the [generated_models_dir]/[file_prefix] directory. (The generated_models_dir defaults to [project_dir]/generated_models , unless you set generated_models_dir in [project_dir/user_run_files/user_inputs.yaml). As shown in </w:t>
      </w:r>
      <w:r>
        <w:rPr/>
        <w:fldChar w:fldCharType="begin"/>
      </w:r>
      <w:r>
        <w:rPr/>
        <w:instrText xml:space="preserve"> REF _Ref114620698 \h </w:instrText>
      </w:r>
      <w:r>
        <w:rPr/>
        <w:fldChar w:fldCharType="separate"/>
      </w:r>
      <w:r>
        <w:rPr/>
        <w:t>Figure 4</w:t>
      </w:r>
      <w:r>
        <w:rPr/>
        <w:fldChar w:fldCharType="end"/>
      </w:r>
      <w:r>
        <w:rPr/>
        <w:t>, There are five different files in this directory after a successful run. In this example, [file_prefix] = 3compartment. Four CellML files, and a CSV file were generated.</w:t>
      </w:r>
    </w:p>
    <w:p>
      <w:pPr>
        <w:pStyle w:val="Normal"/>
        <w:rPr>
          <w:b/>
          <w:b/>
          <w:bCs/>
        </w:rPr>
      </w:pPr>
      <w:r>
        <w:rPr/>
        <w:drawing>
          <wp:inline distT="0" distB="0" distL="0" distR="0">
            <wp:extent cx="5822315" cy="73977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5822315" cy="739775"/>
                    </a:xfrm>
                    <a:prstGeom prst="rect">
                      <a:avLst/>
                    </a:prstGeom>
                  </pic:spPr>
                </pic:pic>
              </a:graphicData>
            </a:graphic>
          </wp:inline>
        </w:drawing>
      </w:r>
    </w:p>
    <w:p>
      <w:pPr>
        <w:pStyle w:val="Caption1"/>
        <w:rPr/>
      </w:pPr>
      <w:bookmarkStart w:id="1" w:name="_Ref114620698"/>
      <w:r>
        <w:rPr/>
        <w:t xml:space="preserve">Figure </w:t>
      </w:r>
      <w:r>
        <w:rPr/>
        <w:fldChar w:fldCharType="begin"/>
      </w:r>
      <w:r>
        <w:rPr/>
        <w:instrText xml:space="preserve"> SEQ Figure \* ARABIC </w:instrText>
      </w:r>
      <w:r>
        <w:rPr/>
        <w:fldChar w:fldCharType="separate"/>
      </w:r>
      <w:r>
        <w:rPr/>
        <w:t>4</w:t>
      </w:r>
      <w:r>
        <w:rPr/>
        <w:fldChar w:fldCharType="end"/>
      </w:r>
      <w:bookmarkEnd w:id="1"/>
    </w:p>
    <w:p>
      <w:pPr>
        <w:pStyle w:val="Normal"/>
        <w:jc w:val="both"/>
        <w:rPr/>
      </w:pPr>
      <w:r>
        <w:rPr/>
      </w:r>
    </w:p>
    <w:p>
      <w:pPr>
        <w:pStyle w:val="Normal"/>
        <w:jc w:val="both"/>
        <w:rPr/>
      </w:pPr>
      <w:r>
        <w:rPr/>
        <w:t>The CSV file includes the model parameters, for typical autogeneration this will be the same as the parameters.csv file in resources/ however when the parameter id is run, it will contain the identified parameter values. The four CellML files contain the modules, parameters, units and constants, and main model.</w:t>
      </w:r>
    </w:p>
    <w:p>
      <w:pPr>
        <w:pStyle w:val="Normal"/>
        <w:jc w:val="both"/>
        <w:rPr/>
      </w:pPr>
      <w:r>
        <w:rPr>
          <w:b/>
          <w:bCs/>
        </w:rPr>
        <w:t>7)</w:t>
      </w:r>
      <w:r>
        <w:rPr/>
        <w:t xml:space="preserve"> Now, you can Open OpenCOR and then open the generated CellML. “[file_prefix].cellml” is the main CellML file, and it calls to the “[file_prefix]_modules.cellml”, “[file_prefix]_parameters.cellml”, “[file_prefix]_units.cellml” files.</w:t>
      </w:r>
    </w:p>
    <w:p>
      <w:pPr>
        <w:pStyle w:val="Normal"/>
        <w:keepNext w:val="true"/>
        <w:jc w:val="center"/>
        <w:rPr/>
      </w:pPr>
      <w:r>
        <w:rPr/>
      </w:r>
    </w:p>
    <w:p>
      <w:pPr>
        <w:pStyle w:val="Normal"/>
        <w:jc w:val="both"/>
        <w:rPr>
          <w:lang w:bidi="fa-IR"/>
        </w:rPr>
      </w:pPr>
      <w:r>
        <w:rPr>
          <w:b/>
          <w:bCs/>
        </w:rPr>
        <w:t>8)</w:t>
      </w:r>
      <w:r>
        <w:rPr/>
        <w:t xml:space="preserve"> When [file_prefix].cellml is opened in OpenCOR, click on the simulation tab on the left side of the screen (as shown in </w:t>
      </w:r>
      <w:r>
        <w:rPr/>
        <w:fldChar w:fldCharType="begin"/>
      </w:r>
      <w:r>
        <w:rPr/>
        <w:instrText xml:space="preserve"> REF _Ref114703315 \h </w:instrText>
      </w:r>
      <w:r>
        <w:rPr/>
        <w:fldChar w:fldCharType="separate"/>
      </w:r>
      <w:r>
        <w:rPr/>
        <w:t>Figure 5</w:t>
      </w:r>
      <w:r>
        <w:rPr/>
        <w:fldChar w:fldCharType="end"/>
      </w:r>
      <w:r>
        <w:rPr/>
        <w:t>, with a yellow box). If there is no error, OpenCOR shows you a new page (</w:t>
      </w:r>
      <w:r>
        <w:rPr/>
        <w:fldChar w:fldCharType="begin"/>
      </w:r>
      <w:r>
        <w:rPr/>
        <w:instrText xml:space="preserve"> REF _Ref114703315 \h </w:instrText>
      </w:r>
      <w:r>
        <w:rPr/>
        <w:fldChar w:fldCharType="separate"/>
      </w:r>
      <w:r>
        <w:rPr/>
        <w:t>Figure 5</w:t>
      </w:r>
      <w:r>
        <w:rPr/>
        <w:fldChar w:fldCharType="end"/>
      </w:r>
      <w:r>
        <w:rPr/>
        <w:t>) (If there is an error specific to the cellml code then it will be shown here). Several individual parts on this page</w:t>
      </w:r>
      <w:r>
        <w:rPr>
          <w:lang w:bidi="fa-IR"/>
        </w:rPr>
        <w:t xml:space="preserve"> are:</w:t>
      </w:r>
    </w:p>
    <w:p>
      <w:pPr>
        <w:pStyle w:val="Normal"/>
        <w:rPr>
          <w:lang w:bidi="fa-IR"/>
        </w:rPr>
      </w:pPr>
      <w:r>
        <w:rPr>
          <w:lang w:bidi="fa-IR"/>
        </w:rPr>
        <w:t>- Simulation settings</w:t>
      </w:r>
    </w:p>
    <w:p>
      <w:pPr>
        <w:pStyle w:val="Normal"/>
        <w:rPr>
          <w:lang w:bidi="fa-IR"/>
        </w:rPr>
      </w:pPr>
      <w:r>
        <w:rPr>
          <w:lang w:bidi="fa-IR"/>
        </w:rPr>
        <w:t>- ODE solver settings</w:t>
      </w:r>
    </w:p>
    <w:p>
      <w:pPr>
        <w:pStyle w:val="Normal"/>
        <w:rPr>
          <w:lang w:bidi="fa-IR"/>
        </w:rPr>
      </w:pPr>
      <w:r>
        <w:rPr>
          <w:lang w:bidi="fa-IR"/>
        </w:rPr>
        <w:t>- Parameters and variables</w:t>
      </w:r>
    </w:p>
    <w:p>
      <w:pPr>
        <w:pStyle w:val="Normal"/>
        <w:rPr>
          <w:lang w:bidi="fa-IR"/>
        </w:rPr>
      </w:pPr>
      <w:r>
        <w:rPr>
          <w:lang w:bidi="fa-IR"/>
        </w:rPr>
        <w:t>- Run control</w:t>
      </w:r>
    </w:p>
    <w:p>
      <w:pPr>
        <w:pStyle w:val="Normal"/>
        <w:bidi w:val="0"/>
        <w:spacing w:lineRule="auto" w:line="259" w:beforeAutospacing="0" w:before="0" w:afterAutospacing="0" w:after="160"/>
        <w:ind w:left="0" w:right="0" w:hanging="0"/>
        <w:jc w:val="left"/>
        <w:rPr>
          <w:lang w:bidi="fa-IR"/>
        </w:rPr>
      </w:pPr>
      <w:r>
        <w:rPr>
          <w:lang w:bidi="fa-IR"/>
        </w:rPr>
        <w:t>- Run diagnostics</w:t>
      </w:r>
    </w:p>
    <w:p>
      <w:pPr>
        <w:pStyle w:val="Normal"/>
        <w:bidi w:val="0"/>
        <w:spacing w:lineRule="auto" w:line="259" w:beforeAutospacing="0" w:before="0" w:afterAutospacing="0" w:after="160"/>
        <w:ind w:left="0" w:right="0" w:hanging="0"/>
        <w:jc w:val="left"/>
        <w:rPr>
          <w:lang w:bidi="fa-IR"/>
        </w:rPr>
      </w:pPr>
      <w:r>
        <w:rPr>
          <w:lang w:bidi="fa-IR"/>
        </w:rPr>
        <w:t>- Graphs and results</w:t>
      </w:r>
    </w:p>
    <w:p>
      <w:pPr>
        <w:pStyle w:val="Normal"/>
        <w:bidi w:val="0"/>
        <w:spacing w:lineRule="auto" w:line="259" w:beforeAutospacing="0" w:before="0" w:afterAutospacing="0" w:after="160"/>
        <w:ind w:left="0" w:right="0" w:hanging="0"/>
        <w:jc w:val="both"/>
        <w:rPr>
          <w:lang w:bidi="fa-IR"/>
        </w:rPr>
      </w:pPr>
      <w:r>
        <w:rPr>
          <w:lang w:bidi="fa-IR"/>
        </w:rPr>
        <w:t>You should set the simulation’s starting, ending, and data output step size. Also, if you have a stiff problem you may need to set the maximum_time_step to a small value.</w:t>
      </w:r>
    </w:p>
    <w:p>
      <w:pPr>
        <w:pStyle w:val="Normal"/>
        <w:jc w:val="both"/>
        <w:rPr>
          <w:lang w:bidi="fa-IR"/>
        </w:rPr>
      </w:pPr>
      <w:r>
        <w:rPr>
          <w:lang w:bidi="fa-IR"/>
        </w:rPr>
        <w:t>ODE solver settings contains many settings related to the solver, such as maximum step size, iteration method, absolute and relative tolerance, name of solver, etc. It is shown in the blue box in Figure 9.</w:t>
      </w:r>
    </w:p>
    <w:p>
      <w:pPr>
        <w:pStyle w:val="Normal"/>
        <w:keepNext w:val="true"/>
        <w:rPr/>
      </w:pPr>
      <w:r>
        <w:rPr/>
        <w:drawing>
          <wp:inline distT="0" distB="0" distL="0" distR="0">
            <wp:extent cx="5943600" cy="4854575"/>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8"/>
                    <a:stretch>
                      <a:fillRect/>
                    </a:stretch>
                  </pic:blipFill>
                  <pic:spPr bwMode="auto">
                    <a:xfrm>
                      <a:off x="0" y="0"/>
                      <a:ext cx="5943600" cy="4854575"/>
                    </a:xfrm>
                    <a:prstGeom prst="rect">
                      <a:avLst/>
                    </a:prstGeom>
                    <a:ln w="28575">
                      <a:solidFill>
                        <a:srgbClr val="000000"/>
                      </a:solidFill>
                    </a:ln>
                  </pic:spPr>
                </pic:pic>
              </a:graphicData>
            </a:graphic>
          </wp:inline>
        </w:drawing>
      </w:r>
    </w:p>
    <w:p>
      <w:pPr>
        <w:pStyle w:val="Caption1"/>
        <w:rPr/>
      </w:pPr>
      <w:bookmarkStart w:id="2" w:name="_Ref114703315"/>
      <w:r>
        <w:rPr/>
        <w:t xml:space="preserve">Figure </w:t>
      </w:r>
      <w:r>
        <w:rPr/>
        <w:fldChar w:fldCharType="begin"/>
      </w:r>
      <w:r>
        <w:rPr/>
        <w:instrText xml:space="preserve"> SEQ Figure \* ARABIC </w:instrText>
      </w:r>
      <w:r>
        <w:rPr/>
        <w:fldChar w:fldCharType="separate"/>
      </w:r>
      <w:r>
        <w:rPr/>
        <w:t>5</w:t>
      </w:r>
      <w:r>
        <w:rPr/>
        <w:fldChar w:fldCharType="end"/>
      </w:r>
      <w:bookmarkEnd w:id="2"/>
    </w:p>
    <w:p>
      <w:pPr>
        <w:pStyle w:val="Normal"/>
        <w:jc w:val="both"/>
        <w:rPr/>
      </w:pPr>
      <w:r>
        <w:rPr/>
        <w:t xml:space="preserve">The parameters and variables section shows all constant and variable parameters that are used in the model (all that are made available, see Section 6). You can plot variables by right-clicking each parameter you want for the y-axis and then choosing the x-axis variable. For example, time. </w:t>
      </w:r>
    </w:p>
    <w:p>
      <w:pPr>
        <w:pStyle w:val="Normal"/>
        <w:jc w:val="both"/>
        <w:rPr/>
      </w:pPr>
      <w:r>
        <w:rPr/>
        <w:t xml:space="preserve">The run control is on the top left section, as shown in purple color in </w:t>
      </w:r>
      <w:r>
        <w:rPr/>
        <w:fldChar w:fldCharType="begin"/>
      </w:r>
      <w:r>
        <w:rPr/>
        <w:instrText xml:space="preserve"> REF _Ref114703315 \h </w:instrText>
      </w:r>
      <w:r>
        <w:rPr/>
        <w:fldChar w:fldCharType="separate"/>
      </w:r>
      <w:r>
        <w:rPr/>
        <w:t>Figure 5</w:t>
      </w:r>
      <w:r>
        <w:rPr/>
        <w:fldChar w:fldCharType="end"/>
      </w:r>
      <w:r>
        <w:rPr/>
        <w:t>. Click on the triangle bottom to run. For further control, see the OpenCOR tutorial.</w:t>
      </w:r>
    </w:p>
    <w:p>
      <w:pPr>
        <w:pStyle w:val="Normal"/>
        <w:rPr/>
      </w:pPr>
      <w:r>
        <w:rPr/>
        <w:t xml:space="preserve">The results will be shown after running the model. These results include run-time, settings, and other related parameters, as shown in the yellow box at the bottom of </w:t>
      </w:r>
      <w:r>
        <w:rPr/>
        <w:fldChar w:fldCharType="begin"/>
      </w:r>
      <w:r>
        <w:rPr/>
        <w:instrText xml:space="preserve"> REF _Ref114703315 \h </w:instrText>
      </w:r>
      <w:r>
        <w:rPr/>
        <w:fldChar w:fldCharType="separate"/>
      </w:r>
      <w:r>
        <w:rPr/>
        <w:t>Figure 5</w:t>
      </w:r>
      <w:r>
        <w:rPr/>
        <w:fldChar w:fldCharType="end"/>
      </w:r>
      <w:r>
        <w:rPr/>
        <w:t>.</w:t>
      </w:r>
    </w:p>
    <w:p>
      <w:pPr>
        <w:pStyle w:val="Normal"/>
        <w:rPr/>
      </w:pPr>
      <w:r>
        <w:rPr/>
      </w:r>
    </w:p>
    <w:p>
      <w:pPr>
        <w:pStyle w:val="ListParagraph"/>
        <w:numPr>
          <w:ilvl w:val="0"/>
          <w:numId w:val="2"/>
        </w:numPr>
        <w:rPr>
          <w:b/>
          <w:b/>
          <w:bCs/>
        </w:rPr>
      </w:pPr>
      <w:r>
        <w:rPr>
          <w:b/>
          <w:bCs/>
        </w:rPr>
        <w:t>Simple Example: 3Compartment model</w:t>
      </w:r>
    </w:p>
    <w:p>
      <w:pPr>
        <w:pStyle w:val="Normal"/>
        <w:keepNext w:val="true"/>
        <w:rPr/>
      </w:pPr>
      <w:r>
        <w:rPr/>
        <w:drawing>
          <wp:inline distT="0" distB="0" distL="0" distR="0">
            <wp:extent cx="5943600" cy="377444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9"/>
                    <a:stretch>
                      <a:fillRect/>
                    </a:stretch>
                  </pic:blipFill>
                  <pic:spPr bwMode="auto">
                    <a:xfrm>
                      <a:off x="0" y="0"/>
                      <a:ext cx="5943600" cy="3774440"/>
                    </a:xfrm>
                    <a:prstGeom prst="rect">
                      <a:avLst/>
                    </a:prstGeom>
                  </pic:spPr>
                </pic:pic>
              </a:graphicData>
            </a:graphic>
          </wp:inline>
        </w:drawing>
      </w:r>
    </w:p>
    <w:p>
      <w:pPr>
        <w:pStyle w:val="Caption1"/>
        <w:rPr>
          <w:b/>
          <w:b/>
          <w:bCs/>
        </w:rPr>
      </w:pPr>
      <w:bookmarkStart w:id="3" w:name="_Ref114709266"/>
      <w:r>
        <w:rPr/>
        <w:t xml:space="preserve">Figure </w:t>
      </w:r>
      <w:r>
        <w:rPr/>
        <w:fldChar w:fldCharType="begin"/>
      </w:r>
      <w:r>
        <w:rPr/>
        <w:instrText xml:space="preserve"> SEQ Figure \* ARABIC </w:instrText>
      </w:r>
      <w:r>
        <w:rPr/>
        <w:fldChar w:fldCharType="separate"/>
      </w:r>
      <w:r>
        <w:rPr/>
        <w:t>6</w:t>
      </w:r>
      <w:r>
        <w:rPr/>
        <w:fldChar w:fldCharType="end"/>
      </w:r>
      <w:bookmarkEnd w:id="3"/>
      <w:r>
        <w:rPr/>
        <w:t xml:space="preserve"> simple model of the cardiovascular system</w:t>
      </w:r>
    </w:p>
    <w:p>
      <w:pPr>
        <w:pStyle w:val="Normal"/>
        <w:jc w:val="both"/>
        <w:rPr/>
      </w:pPr>
      <w:r>
        <w:rPr/>
        <w:t xml:space="preserve">A schematic view of this model is shown in </w:t>
      </w:r>
      <w:r>
        <w:rPr/>
        <w:fldChar w:fldCharType="begin"/>
      </w:r>
      <w:r>
        <w:rPr/>
        <w:instrText xml:space="preserve"> REF _Ref114709266 \h </w:instrText>
      </w:r>
      <w:r>
        <w:rPr/>
        <w:fldChar w:fldCharType="separate"/>
      </w:r>
      <w:r>
        <w:rPr/>
        <w:t>Figure 6</w:t>
      </w:r>
      <w:r>
        <w:rPr/>
        <w:fldChar w:fldCharType="end"/>
      </w:r>
      <w:r>
        <w:rPr/>
        <w:t xml:space="preserve"> with details of boundary conditions, parts’ names, vein connection, and direction of blood flow through. The heart is modeled as a simple valve module in this example. According to this schematic, the vessel and parameters files are designed as shown in </w:t>
      </w:r>
      <w:r>
        <w:rPr/>
        <w:fldChar w:fldCharType="begin"/>
      </w:r>
      <w:r>
        <w:rPr/>
        <w:instrText xml:space="preserve"> REF _Ref114710029 \h </w:instrText>
      </w:r>
      <w:r>
        <w:rPr/>
        <w:fldChar w:fldCharType="separate"/>
      </w:r>
      <w:r>
        <w:rPr/>
        <w:t>Figure 7</w:t>
      </w:r>
      <w:r>
        <w:rPr/>
        <w:fldChar w:fldCharType="end"/>
      </w:r>
      <w:r>
        <w:rPr/>
        <w:t>.</w:t>
      </w:r>
    </w:p>
    <w:p>
      <w:pPr>
        <w:pStyle w:val="Normal"/>
        <w:keepNext w:val="true"/>
        <w:jc w:val="both"/>
        <w:rPr/>
      </w:pPr>
      <w:r>
        <w:rPr/>
        <w:drawing>
          <wp:inline distT="0" distB="0" distL="0" distR="0">
            <wp:extent cx="5943600" cy="112014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20"/>
                    <a:stretch>
                      <a:fillRect/>
                    </a:stretch>
                  </pic:blipFill>
                  <pic:spPr bwMode="auto">
                    <a:xfrm>
                      <a:off x="0" y="0"/>
                      <a:ext cx="5943600" cy="1120140"/>
                    </a:xfrm>
                    <a:prstGeom prst="rect">
                      <a:avLst/>
                    </a:prstGeom>
                    <a:ln w="19050">
                      <a:solidFill>
                        <a:srgbClr val="000000"/>
                      </a:solidFill>
                    </a:ln>
                  </pic:spPr>
                </pic:pic>
              </a:graphicData>
            </a:graphic>
          </wp:inline>
        </w:drawing>
      </w:r>
    </w:p>
    <w:p>
      <w:pPr>
        <w:pStyle w:val="Caption1"/>
        <w:rPr/>
      </w:pPr>
      <w:bookmarkStart w:id="4" w:name="_Ref114710029"/>
      <w:r>
        <w:rPr/>
        <w:t xml:space="preserve">Figure </w:t>
      </w:r>
      <w:r>
        <w:rPr/>
        <w:fldChar w:fldCharType="begin"/>
      </w:r>
      <w:r>
        <w:rPr/>
        <w:instrText xml:space="preserve"> SEQ Figure \* ARABIC </w:instrText>
      </w:r>
      <w:r>
        <w:rPr/>
        <w:fldChar w:fldCharType="separate"/>
      </w:r>
      <w:r>
        <w:rPr/>
        <w:t>7</w:t>
      </w:r>
      <w:r>
        <w:rPr/>
        <w:fldChar w:fldCharType="end"/>
      </w:r>
      <w:bookmarkEnd w:id="4"/>
      <w:r>
        <w:rPr/>
        <w:t xml:space="preserve"> Example of vessel array file</w:t>
      </w:r>
    </w:p>
    <w:p>
      <w:pPr>
        <w:pStyle w:val="Normal"/>
        <w:jc w:val="both"/>
        <w:rPr>
          <w:lang w:bidi="fa-IR"/>
        </w:rPr>
      </w:pPr>
      <w:r>
        <w:rPr>
          <w:lang w:bidi="fa-IR"/>
        </w:rPr>
        <w:t>There are five columns in this vessel_array file: name, BC_type, vessel_type, inp_vessels, and out_vessels. Name is the user-chosen module’s name, for example, heart or aortic_root. BC_type is the boundary condition type for circulatory system vessels. The BC of vessel modules should be one of the vv, vp, pv, and pp types. The first letter defines input pressure (p) or flow (v) boundary condition, the second letter defines output pressure (p) or flow (v) boundary condition. For example the pulmonary vein (pvn) in the above example has a vp BC type, meaning it has input flow and output pressure boundary conditions.</w:t>
      </w:r>
    </w:p>
    <w:p>
      <w:pPr>
        <w:pStyle w:val="Normal"/>
        <w:jc w:val="both"/>
        <w:rPr>
          <w:lang w:bidi="fa-IR"/>
        </w:rPr>
      </w:pPr>
      <w:r>
        <w:rPr>
          <w:lang w:bidi="fa-IR"/>
        </w:rPr>
      </w:r>
    </w:p>
    <w:p>
      <w:pPr>
        <w:pStyle w:val="Normal"/>
        <w:jc w:val="both"/>
        <w:rPr>
          <w:lang w:bidi="fa-IR"/>
        </w:rPr>
      </w:pPr>
      <w:r>
        <w:rPr>
          <w:lang w:bidi="fa-IR"/>
        </w:rPr>
        <w:t>Note: A vessel with output flow BC must be connected to a vessel with input pressure BC and vice versa. E.g a vp can only have either a vv or vp vessel as ouputs. This is checked in the software, and will throw an error if there are incorrect BC connections.</w:t>
      </w:r>
    </w:p>
    <w:p>
      <w:pPr>
        <w:pStyle w:val="Normal"/>
        <w:jc w:val="both"/>
        <w:rPr>
          <w:lang w:bidi="fa-IR"/>
        </w:rPr>
      </w:pPr>
      <w:r>
        <w:rPr>
          <w:lang w:bidi="fa-IR"/>
        </w:rPr>
      </w:r>
    </w:p>
    <w:p>
      <w:pPr>
        <w:pStyle w:val="Normal"/>
        <w:jc w:val="both"/>
        <w:rPr>
          <w:b/>
          <w:b/>
          <w:bCs/>
          <w:lang w:bidi="fa-IR"/>
        </w:rPr>
      </w:pPr>
      <w:r>
        <w:rPr>
          <w:lang w:bidi="fa-IR"/>
        </w:rPr>
        <w:t xml:space="preserve">The vessel_type and BC type must match a module with the same vessel_type and BC_type in the modules_config JSON file, whose directory is: </w:t>
      </w:r>
    </w:p>
    <w:p>
      <w:pPr>
        <w:pStyle w:val="Normal"/>
        <w:jc w:val="both"/>
        <w:rPr>
          <w:b/>
          <w:b/>
          <w:bCs/>
          <w:lang w:bidi="fa-IR"/>
        </w:rPr>
      </w:pPr>
      <w:r>
        <w:rPr>
          <w:b/>
          <w:bCs/>
          <w:lang w:bidi="fa-IR"/>
        </w:rPr>
        <w:t>“</w:t>
      </w:r>
      <w:r>
        <w:rPr>
          <w:b/>
          <w:bCs/>
          <w:lang w:bidi="fa-IR"/>
        </w:rPr>
        <w:t>[project_dir]/src/generators/resources/module_config.json”</w:t>
      </w:r>
    </w:p>
    <w:p>
      <w:pPr>
        <w:pStyle w:val="Normal"/>
        <w:jc w:val="both"/>
        <w:rPr>
          <w:b w:val="false"/>
          <w:b w:val="false"/>
          <w:bCs w:val="false"/>
          <w:lang w:bidi="fa-IR"/>
        </w:rPr>
      </w:pPr>
      <w:r>
        <w:rPr>
          <w:b w:val="false"/>
          <w:bCs w:val="false"/>
          <w:lang w:bidi="fa-IR"/>
        </w:rPr>
        <w:t>This file is the config file which defines the variables of a module and the connection ports that allows linking between modules, each module links to a cellml module. This will be discussed more in Section 6.</w:t>
      </w:r>
    </w:p>
    <w:p>
      <w:pPr>
        <w:pStyle w:val="Normal"/>
        <w:jc w:val="both"/>
        <w:rPr>
          <w:lang w:bidi="fa-IR"/>
        </w:rPr>
      </w:pPr>
      <w:r>
        <w:rPr>
          <w:lang w:bidi="fa-IR"/>
        </w:rPr>
        <w:t>Inp_vessels and out_vessels are the inputs and outputs of each module, respectively. Some modules have multiple inputs and outputs, like split_type vessels that split from one to two vessels, and the heart...</w:t>
      </w:r>
    </w:p>
    <w:p>
      <w:pPr>
        <w:pStyle w:val="Normal"/>
        <w:rPr>
          <w:i/>
          <w:i/>
          <w:iCs/>
          <w:u w:val="single"/>
          <w:lang w:bidi="fa-IR"/>
        </w:rPr>
      </w:pPr>
      <w:r>
        <w:rPr>
          <w:rFonts w:cs="Arial"/>
          <w:i/>
          <w:iCs/>
          <w:color w:val="222222"/>
          <w:u w:val="single"/>
          <w:shd w:fill="FFFFFF" w:val="clear"/>
        </w:rPr>
        <w:t>IMPORTANT: The order of input and output vessels is important for the heart module. The order must be</w:t>
      </w:r>
      <w:r>
        <w:rPr>
          <w:rFonts w:cs="Arial"/>
          <w:i/>
          <w:iCs/>
          <w:color w:val="222222"/>
          <w:u w:val="single"/>
        </w:rPr>
        <w:br/>
      </w:r>
      <w:r>
        <w:rPr>
          <w:rFonts w:cs="Arial"/>
          <w:i/>
          <w:iCs/>
          <w:color w:val="222222"/>
          <w:u w:val="single"/>
          <w:shd w:fill="FFFFFF" w:val="clear"/>
        </w:rPr>
        <w:t>inp_vessels: 1:inferior vena cava, 2:superior vena cava, 3:pulmonary vein</w:t>
      </w:r>
      <w:r>
        <w:rPr>
          <w:rFonts w:cs="Arial"/>
          <w:i/>
          <w:iCs/>
          <w:color w:val="222222"/>
          <w:u w:val="single"/>
        </w:rPr>
        <w:br/>
      </w:r>
      <w:r>
        <w:rPr>
          <w:rFonts w:cs="Arial"/>
          <w:i/>
          <w:iCs/>
          <w:color w:val="222222"/>
          <w:u w:val="single"/>
          <w:shd w:fill="FFFFFF" w:val="clear"/>
        </w:rPr>
        <w:t>out_vessels: 1:aorta, 2:pulmonary artery.</w:t>
      </w:r>
      <w:r>
        <w:rPr>
          <w:rFonts w:cs="Arial"/>
          <w:i/>
          <w:iCs/>
          <w:color w:val="222222"/>
          <w:u w:val="single"/>
        </w:rPr>
        <w:br/>
      </w:r>
      <w:r>
        <w:rPr>
          <w:rFonts w:cs="Arial"/>
          <w:i/>
          <w:iCs/>
          <w:color w:val="222222"/>
          <w:u w:val="single"/>
          <w:shd w:fill="FFFFFF" w:val="clear"/>
        </w:rPr>
        <w:t>A simple two-vessel pulmonary system will be used if the pulmonary vessels are not included.</w:t>
      </w:r>
    </w:p>
    <w:p>
      <w:pPr>
        <w:pStyle w:val="Normal"/>
        <w:rPr>
          <w:i/>
          <w:i/>
          <w:iCs/>
          <w:u w:val="single"/>
          <w:lang w:bidi="fa-IR"/>
        </w:rPr>
      </w:pPr>
      <w:r>
        <w:rPr>
          <w:rFonts w:cs="Arial"/>
          <w:i/>
          <w:iCs/>
          <w:color w:val="222222"/>
          <w:u w:val="single"/>
        </w:rPr>
        <w:br/>
      </w:r>
      <w:r>
        <w:rPr>
          <w:rFonts w:cs="Arial"/>
          <w:i/>
          <w:iCs/>
          <w:color w:val="222222"/>
          <w:u w:val="single"/>
          <w:shd w:fill="FFFFFF" w:val="clear"/>
        </w:rPr>
        <w:t>NOTE: Currently, the terminal vessels should only have a BC starting with ‘pp’</w:t>
      </w:r>
    </w:p>
    <w:p>
      <w:pPr>
        <w:pStyle w:val="Normal"/>
        <w:rPr>
          <w:b/>
          <w:b/>
          <w:bCs/>
          <w:lang w:bidi="fa-IR"/>
        </w:rPr>
      </w:pPr>
      <w:r>
        <w:rPr>
          <w:b/>
          <w:bCs/>
          <w:lang w:bidi="fa-IR"/>
        </w:rPr>
      </w:r>
    </w:p>
    <w:p>
      <w:pPr>
        <w:pStyle w:val="Normal"/>
        <w:rPr>
          <w:b/>
          <w:b/>
          <w:bCs/>
          <w:lang w:bidi="fa-IR"/>
        </w:rPr>
      </w:pPr>
      <w:r>
        <w:rPr>
          <w:b/>
          <w:bCs/>
          <w:lang w:bidi="fa-IR"/>
        </w:rPr>
      </w:r>
    </w:p>
    <w:p>
      <w:pPr>
        <w:pStyle w:val="Normal"/>
        <w:rPr>
          <w:b/>
          <w:b/>
          <w:bCs/>
          <w:lang w:bidi="fa-IR"/>
        </w:rPr>
      </w:pPr>
      <w:r>
        <w:rPr>
          <w:b/>
          <w:bCs/>
          <w:lang w:bidi="fa-IR"/>
        </w:rPr>
        <w:t>Results:</w:t>
      </w:r>
    </w:p>
    <w:p>
      <w:pPr>
        <w:pStyle w:val="Normal"/>
        <w:jc w:val="both"/>
        <w:rPr>
          <w:lang w:bidi="fa-IR"/>
        </w:rPr>
      </w:pPr>
      <w:r>
        <w:rPr>
          <w:lang w:bidi="fa-IR"/>
        </w:rPr>
        <w:t xml:space="preserve">In </w:t>
      </w:r>
      <w:r>
        <w:rPr>
          <w:lang w:bidi="fa-IR"/>
        </w:rPr>
        <w:fldChar w:fldCharType="begin"/>
      </w:r>
      <w:r>
        <w:rPr>
          <w:lang w:bidi="fa-IR"/>
        </w:rPr>
        <w:instrText xml:space="preserve"> REF _Ref114784920 \h </w:instrText>
      </w:r>
      <w:r>
        <w:rPr>
          <w:lang w:bidi="fa-IR"/>
        </w:rPr>
        <w:fldChar w:fldCharType="separate"/>
      </w:r>
      <w:r>
        <w:rPr>
          <w:lang w:bidi="fa-IR"/>
        </w:rPr>
        <w:t>Figure 8</w:t>
      </w:r>
      <w:r>
        <w:rPr>
          <w:lang w:bidi="fa-IR"/>
        </w:rPr>
        <w:fldChar w:fldCharType="end"/>
      </w:r>
      <w:r>
        <w:rPr>
          <w:lang w:bidi="fa-IR"/>
        </w:rPr>
        <w:t>, three different variables are plotted versus time. The step size was adjusted to 0.01 seconds. These variables are the Aortic_root flow rate, pvn flow rate, and the volume of the heart, respectively. This is the model before doing model calibration. See section 7 for info on the parameter identification.</w:t>
      </w:r>
    </w:p>
    <w:p>
      <w:pPr>
        <w:pStyle w:val="Normal"/>
        <w:keepNext w:val="true"/>
        <w:rPr/>
      </w:pPr>
      <w:r>
        <w:rPr/>
        <w:drawing>
          <wp:inline distT="0" distB="0" distL="0" distR="0">
            <wp:extent cx="5943600" cy="443611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21"/>
                    <a:stretch>
                      <a:fillRect/>
                    </a:stretch>
                  </pic:blipFill>
                  <pic:spPr bwMode="auto">
                    <a:xfrm>
                      <a:off x="0" y="0"/>
                      <a:ext cx="5943600" cy="4436110"/>
                    </a:xfrm>
                    <a:prstGeom prst="rect">
                      <a:avLst/>
                    </a:prstGeom>
                    <a:ln w="28575">
                      <a:solidFill>
                        <a:srgbClr val="000000"/>
                      </a:solidFill>
                    </a:ln>
                  </pic:spPr>
                </pic:pic>
              </a:graphicData>
            </a:graphic>
          </wp:inline>
        </w:drawing>
      </w:r>
    </w:p>
    <w:p>
      <w:pPr>
        <w:pStyle w:val="Caption1"/>
        <w:rPr>
          <w:b/>
          <w:b/>
          <w:bCs/>
          <w:lang w:bidi="fa-IR"/>
        </w:rPr>
      </w:pPr>
      <w:bookmarkStart w:id="5" w:name="_Ref114784920"/>
      <w:r>
        <w:rPr/>
        <w:t xml:space="preserve">Figure </w:t>
      </w:r>
      <w:r>
        <w:rPr/>
        <w:fldChar w:fldCharType="begin"/>
      </w:r>
      <w:r>
        <w:rPr/>
        <w:instrText xml:space="preserve"> SEQ Figure \* ARABIC </w:instrText>
      </w:r>
      <w:r>
        <w:rPr/>
        <w:fldChar w:fldCharType="separate"/>
      </w:r>
      <w:r>
        <w:rPr/>
        <w:t>8</w:t>
      </w:r>
      <w:r>
        <w:rPr/>
        <w:fldChar w:fldCharType="end"/>
      </w:r>
      <w:bookmarkEnd w:id="5"/>
      <w:r>
        <w:rPr/>
        <w:t xml:space="preserve"> Output results for the 3compartment model</w:t>
      </w:r>
    </w:p>
    <w:p>
      <w:pPr>
        <w:pStyle w:val="Normal"/>
        <w:rPr>
          <w:b/>
          <w:b/>
          <w:bCs/>
          <w:lang w:bidi="fa-IR"/>
        </w:rPr>
      </w:pPr>
      <w:r>
        <w:rPr>
          <w:b/>
          <w:bCs/>
          <w:lang w:bidi="fa-IR"/>
        </w:rPr>
      </w:r>
    </w:p>
    <w:p>
      <w:pPr>
        <w:pStyle w:val="Normal"/>
        <w:rPr>
          <w:lang w:bidi="fa-IR"/>
        </w:rPr>
      </w:pPr>
      <w:r>
        <w:rPr>
          <w:lang w:bidi="fa-IR"/>
        </w:rPr>
      </w:r>
    </w:p>
    <w:p>
      <w:pPr>
        <w:pStyle w:val="Normal"/>
        <w:rPr>
          <w:lang w:bidi="fa-IR"/>
        </w:rPr>
      </w:pPr>
      <w:r>
        <w:rPr>
          <w:lang w:bidi="fa-I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istParagraph"/>
        <w:numPr>
          <w:ilvl w:val="0"/>
          <w:numId w:val="2"/>
        </w:numPr>
        <w:rPr>
          <w:b/>
          <w:b/>
          <w:bCs/>
        </w:rPr>
      </w:pPr>
      <w:r>
        <w:rPr>
          <w:b/>
          <w:bCs/>
        </w:rPr>
        <w:t>Creating a new model</w:t>
      </w:r>
    </w:p>
    <w:p>
      <w:pPr>
        <w:pStyle w:val="ListParagraph"/>
        <w:ind w:left="720" w:hanging="0"/>
        <w:rPr/>
      </w:pPr>
      <w:r>
        <w:rPr/>
      </w:r>
    </w:p>
    <w:p>
      <w:pPr>
        <w:pStyle w:val="Normal"/>
        <w:rPr/>
      </w:pPr>
      <w:r>
        <w:rPr/>
        <w:t>This section discusses creating a vessel array and parameters files to build a new desired model.</w:t>
      </w:r>
    </w:p>
    <w:p>
      <w:pPr>
        <w:pStyle w:val="Normal"/>
        <w:jc w:val="both"/>
        <w:rPr/>
      </w:pPr>
      <w:r>
        <w:rPr/>
        <w:t xml:space="preserve">One standard vessel array file contains five important columns elaborated in </w:t>
      </w:r>
      <w:r>
        <w:rPr/>
        <w:fldChar w:fldCharType="begin"/>
      </w:r>
      <w:r>
        <w:rPr/>
        <w:instrText xml:space="preserve"> REF _Ref114959700 \h </w:instrText>
      </w:r>
      <w:r>
        <w:rPr/>
        <w:fldChar w:fldCharType="separate"/>
      </w:r>
      <w:r>
        <w:rPr/>
        <w:t>Table 1</w:t>
      </w:r>
      <w:r>
        <w:rPr/>
        <w:fldChar w:fldCharType="end"/>
      </w:r>
      <w:r>
        <w:rPr/>
        <w:t>. Vessel_name is the name of a common organ or part of the cardiovascular system, BC_type is the type of the boundary condition for the vessel’s input and output, and vessel_type can be defined as the desired module which exists in the modules file and JSON file; However, the readily usable vessel_types are possible as below, inp_vessel, and out_vessel, are the input and output of each part, respectively.</w:t>
      </w:r>
    </w:p>
    <w:p>
      <w:pPr>
        <w:pStyle w:val="Caption1"/>
        <w:rPr/>
      </w:pPr>
      <w:bookmarkStart w:id="6" w:name="_Ref114959700"/>
      <w:r>
        <w:rPr/>
        <w:t xml:space="preserve">Table </w:t>
      </w:r>
      <w:r>
        <w:rPr/>
        <w:fldChar w:fldCharType="begin"/>
      </w:r>
      <w:r>
        <w:rPr/>
        <w:instrText xml:space="preserve"> SEQ Table \* ARABIC </w:instrText>
      </w:r>
      <w:r>
        <w:rPr/>
        <w:fldChar w:fldCharType="separate"/>
      </w:r>
      <w:r>
        <w:rPr/>
        <w:t>1</w:t>
      </w:r>
      <w:r>
        <w:rPr/>
        <w:fldChar w:fldCharType="end"/>
      </w:r>
      <w:bookmarkEnd w:id="6"/>
      <w:r>
        <w:rPr/>
        <w:t xml:space="preserve"> vessel array file columns and input data types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6"/>
        <w:gridCol w:w="6803"/>
      </w:tblGrid>
      <w:tr>
        <w:trPr/>
        <w:tc>
          <w:tcPr>
            <w:tcW w:w="254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Column name</w:t>
            </w:r>
          </w:p>
        </w:tc>
        <w:tc>
          <w:tcPr>
            <w:tcW w:w="6803"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Possible inputs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Vessel_name</w:t>
            </w:r>
          </w:p>
        </w:tc>
        <w:tc>
          <w:tcPr>
            <w:tcW w:w="6803" w:type="dxa"/>
            <w:tcBorders/>
          </w:tcPr>
          <w:p>
            <w:pPr>
              <w:pStyle w:val="Normal"/>
              <w:widowControl w:val="false"/>
              <w:suppressAutoHyphens w:val="true"/>
              <w:spacing w:lineRule="auto" w:line="240" w:before="0" w:after="0"/>
              <w:jc w:val="center"/>
              <w:rPr>
                <w:sz w:val="24"/>
                <w:szCs w:val="24"/>
              </w:rPr>
            </w:pPr>
            <w:r>
              <w:rPr>
                <w:rFonts w:eastAsia="Calibri" w:cs="B Nazanin"/>
                <w:kern w:val="0"/>
                <w:sz w:val="24"/>
                <w:szCs w:val="24"/>
                <w:lang w:val="en-US" w:eastAsia="en-US" w:bidi="ar-SA"/>
              </w:rPr>
              <w:t>User defined, but it is better to use common names like heart, pvn, par, etc.</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BC_type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'vv', 'vp', 'pv', 'pp', pp_wCont, pp_wLocal, nn, (linked to BC_type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'heart', 'arterial', 'arterial_simple', 'venous', 'terminal', 'split_junction', 'merge_junction', 2in2out_junction, gas_transport_simple, pulomonary_GE, baroreceptor, chemoreceptor, (linked to vessel_type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Inp_vessels</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input vessels, which is one (or more) of the vessel_name entries in the other rows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Out_vessel</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output vessels, which is one (or more) of the vessel_name entries in other rows</w:t>
            </w:r>
          </w:p>
        </w:tc>
      </w:tr>
    </w:tbl>
    <w:p>
      <w:pPr>
        <w:pStyle w:val="Normal"/>
        <w:rPr/>
      </w:pPr>
      <w:r>
        <w:rPr/>
      </w:r>
    </w:p>
    <w:p>
      <w:pPr>
        <w:pStyle w:val="Normal"/>
        <w:jc w:val="both"/>
        <w:rPr/>
      </w:pPr>
      <w:r>
        <w:rPr/>
        <w:fldChar w:fldCharType="begin"/>
      </w:r>
      <w:r>
        <w:rPr/>
        <w:instrText xml:space="preserve"> REF _Ref114710029 \h </w:instrText>
      </w:r>
      <w:r>
        <w:rPr/>
        <w:fldChar w:fldCharType="separate"/>
      </w:r>
      <w:r>
        <w:rPr/>
        <w:t>Figure 7</w:t>
      </w:r>
      <w:r>
        <w:rPr/>
        <w:fldChar w:fldCharType="end"/>
      </w:r>
      <w:r>
        <w:rPr/>
        <w:t xml:space="preserve"> </w:t>
      </w:r>
      <w:r>
        <w:rPr/>
        <w:t>shows an example of a vessel_array file.</w:t>
      </w:r>
    </w:p>
    <w:p>
      <w:pPr>
        <w:pStyle w:val="Normal"/>
        <w:keepNext w:val="true"/>
        <w:ind w:left="-426" w:hanging="0"/>
        <w:rPr/>
      </w:pPr>
      <w:r>
        <w:rPr/>
        <w:drawing>
          <wp:inline distT="0" distB="0" distL="0" distR="0">
            <wp:extent cx="6645910" cy="3048000"/>
            <wp:effectExtent l="0" t="0" r="0" b="0"/>
            <wp:docPr id="1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
                    <pic:cNvPicPr>
                      <a:picLocks noChangeAspect="1" noChangeArrowheads="1"/>
                    </pic:cNvPicPr>
                  </pic:nvPicPr>
                  <pic:blipFill>
                    <a:blip r:embed="rId22"/>
                    <a:stretch>
                      <a:fillRect/>
                    </a:stretch>
                  </pic:blipFill>
                  <pic:spPr bwMode="auto">
                    <a:xfrm>
                      <a:off x="0" y="0"/>
                      <a:ext cx="6645910" cy="30480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xml:space="preserve"> Example of vessel_array file</w:t>
      </w:r>
    </w:p>
    <w:p>
      <w:pPr>
        <w:pStyle w:val="Normal"/>
        <w:rPr>
          <w:color w:val="000000" w:themeColor="text1"/>
          <w:sz w:val="24"/>
          <w:szCs w:val="24"/>
        </w:rPr>
      </w:pPr>
      <w:r>
        <w:rPr>
          <w:color w:val="000000" w:themeColor="text1"/>
          <w:sz w:val="24"/>
          <w:szCs w:val="24"/>
        </w:rPr>
        <w:t>Every row of the vessel array file represents a specific part or module in the defined system. Therefore, each module needs several parameters for modeling and generating a CellML file.</w:t>
      </w:r>
    </w:p>
    <w:p>
      <w:pPr>
        <w:pStyle w:val="Normal"/>
        <w:rPr>
          <w:b/>
          <w:b/>
          <w:bCs/>
          <w:color w:val="000000" w:themeColor="text1"/>
          <w:sz w:val="24"/>
          <w:szCs w:val="24"/>
        </w:rPr>
      </w:pPr>
      <w:r>
        <w:rPr>
          <w:color w:val="000000" w:themeColor="text1"/>
          <w:sz w:val="24"/>
          <w:szCs w:val="24"/>
        </w:rPr>
        <w:t xml:space="preserve">These parameters should be inserted in the parameters file: </w:t>
      </w:r>
      <w:r>
        <w:rPr>
          <w:b/>
          <w:bCs/>
          <w:color w:val="000000" w:themeColor="text1"/>
          <w:sz w:val="24"/>
          <w:szCs w:val="24"/>
        </w:rPr>
        <w:t xml:space="preserve">“[resources_dir]/[file_prefix]_parameters.csv” </w:t>
      </w:r>
    </w:p>
    <w:p>
      <w:pPr>
        <w:pStyle w:val="Normal"/>
        <w:rPr>
          <w:color w:val="000000" w:themeColor="text1"/>
          <w:sz w:val="24"/>
          <w:szCs w:val="24"/>
        </w:rPr>
      </w:pPr>
      <w:r>
        <w:rPr>
          <w:color w:val="000000" w:themeColor="text1"/>
          <w:sz w:val="24"/>
          <w:szCs w:val="24"/>
        </w:rPr>
        <w:t xml:space="preserve">This file has the structure as shown in </w:t>
      </w:r>
      <w:r>
        <w:rPr>
          <w:color w:val="000000"/>
          <w:sz w:val="24"/>
          <w:szCs w:val="24"/>
        </w:rPr>
        <w:fldChar w:fldCharType="begin"/>
      </w:r>
      <w:r>
        <w:rPr>
          <w:sz w:val="24"/>
          <w:szCs w:val="24"/>
          <w:color w:val="000000"/>
        </w:rPr>
        <w:instrText xml:space="preserve"> REF _Ref114970070 \h </w:instrText>
      </w:r>
      <w:r>
        <w:rPr>
          <w:sz w:val="24"/>
          <w:szCs w:val="24"/>
          <w:color w:val="000000"/>
        </w:rPr>
        <w:fldChar w:fldCharType="separate"/>
      </w:r>
      <w:r>
        <w:rPr>
          <w:sz w:val="24"/>
          <w:szCs w:val="24"/>
          <w:color w:val="000000"/>
        </w:rPr>
        <w:t>Table 2</w:t>
      </w:r>
      <w:r>
        <w:rPr>
          <w:sz w:val="24"/>
          <w:szCs w:val="24"/>
          <w:color w:val="000000"/>
        </w:rPr>
        <w:fldChar w:fldCharType="end"/>
      </w:r>
      <w:r>
        <w:rPr>
          <w:color w:val="000000" w:themeColor="text1"/>
          <w:sz w:val="24"/>
          <w:szCs w:val="24"/>
        </w:rPr>
        <w:t>. Also, An example of the file is shown below.</w:t>
      </w:r>
    </w:p>
    <w:tbl>
      <w:tblPr>
        <w:tblStyle w:val="TableGrid"/>
        <w:tblW w:w="93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9"/>
        <w:gridCol w:w="4515"/>
      </w:tblGrid>
      <w:tr>
        <w:trPr>
          <w:trHeight w:val="5213" w:hRule="atLeast"/>
        </w:trPr>
        <w:tc>
          <w:tcPr>
            <w:tcW w:w="4789" w:type="dxa"/>
            <w:tcBorders>
              <w:top w:val="nil"/>
              <w:left w:val="nil"/>
              <w:bottom w:val="nil"/>
              <w:right w:val="nil"/>
            </w:tcBorders>
            <w:vAlign w:val="center"/>
          </w:tcPr>
          <w:p>
            <w:pPr>
              <w:pStyle w:val="Normal"/>
              <w:widowControl w:val="false"/>
              <w:suppressAutoHyphens w:val="true"/>
              <w:spacing w:lineRule="auto" w:line="240" w:before="0" w:after="0"/>
              <w:jc w:val="center"/>
              <w:rPr>
                <w:color w:val="000000" w:themeColor="text1"/>
                <w:sz w:val="24"/>
                <w:szCs w:val="24"/>
              </w:rPr>
            </w:pPr>
            <w:r>
              <w:rPr/>
              <w:drawing>
                <wp:inline distT="0" distB="0" distL="0" distR="0">
                  <wp:extent cx="2758440" cy="3323590"/>
                  <wp:effectExtent l="0" t="0" r="0" b="0"/>
                  <wp:docPr id="1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descr=""/>
                          <pic:cNvPicPr>
                            <a:picLocks noChangeAspect="1" noChangeArrowheads="1"/>
                          </pic:cNvPicPr>
                        </pic:nvPicPr>
                        <pic:blipFill>
                          <a:blip r:embed="rId23"/>
                          <a:stretch>
                            <a:fillRect/>
                          </a:stretch>
                        </pic:blipFill>
                        <pic:spPr bwMode="auto">
                          <a:xfrm>
                            <a:off x="0" y="0"/>
                            <a:ext cx="2758440" cy="3323590"/>
                          </a:xfrm>
                          <a:prstGeom prst="rect">
                            <a:avLst/>
                          </a:prstGeom>
                        </pic:spPr>
                      </pic:pic>
                    </a:graphicData>
                  </a:graphic>
                </wp:inline>
              </w:drawing>
            </w:r>
          </w:p>
        </w:tc>
        <w:tc>
          <w:tcPr>
            <w:tcW w:w="4515" w:type="dxa"/>
            <w:tcBorders>
              <w:top w:val="nil"/>
              <w:left w:val="nil"/>
              <w:bottom w:val="nil"/>
              <w:right w:val="nil"/>
            </w:tcBorders>
            <w:vAlign w:val="center"/>
          </w:tcPr>
          <w:p>
            <w:pPr>
              <w:pStyle w:val="Caption1"/>
              <w:widowControl w:val="false"/>
              <w:suppressAutoHyphens w:val="true"/>
              <w:spacing w:before="0" w:after="200"/>
              <w:rPr>
                <w:rFonts w:ascii="Calibri" w:hAnsi="Calibri" w:eastAsia="Calibri" w:cs="B Nazanin"/>
                <w:kern w:val="0"/>
                <w:lang w:val="en-US" w:eastAsia="en-US" w:bidi="ar-SA"/>
              </w:rPr>
            </w:pPr>
            <w:bookmarkStart w:id="7" w:name="_Ref114970070"/>
            <w:r>
              <w:rPr>
                <w:rFonts w:eastAsia="Calibri" w:cs="B Nazanin"/>
                <w:kern w:val="0"/>
                <w:lang w:val="en-US" w:eastAsia="en-US" w:bidi="ar-SA"/>
              </w:rPr>
              <w:t xml:space="preserve">Table </w:t>
            </w:r>
            <w:r>
              <w:rPr>
                <w:rFonts w:eastAsia="Calibri" w:cs="B Nazanin"/>
                <w:kern w:val="0"/>
                <w:lang w:val="en-US" w:eastAsia="en-US" w:bidi="ar-SA"/>
              </w:rPr>
              <w:fldChar w:fldCharType="begin"/>
            </w:r>
            <w:r>
              <w:rPr>
                <w:kern w:val="0"/>
                <w:rFonts w:eastAsia="Calibri" w:cs="B Nazanin"/>
                <w:lang w:val="en-US" w:eastAsia="en-US" w:bidi="ar-SA"/>
              </w:rPr>
              <w:instrText xml:space="preserve"> SEQ Table \* ARABIC </w:instrText>
            </w:r>
            <w:r>
              <w:rPr>
                <w:kern w:val="0"/>
                <w:rFonts w:eastAsia="Calibri" w:cs="B Nazanin"/>
                <w:lang w:val="en-US" w:eastAsia="en-US" w:bidi="ar-SA"/>
              </w:rPr>
              <w:fldChar w:fldCharType="separate"/>
            </w:r>
            <w:r>
              <w:rPr>
                <w:kern w:val="0"/>
                <w:rFonts w:eastAsia="Calibri" w:cs="B Nazanin"/>
                <w:lang w:val="en-US" w:eastAsia="en-US" w:bidi="ar-SA"/>
              </w:rPr>
              <w:t>2</w:t>
            </w:r>
            <w:r>
              <w:rPr>
                <w:kern w:val="0"/>
                <w:rFonts w:eastAsia="Calibri" w:cs="B Nazanin"/>
                <w:lang w:val="en-US" w:eastAsia="en-US" w:bidi="ar-SA"/>
              </w:rPr>
              <w:fldChar w:fldCharType="end"/>
            </w:r>
            <w:bookmarkEnd w:id="7"/>
            <w:r>
              <w:rPr>
                <w:rFonts w:eastAsia="Calibri" w:cs="B Nazanin"/>
                <w:kern w:val="0"/>
                <w:lang w:val="en-US" w:eastAsia="en-US" w:bidi="ar-SA"/>
              </w:rPr>
              <w:t xml:space="preserve"> Structure of parameter file</w:t>
            </w:r>
          </w:p>
          <w:tbl>
            <w:tblPr>
              <w:tblStyle w:val="TableGrid"/>
              <w:tblW w:w="4145" w:type="dxa"/>
              <w:jc w:val="left"/>
              <w:tblInd w:w="139" w:type="dxa"/>
              <w:tblLayout w:type="fixed"/>
              <w:tblCellMar>
                <w:top w:w="0" w:type="dxa"/>
                <w:left w:w="108" w:type="dxa"/>
                <w:bottom w:w="0" w:type="dxa"/>
                <w:right w:w="108" w:type="dxa"/>
              </w:tblCellMar>
              <w:tblLook w:val="04a0" w:noHBand="0" w:noVBand="1" w:firstColumn="1" w:lastRow="0" w:lastColumn="0" w:firstRow="1"/>
            </w:tblPr>
            <w:tblGrid>
              <w:gridCol w:w="1822"/>
              <w:gridCol w:w="2322"/>
            </w:tblGrid>
            <w:tr>
              <w:trPr>
                <w:trHeight w:val="207" w:hRule="atLeast"/>
              </w:trPr>
              <w:tc>
                <w:tcPr>
                  <w:tcW w:w="18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Column Name</w:t>
                  </w:r>
                </w:p>
              </w:tc>
              <w:tc>
                <w:tcPr>
                  <w:tcW w:w="23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Description</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Variable_name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Parameter name</w:t>
                  </w:r>
                </w:p>
              </w:tc>
            </w:tr>
            <w:tr>
              <w:trPr>
                <w:trHeight w:val="631"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Units</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 in the defined units in CellML’s unit file</w:t>
                  </w:r>
                </w:p>
              </w:tc>
            </w:tr>
            <w:tr>
              <w:trPr>
                <w:trHeight w:val="207"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 of parameter</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Data_reference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Reference of the parameter value. Typically in [last_name][date][first_word_of_paper] format for papers.</w:t>
                  </w:r>
                </w:p>
              </w:tc>
            </w:tr>
          </w:tbl>
          <w:p>
            <w:pPr>
              <w:pStyle w:val="Normal"/>
              <w:widowControl w:val="false"/>
              <w:suppressAutoHyphens w:val="true"/>
              <w:spacing w:lineRule="auto" w:line="240" w:before="0" w:after="0"/>
              <w:jc w:val="center"/>
              <w:rPr>
                <w:color w:val="000000" w:themeColor="text1"/>
                <w:sz w:val="24"/>
                <w:szCs w:val="24"/>
              </w:rPr>
            </w:pPr>
            <w:r>
              <w:rPr>
                <w:color w:val="000000" w:themeColor="text1"/>
                <w:sz w:val="24"/>
                <w:szCs w:val="24"/>
              </w:rPr>
            </w:r>
          </w:p>
        </w:tc>
      </w:tr>
    </w:tbl>
    <w:p>
      <w:pPr>
        <w:pStyle w:val="Normal"/>
        <w:rPr>
          <w:color w:val="000000" w:themeColor="text1"/>
          <w:sz w:val="24"/>
          <w:szCs w:val="24"/>
        </w:rPr>
      </w:pPr>
      <w:r>
        <w:rPr>
          <w:b/>
          <w:bCs/>
          <w:color w:val="000000" w:themeColor="text1"/>
          <w:sz w:val="24"/>
          <w:szCs w:val="24"/>
        </w:rPr>
        <w:t>Note:</w:t>
      </w:r>
      <w:r>
        <w:rPr>
          <w:color w:val="000000" w:themeColor="text1"/>
          <w:sz w:val="24"/>
          <w:szCs w:val="24"/>
        </w:rPr>
        <w:t xml:space="preserve"> If you forget to add or insert any needed parameter in the file when you run the code, It shows you this message at the end:</w:t>
      </w:r>
    </w:p>
    <w:p>
      <w:pPr>
        <w:pStyle w:val="Normal"/>
        <w:rPr>
          <w:color w:val="000000" w:themeColor="text1"/>
          <w:sz w:val="24"/>
          <w:szCs w:val="24"/>
        </w:rPr>
      </w:pPr>
      <w:r>
        <w:rPr/>
        <w:drawing>
          <wp:inline distT="0" distB="0" distL="0" distR="0">
            <wp:extent cx="5943600" cy="2830195"/>
            <wp:effectExtent l="0" t="0" r="0" b="0"/>
            <wp:docPr id="1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
                    <pic:cNvPicPr>
                      <a:picLocks noChangeAspect="1" noChangeArrowheads="1"/>
                    </pic:cNvPicPr>
                  </pic:nvPicPr>
                  <pic:blipFill>
                    <a:blip r:embed="rId24"/>
                    <a:stretch>
                      <a:fillRect/>
                    </a:stretch>
                  </pic:blipFill>
                  <pic:spPr bwMode="auto">
                    <a:xfrm>
                      <a:off x="0" y="0"/>
                      <a:ext cx="5943600" cy="2830195"/>
                    </a:xfrm>
                    <a:prstGeom prst="rect">
                      <a:avLst/>
                    </a:prstGeom>
                  </pic:spPr>
                </pic:pic>
              </a:graphicData>
            </a:graphic>
          </wp:inline>
        </w:drawing>
      </w:r>
    </w:p>
    <w:p>
      <w:pPr>
        <w:pStyle w:val="Normal"/>
        <w:rPr>
          <w:sz w:val="24"/>
          <w:szCs w:val="24"/>
        </w:rPr>
      </w:pPr>
      <w:r>
        <w:rPr>
          <w:sz w:val="24"/>
          <w:szCs w:val="24"/>
        </w:rPr>
        <w:t>At this time, you should go to the below file that will have been created:</w:t>
      </w:r>
    </w:p>
    <w:p>
      <w:pPr>
        <w:pStyle w:val="Normal"/>
        <w:rPr>
          <w:b/>
          <w:b/>
          <w:bCs/>
          <w:color w:val="000000" w:themeColor="text1"/>
          <w:sz w:val="24"/>
          <w:szCs w:val="24"/>
        </w:rPr>
      </w:pPr>
      <w:r>
        <w:rPr>
          <w:b/>
          <w:bCs/>
          <w:color w:val="000000" w:themeColor="text1"/>
          <w:sz w:val="24"/>
          <w:szCs w:val="24"/>
        </w:rPr>
        <w:t>"[resources_dir]/[file_prefix]_parameters_unfinished.csv"</w:t>
      </w:r>
    </w:p>
    <w:p>
      <w:pPr>
        <w:pStyle w:val="Normal"/>
        <w:rPr/>
      </w:pPr>
      <w:r>
        <w:rPr>
          <w:color w:val="000000" w:themeColor="text1"/>
          <w:sz w:val="24"/>
          <w:szCs w:val="24"/>
        </w:rPr>
        <w:t>This file will include the parameters which were not inserted in the file with EMPTY_MUST_BE_FILLED value and Data_reference entries. So, you should add the parameters’ value in the file and a reference. Subsequently, delete the last part of the file’s name (“unfinished”) and rerun the code to solve the issue.</w:t>
      </w:r>
    </w:p>
    <w:p>
      <w:pPr>
        <w:pStyle w:val="Normal"/>
        <w:rPr>
          <w:b/>
          <w:b/>
          <w:bCs/>
        </w:rPr>
      </w:pPr>
      <w:r>
        <w:rPr>
          <w:b/>
          <w:bCs/>
        </w:rPr>
        <w:t>Modules and definition of a new module</w:t>
      </w:r>
    </w:p>
    <w:p>
      <w:pPr>
        <w:pStyle w:val="Normal"/>
        <w:jc w:val="both"/>
        <w:rPr/>
      </w:pPr>
      <w:r>
        <w:rPr/>
        <w:t>There are many modules in the below directory, and they can be used in the model. The main directory is:</w:t>
      </w:r>
    </w:p>
    <w:p>
      <w:pPr>
        <w:pStyle w:val="Normal"/>
        <w:jc w:val="both"/>
        <w:rPr>
          <w:b/>
          <w:b/>
          <w:bCs/>
        </w:rPr>
      </w:pPr>
      <w:r>
        <w:rPr>
          <w:b/>
          <w:bCs/>
        </w:rPr>
        <w:t>“</w:t>
      </w:r>
      <w:r>
        <w:rPr>
          <w:b/>
          <w:bCs/>
        </w:rPr>
        <w:t>[project_dir]/src/generators/resources”</w:t>
      </w:r>
    </w:p>
    <w:p>
      <w:pPr>
        <w:pStyle w:val="Normal"/>
        <w:jc w:val="both"/>
        <w:rPr/>
      </w:pPr>
      <w:r>
        <w:rPr/>
        <w:t>In this directory, there are several CellML files which contain the modules that can be coupled together, and a module_config.json file defines the connection ports and variables of each cellml module.</w:t>
      </w:r>
    </w:p>
    <w:p>
      <w:pPr>
        <w:pStyle w:val="Normal"/>
        <w:rPr>
          <w:b/>
          <w:b/>
          <w:bCs/>
        </w:rPr>
      </w:pPr>
      <w:r>
        <w:rPr/>
        <w:drawing>
          <wp:inline distT="0" distB="0" distL="0" distR="0">
            <wp:extent cx="5943600" cy="758825"/>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25"/>
                    <a:stretch>
                      <a:fillRect/>
                    </a:stretch>
                  </pic:blipFill>
                  <pic:spPr bwMode="auto">
                    <a:xfrm>
                      <a:off x="0" y="0"/>
                      <a:ext cx="5943600" cy="758825"/>
                    </a:xfrm>
                    <a:prstGeom prst="rect">
                      <a:avLst/>
                    </a:prstGeom>
                  </pic:spPr>
                </pic:pic>
              </a:graphicData>
            </a:graphic>
          </wp:inline>
        </w:drawing>
      </w:r>
    </w:p>
    <w:p>
      <w:pPr>
        <w:pStyle w:val="Normal"/>
        <w:jc w:val="both"/>
        <w:rPr/>
      </w:pPr>
      <w:r>
        <w:rPr/>
        <w:t xml:space="preserve">The “base_script.cellml” is the template of the main cellml file that gets generated. The base_script.cellml file is shown in </w:t>
      </w:r>
      <w:r>
        <w:rPr/>
        <w:fldChar w:fldCharType="begin"/>
      </w:r>
      <w:r>
        <w:rPr/>
        <w:instrText xml:space="preserve"> REF _Ref115045799 \h </w:instrText>
      </w:r>
      <w:r>
        <w:rPr/>
        <w:fldChar w:fldCharType="separate"/>
      </w:r>
      <w:r>
        <w:rPr/>
        <w:t>Figure 10</w:t>
      </w:r>
      <w:r>
        <w:rPr/>
        <w:fldChar w:fldCharType="end"/>
      </w:r>
      <w:r>
        <w:rPr/>
        <w:t>. It uses the “units.cellml” in the main generated code to add all types of units. Also, “module_config.json” is the main file used in autogeneration to know how to couple the cellml files in the arrangement defined by the vessel_array file.</w:t>
      </w:r>
    </w:p>
    <w:p>
      <w:pPr>
        <w:pStyle w:val="Normal"/>
        <w:keepNext w:val="true"/>
        <w:jc w:val="center"/>
        <w:rPr/>
      </w:pPr>
      <w:r>
        <w:rPr/>
        <w:drawing>
          <wp:inline distT="0" distB="0" distL="0" distR="0">
            <wp:extent cx="3726180" cy="4892675"/>
            <wp:effectExtent l="0" t="0" r="0" b="0"/>
            <wp:docPr id="1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
                    <pic:cNvPicPr>
                      <a:picLocks noChangeAspect="1" noChangeArrowheads="1"/>
                    </pic:cNvPicPr>
                  </pic:nvPicPr>
                  <pic:blipFill>
                    <a:blip r:embed="rId26"/>
                    <a:stretch>
                      <a:fillRect/>
                    </a:stretch>
                  </pic:blipFill>
                  <pic:spPr bwMode="auto">
                    <a:xfrm>
                      <a:off x="0" y="0"/>
                      <a:ext cx="3726180" cy="4892675"/>
                    </a:xfrm>
                    <a:prstGeom prst="rect">
                      <a:avLst/>
                    </a:prstGeom>
                    <a:ln w="28575">
                      <a:solidFill>
                        <a:srgbClr val="000000"/>
                      </a:solidFill>
                    </a:ln>
                  </pic:spPr>
                </pic:pic>
              </a:graphicData>
            </a:graphic>
          </wp:inline>
        </w:drawing>
      </w:r>
    </w:p>
    <w:p>
      <w:pPr>
        <w:pStyle w:val="Caption1"/>
        <w:rPr/>
      </w:pPr>
      <w:bookmarkStart w:id="8" w:name="_Ref115045799"/>
      <w:r>
        <w:rPr/>
        <w:t xml:space="preserve">Figure </w:t>
      </w:r>
      <w:r>
        <w:rPr/>
        <w:fldChar w:fldCharType="begin"/>
      </w:r>
      <w:r>
        <w:rPr/>
        <w:instrText xml:space="preserve"> SEQ Figure \* ARABIC </w:instrText>
      </w:r>
      <w:r>
        <w:rPr/>
        <w:fldChar w:fldCharType="separate"/>
      </w:r>
      <w:r>
        <w:rPr/>
        <w:t>10</w:t>
      </w:r>
      <w:r>
        <w:rPr/>
        <w:fldChar w:fldCharType="end"/>
      </w:r>
      <w:bookmarkEnd w:id="8"/>
      <w:r>
        <w:rPr/>
        <w:t xml:space="preserve"> “base_script.cellml”</w:t>
      </w:r>
    </w:p>
    <w:p>
      <w:pPr>
        <w:pStyle w:val="Normal"/>
        <w:jc w:val="both"/>
        <w:rPr/>
      </w:pPr>
      <w:r>
        <w:rPr/>
        <w:t>If you want to create a new module, you must add the related JSON data in the “module_config.json” and link to the file where the cellml file is contained, e.g. “BG_modules.cellml” or another cellml file in [project_dir]/src/generators/resources/.</w:t>
      </w:r>
    </w:p>
    <w:p>
      <w:pPr>
        <w:pStyle w:val="Normal"/>
        <w:jc w:val="both"/>
        <w:rPr/>
      </w:pPr>
      <w:r>
        <w:rPr/>
        <w:t xml:space="preserve">As shown in </w:t>
      </w:r>
      <w:r>
        <w:rPr/>
        <w:fldChar w:fldCharType="begin"/>
      </w:r>
      <w:r>
        <w:rPr/>
        <w:instrText xml:space="preserve"> REF _Ref115046453 \h </w:instrText>
      </w:r>
      <w:r>
        <w:rPr/>
        <w:fldChar w:fldCharType="separate"/>
      </w:r>
      <w:r>
        <w:rPr/>
        <w:t>Figure 11</w:t>
      </w:r>
      <w:r>
        <w:rPr/>
        <w:fldChar w:fldCharType="end"/>
      </w:r>
      <w:r>
        <w:rPr/>
        <w:t>, there are three different parts for each module. The primary specification includes vessel_type, boundary condition type, and module_file. The ports and their types, and finally, variables and constants.</w:t>
      </w:r>
    </w:p>
    <w:p>
      <w:pPr>
        <w:pStyle w:val="Normal"/>
        <w:jc w:val="both"/>
        <w:rPr/>
      </w:pPr>
      <w:r>
        <w:rPr/>
      </w:r>
    </w:p>
    <w:p>
      <w:pPr>
        <w:pStyle w:val="Normal"/>
        <w:keepNext w:val="true"/>
        <w:jc w:val="center"/>
        <w:rPr/>
      </w:pPr>
      <w:r>
        <w:rPr/>
        <w:drawing>
          <wp:inline distT="0" distB="0" distL="0" distR="0">
            <wp:extent cx="4420235" cy="4519295"/>
            <wp:effectExtent l="0" t="0" r="0" b="0"/>
            <wp:docPr id="1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
                    <pic:cNvPicPr>
                      <a:picLocks noChangeAspect="1" noChangeArrowheads="1"/>
                    </pic:cNvPicPr>
                  </pic:nvPicPr>
                  <pic:blipFill>
                    <a:blip r:embed="rId27"/>
                    <a:stretch>
                      <a:fillRect/>
                    </a:stretch>
                  </pic:blipFill>
                  <pic:spPr bwMode="auto">
                    <a:xfrm>
                      <a:off x="0" y="0"/>
                      <a:ext cx="4420235" cy="4519295"/>
                    </a:xfrm>
                    <a:prstGeom prst="rect">
                      <a:avLst/>
                    </a:prstGeom>
                    <a:ln w="28575">
                      <a:solidFill>
                        <a:srgbClr val="000000"/>
                      </a:solidFill>
                    </a:ln>
                  </pic:spPr>
                </pic:pic>
              </a:graphicData>
            </a:graphic>
          </wp:inline>
        </w:drawing>
      </w:r>
    </w:p>
    <w:p>
      <w:pPr>
        <w:pStyle w:val="Caption1"/>
        <w:rPr/>
      </w:pPr>
      <w:bookmarkStart w:id="9" w:name="_Ref115046453"/>
      <w:r>
        <w:rPr/>
        <w:t xml:space="preserve">Figure </w:t>
      </w:r>
      <w:r>
        <w:rPr/>
        <w:fldChar w:fldCharType="begin"/>
      </w:r>
      <w:r>
        <w:rPr/>
        <w:instrText xml:space="preserve"> SEQ Figure \* ARABIC </w:instrText>
      </w:r>
      <w:r>
        <w:rPr/>
        <w:fldChar w:fldCharType="separate"/>
      </w:r>
      <w:r>
        <w:rPr/>
        <w:t>11</w:t>
      </w:r>
      <w:r>
        <w:rPr/>
        <w:fldChar w:fldCharType="end"/>
      </w:r>
      <w:bookmarkEnd w:id="9"/>
      <w:r>
        <w:rPr/>
        <w:t xml:space="preserve"> one of the “module_config.json” datasets</w:t>
      </w:r>
    </w:p>
    <w:p>
      <w:pPr>
        <w:pStyle w:val="Normal"/>
        <w:rPr/>
      </w:pPr>
      <w:r>
        <w:rPr/>
      </w:r>
    </w:p>
    <w:p>
      <w:pPr>
        <w:pStyle w:val="Normal"/>
        <w:jc w:val="both"/>
        <w:rPr/>
      </w:pPr>
      <w:r>
        <w:rPr/>
        <w:t xml:space="preserve">One of the modules is shown in </w:t>
      </w:r>
      <w:r>
        <w:rPr/>
        <w:fldChar w:fldCharType="begin"/>
      </w:r>
      <w:r>
        <w:rPr/>
        <w:instrText xml:space="preserve"> REF _Ref115047105 \h </w:instrText>
      </w:r>
      <w:r>
        <w:rPr/>
        <w:fldChar w:fldCharType="separate"/>
      </w:r>
      <w:r>
        <w:rPr/>
        <w:t>Figure 12</w:t>
      </w:r>
      <w:r>
        <w:rPr/>
        <w:fldChar w:fldCharType="end"/>
      </w:r>
      <w:r>
        <w:rPr/>
        <w:t>. The main body of a specific module contains variables declaration, constitutive parameters, and state variables. Then, you should write the constitutive relations and, eventually, ODE equations.</w:t>
      </w:r>
    </w:p>
    <w:p>
      <w:pPr>
        <w:pStyle w:val="Normal"/>
        <w:rPr/>
      </w:pPr>
      <w:r>
        <w:rPr/>
        <w:t>In the next, we show a simple example to create a new module you can find in the JSON file.</w:t>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7"/>
        <w:gridCol w:w="5102"/>
      </w:tblGrid>
      <w:tr>
        <w:trPr/>
        <w:tc>
          <w:tcPr>
            <w:tcW w:w="4247" w:type="dxa"/>
            <w:tcBorders>
              <w:top w:val="single" w:sz="18" w:space="0" w:color="000000"/>
              <w:left w:val="single" w:sz="18" w:space="0" w:color="000000"/>
              <w:bottom w:val="single" w:sz="18" w:space="0" w:color="000000"/>
              <w:right w:val="nil"/>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2903220" cy="4435475"/>
                  <wp:effectExtent l="0" t="0" r="0" b="0"/>
                  <wp:docPr id="2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
                          <pic:cNvPicPr>
                            <a:picLocks noChangeAspect="1" noChangeArrowheads="1"/>
                          </pic:cNvPicPr>
                        </pic:nvPicPr>
                        <pic:blipFill>
                          <a:blip r:embed="rId28"/>
                          <a:stretch>
                            <a:fillRect/>
                          </a:stretch>
                        </pic:blipFill>
                        <pic:spPr bwMode="auto">
                          <a:xfrm>
                            <a:off x="0" y="0"/>
                            <a:ext cx="2903220" cy="4435475"/>
                          </a:xfrm>
                          <a:prstGeom prst="rect">
                            <a:avLst/>
                          </a:prstGeom>
                        </pic:spPr>
                      </pic:pic>
                    </a:graphicData>
                  </a:graphic>
                </wp:inline>
              </w:drawing>
            </w:r>
          </w:p>
        </w:tc>
        <w:tc>
          <w:tcPr>
            <w:tcW w:w="5102" w:type="dxa"/>
            <w:tcBorders>
              <w:top w:val="single" w:sz="18" w:space="0" w:color="000000"/>
              <w:left w:val="nil"/>
              <w:bottom w:val="single" w:sz="18" w:space="0" w:color="000000"/>
              <w:right w:val="single" w:sz="18" w:space="0" w:color="000000"/>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4434840" cy="4251960"/>
                  <wp:effectExtent l="0" t="0" r="0" b="0"/>
                  <wp:docPr id="2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 descr=""/>
                          <pic:cNvPicPr>
                            <a:picLocks noChangeAspect="1" noChangeArrowheads="1"/>
                          </pic:cNvPicPr>
                        </pic:nvPicPr>
                        <pic:blipFill>
                          <a:blip r:embed="rId29"/>
                          <a:stretch>
                            <a:fillRect/>
                          </a:stretch>
                        </pic:blipFill>
                        <pic:spPr bwMode="auto">
                          <a:xfrm>
                            <a:off x="0" y="0"/>
                            <a:ext cx="4434840" cy="4251960"/>
                          </a:xfrm>
                          <a:prstGeom prst="rect">
                            <a:avLst/>
                          </a:prstGeom>
                        </pic:spPr>
                      </pic:pic>
                    </a:graphicData>
                  </a:graphic>
                </wp:inline>
              </w:drawing>
            </w:r>
          </w:p>
        </w:tc>
      </w:tr>
    </w:tbl>
    <w:p>
      <w:pPr>
        <w:pStyle w:val="Caption1"/>
        <w:rPr/>
      </w:pPr>
      <w:bookmarkStart w:id="10" w:name="_Ref115047105"/>
      <w:r>
        <w:rPr/>
        <w:t xml:space="preserve">Figure </w:t>
      </w:r>
      <w:r>
        <w:rPr/>
        <w:fldChar w:fldCharType="begin"/>
      </w:r>
      <w:r>
        <w:rPr/>
        <w:instrText xml:space="preserve"> SEQ Figure \* ARABIC </w:instrText>
      </w:r>
      <w:r>
        <w:rPr/>
        <w:fldChar w:fldCharType="separate"/>
      </w:r>
      <w:r>
        <w:rPr/>
        <w:t>12</w:t>
      </w:r>
      <w:r>
        <w:rPr/>
        <w:fldChar w:fldCharType="end"/>
      </w:r>
      <w:bookmarkEnd w:id="10"/>
      <w:r>
        <w:rPr/>
        <w:t xml:space="preserve"> one of the modules in the BG_modules file</w:t>
      </w:r>
    </w:p>
    <w:p>
      <w:pPr>
        <w:pStyle w:val="Normal"/>
        <w:rPr>
          <w:b/>
          <w:b/>
          <w:bCs/>
        </w:rPr>
      </w:pPr>
      <w:r>
        <w:rPr>
          <w:b/>
          <w:bCs/>
        </w:rPr>
        <w:t>Example:</w:t>
      </w:r>
    </w:p>
    <w:p>
      <w:pPr>
        <w:pStyle w:val="Normal"/>
        <w:jc w:val="both"/>
        <w:rPr/>
      </w:pPr>
      <w:r>
        <w:rPr/>
        <w:t xml:space="preserve">We want to define a new vessel type with the name of “arterial” with boundary condition type “vp”. Additionally, we want to use the “vp_type” module, whose cellml code is shown in </w:t>
      </w:r>
      <w:r>
        <w:rPr/>
        <w:fldChar w:fldCharType="begin"/>
      </w:r>
      <w:r>
        <w:rPr/>
        <w:instrText xml:space="preserve"> REF _Ref115047105 \h </w:instrText>
      </w:r>
      <w:r>
        <w:rPr/>
        <w:fldChar w:fldCharType="separate"/>
      </w:r>
      <w:r>
        <w:rPr/>
        <w:t>Figure 12</w:t>
      </w:r>
      <w:r>
        <w:rPr/>
        <w:fldChar w:fldCharType="end"/>
      </w:r>
      <w:r>
        <w:rPr/>
        <w:t>. Also, the module is located in the “BG_module” file.</w:t>
      </w:r>
    </w:p>
    <w:p>
      <w:pPr>
        <w:pStyle w:val="Normal"/>
        <w:jc w:val="both"/>
        <w:rPr/>
      </w:pPr>
      <w:r>
        <w:rPr/>
        <w:t xml:space="preserve">Vessel_type, BC_type, module_format, the module_file location, module_type, and other related information are added to this “module_config.json” file, as shown in </w:t>
      </w:r>
      <w:r>
        <w:rPr/>
        <w:fldChar w:fldCharType="begin"/>
      </w:r>
      <w:r>
        <w:rPr/>
        <w:instrText xml:space="preserve"> REF _Ref115048549 \h </w:instrText>
      </w:r>
      <w:r>
        <w:rPr/>
        <w:fldChar w:fldCharType="separate"/>
      </w:r>
      <w:r>
        <w:rPr/>
        <w:t>Figure 13</w:t>
      </w:r>
      <w:r>
        <w:rPr/>
        <w:fldChar w:fldCharType="end"/>
      </w:r>
      <w:r>
        <w:rPr/>
        <w:t>. We can now use this vessel_type in the vessel_array file in the resources directory to add the module with specified inputs, outputs, and parameters. Consider that In the ports, you should add the “vessel_port” type for connecting to the other parts. Additionally, each module can be used in many vessel_types.</w:t>
      </w:r>
    </w:p>
    <w:p>
      <w:pPr>
        <w:pStyle w:val="Normal"/>
        <w:keepNext w:val="true"/>
        <w:jc w:val="center"/>
        <w:rPr/>
      </w:pPr>
      <w:r>
        <w:rPr/>
        <w:drawing>
          <wp:inline distT="0" distB="0" distL="0" distR="0">
            <wp:extent cx="4678680" cy="5136515"/>
            <wp:effectExtent l="0" t="0" r="0" b="0"/>
            <wp:docPr id="2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
                    <pic:cNvPicPr>
                      <a:picLocks noChangeAspect="1" noChangeArrowheads="1"/>
                    </pic:cNvPicPr>
                  </pic:nvPicPr>
                  <pic:blipFill>
                    <a:blip r:embed="rId30"/>
                    <a:stretch>
                      <a:fillRect/>
                    </a:stretch>
                  </pic:blipFill>
                  <pic:spPr bwMode="auto">
                    <a:xfrm>
                      <a:off x="0" y="0"/>
                      <a:ext cx="4678680" cy="5136515"/>
                    </a:xfrm>
                    <a:prstGeom prst="rect">
                      <a:avLst/>
                    </a:prstGeom>
                    <a:ln w="28575">
                      <a:solidFill>
                        <a:srgbClr val="000000"/>
                      </a:solidFill>
                    </a:ln>
                  </pic:spPr>
                </pic:pic>
              </a:graphicData>
            </a:graphic>
          </wp:inline>
        </w:drawing>
      </w:r>
    </w:p>
    <w:p>
      <w:pPr>
        <w:pStyle w:val="Caption1"/>
        <w:rPr/>
      </w:pPr>
      <w:bookmarkStart w:id="11" w:name="_Ref115048549"/>
      <w:r>
        <w:rPr/>
        <w:t xml:space="preserve">Figure </w:t>
      </w:r>
      <w:r>
        <w:rPr/>
        <w:fldChar w:fldCharType="begin"/>
      </w:r>
      <w:r>
        <w:rPr/>
        <w:instrText xml:space="preserve"> SEQ Figure \* ARABIC </w:instrText>
      </w:r>
      <w:r>
        <w:rPr/>
        <w:fldChar w:fldCharType="separate"/>
      </w:r>
      <w:r>
        <w:rPr/>
        <w:t>13</w:t>
      </w:r>
      <w:r>
        <w:rPr/>
        <w:fldChar w:fldCharType="end"/>
      </w:r>
      <w:bookmarkEnd w:id="11"/>
      <w:r>
        <w:rPr/>
        <w:t xml:space="preserve"> Example of a module linked to the vp_type cellml module in Fig 12.</w:t>
      </w:r>
    </w:p>
    <w:p>
      <w:pPr>
        <w:pStyle w:val="Normal"/>
        <w:rPr/>
      </w:pPr>
      <w:r>
        <w:rPr/>
      </w:r>
    </w:p>
    <w:p>
      <w:pPr>
        <w:pStyle w:val="Normal"/>
        <w:rPr/>
      </w:pPr>
      <w:r>
        <w:rPr/>
        <w:t>The entries in the module_config.json file are detailed as follows:</w:t>
      </w:r>
    </w:p>
    <w:p>
      <w:pPr>
        <w:pStyle w:val="Normal"/>
        <w:rPr/>
      </w:pPr>
      <w:r>
        <w:rPr>
          <w:i/>
          <w:iCs/>
        </w:rPr>
        <w:t xml:space="preserve">vessel_type: </w:t>
      </w:r>
      <w:r>
        <w:rPr/>
        <w:t>This will be the “vessel_type” entry in the vessel_array file</w:t>
      </w:r>
    </w:p>
    <w:p>
      <w:pPr>
        <w:pStyle w:val="Normal"/>
        <w:rPr/>
      </w:pPr>
      <w:r>
        <w:rPr>
          <w:i/>
          <w:iCs/>
        </w:rPr>
        <w:t xml:space="preserve">BC_type: </w:t>
      </w:r>
      <w:r>
        <w:rPr/>
        <w:t>This will be the “BC_type” entry in the vessel_array file</w:t>
      </w:r>
    </w:p>
    <w:p>
      <w:pPr>
        <w:pStyle w:val="Normal"/>
        <w:rPr/>
      </w:pPr>
      <w:r>
        <w:rPr>
          <w:i/>
          <w:iCs/>
        </w:rPr>
        <w:t xml:space="preserve">module_format: </w:t>
      </w:r>
      <w:r>
        <w:rPr/>
        <w:t>Currently only cellml but in the future will allow for cpp modules and others.</w:t>
      </w:r>
    </w:p>
    <w:p>
      <w:pPr>
        <w:pStyle w:val="Normal"/>
        <w:rPr/>
      </w:pPr>
      <w:r>
        <w:rPr>
          <w:i/>
          <w:iCs/>
        </w:rPr>
        <w:t xml:space="preserve">module_file: </w:t>
      </w:r>
      <w:r>
        <w:rPr/>
        <w:t>The file within [project_dir]/src/generators/resources/ that contains the cellml module that this config entry links to.</w:t>
      </w:r>
    </w:p>
    <w:p>
      <w:pPr>
        <w:pStyle w:val="Normal"/>
        <w:rPr/>
      </w:pPr>
      <w:r>
        <w:rPr>
          <w:i/>
          <w:iCs/>
        </w:rPr>
        <w:t xml:space="preserve">module_type: </w:t>
      </w:r>
      <w:r>
        <w:rPr/>
        <w:t>The name of the module/computational_environment within the [module_file] cellml file.</w:t>
      </w:r>
    </w:p>
    <w:p>
      <w:pPr>
        <w:pStyle w:val="Normal"/>
        <w:rPr/>
      </w:pPr>
      <w:r>
        <w:rPr>
          <w:i/>
          <w:iCs/>
        </w:rPr>
        <w:t xml:space="preserve">entrance_ports: </w:t>
      </w:r>
      <w:r>
        <w:rPr/>
        <w:t>specification of the port types that this module can take if it is connected as an “out_vessel” to another module.</w:t>
      </w:r>
    </w:p>
    <w:p>
      <w:pPr>
        <w:pStyle w:val="Normal"/>
        <w:rPr/>
      </w:pPr>
      <w:r>
        <w:rPr>
          <w:i/>
          <w:iCs/>
        </w:rPr>
        <w:t xml:space="preserve">Exit_ports: </w:t>
      </w:r>
      <w:r>
        <w:rPr/>
        <w:t>specification of the port types that this module cal take if it is connected as an “inp_vessel” to another module.</w:t>
      </w:r>
    </w:p>
    <w:p>
      <w:pPr>
        <w:pStyle w:val="Normal"/>
        <w:rPr/>
      </w:pPr>
      <w:r>
        <w:rPr>
          <w:i/>
          <w:iCs/>
        </w:rPr>
        <w:t>port_types:</w:t>
      </w:r>
      <w:r>
        <w:rPr/>
        <w:t xml:space="preserve"> The name of the type of port. If two vessels are connected vessel_a to vessel_b, and vessel_a has an exit_port with the same port_type as an entrance_port of vessel_b, then a connection will be made. </w:t>
      </w:r>
    </w:p>
    <w:p>
      <w:pPr>
        <w:pStyle w:val="Normal"/>
        <w:rPr/>
      </w:pPr>
      <w:r>
        <w:rPr>
          <w:i/>
          <w:iCs/>
        </w:rPr>
        <w:t xml:space="preserve">variables: </w:t>
      </w:r>
      <w:r>
        <w:rPr/>
        <w:t>These are the variables within the module that will be connected to the variables in the corresponding port of the connected vessel/module.</w:t>
      </w:r>
    </w:p>
    <w:p>
      <w:pPr>
        <w:pStyle w:val="Normal"/>
        <w:rPr/>
      </w:pPr>
      <w:r>
        <w:rPr>
          <w:i/>
          <w:iCs/>
        </w:rPr>
        <w:t xml:space="preserve">variables_and_units: </w:t>
      </w:r>
      <w:r>
        <w:rPr/>
        <w:t>This specifies all of the constants and the accesible variables of the cellml module. The entries are:</w:t>
      </w:r>
    </w:p>
    <w:p>
      <w:pPr>
        <w:pStyle w:val="Normal"/>
        <w:numPr>
          <w:ilvl w:val="0"/>
          <w:numId w:val="5"/>
        </w:numPr>
        <w:rPr/>
      </w:pPr>
      <w:r>
        <w:rPr/>
        <w:t xml:space="preserve">[0] </w:t>
      </w:r>
      <w:r>
        <w:rPr>
          <w:i/>
          <w:iCs/>
        </w:rPr>
        <w:t>variable name:</w:t>
      </w:r>
      <w:r>
        <w:rPr/>
        <w:t xml:space="preserve"> corresponding to the name in the cellml file</w:t>
      </w:r>
    </w:p>
    <w:p>
      <w:pPr>
        <w:pStyle w:val="Normal"/>
        <w:numPr>
          <w:ilvl w:val="0"/>
          <w:numId w:val="5"/>
        </w:numPr>
        <w:rPr/>
      </w:pPr>
      <w:r>
        <w:rPr/>
        <w:t>[1]</w:t>
      </w:r>
      <w:r>
        <w:rPr>
          <w:i/>
          <w:iCs/>
        </w:rPr>
        <w:t xml:space="preserve"> variable unit: </w:t>
      </w:r>
      <w:r>
        <w:rPr/>
        <w:t>corresponsing to the unit specification in units.cellml</w:t>
      </w:r>
    </w:p>
    <w:p>
      <w:pPr>
        <w:pStyle w:val="Normal"/>
        <w:numPr>
          <w:ilvl w:val="0"/>
          <w:numId w:val="5"/>
        </w:numPr>
        <w:rPr/>
      </w:pPr>
      <w:r>
        <w:rPr/>
        <w:t xml:space="preserve">[2] </w:t>
      </w:r>
      <w:r>
        <w:rPr>
          <w:i/>
          <w:iCs/>
        </w:rPr>
        <w:t xml:space="preserve">access or no_access: </w:t>
      </w:r>
      <w:r>
        <w:rPr/>
        <w:t>Whether the variable can be accessed within the cellml simulation. Should always be access for accessibility, unless you want to decrease memory usage.</w:t>
      </w:r>
    </w:p>
    <w:p>
      <w:pPr>
        <w:pStyle w:val="Normal"/>
        <w:numPr>
          <w:ilvl w:val="0"/>
          <w:numId w:val="5"/>
        </w:numPr>
        <w:rPr>
          <w:b/>
          <w:b/>
          <w:bCs/>
        </w:rPr>
      </w:pPr>
      <w:r>
        <w:rPr/>
        <w:t xml:space="preserve">[3] </w:t>
      </w:r>
      <w:r>
        <w:rPr>
          <w:i/>
          <w:iCs/>
        </w:rPr>
        <w:t xml:space="preserve">parameter type: </w:t>
      </w:r>
      <w:r>
        <w:rPr/>
        <w:t>can be constant, global_constant, or variable.</w:t>
      </w:r>
    </w:p>
    <w:p>
      <w:pPr>
        <w:pStyle w:val="Normal"/>
        <w:numPr>
          <w:ilvl w:val="1"/>
          <w:numId w:val="5"/>
        </w:numPr>
        <w:rPr>
          <w:b/>
          <w:b/>
          <w:bCs/>
        </w:rPr>
      </w:pPr>
      <w:r>
        <w:rPr/>
        <w:t>All constants are required to be entered in the [resources_dir]/[file_prefix]_parameters.csv file with the following naming convention: [variable_name]_[vessel_name]</w:t>
      </w:r>
    </w:p>
    <w:p>
      <w:pPr>
        <w:pStyle w:val="Normal"/>
        <w:numPr>
          <w:ilvl w:val="1"/>
          <w:numId w:val="5"/>
        </w:numPr>
        <w:rPr>
          <w:b/>
          <w:b/>
          <w:bCs/>
        </w:rPr>
      </w:pPr>
      <w:r>
        <w:rPr/>
        <w:t xml:space="preserve">All global_constants are requred to be entered in the [resources_dir]/[file_prefix]_parameters.csv file as just [variable_name] </w:t>
      </w:r>
    </w:p>
    <w:p>
      <w:pPr>
        <w:pStyle w:val="Normal"/>
        <w:rPr/>
      </w:pPr>
      <w:r>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ListParagraph"/>
        <w:numPr>
          <w:ilvl w:val="0"/>
          <w:numId w:val="2"/>
        </w:numPr>
        <w:rPr/>
      </w:pPr>
      <w:r>
        <w:rPr>
          <w:b/>
          <w:bCs/>
        </w:rPr>
        <w:t>Parameter Identification</w:t>
      </w:r>
    </w:p>
    <w:p>
      <w:pPr>
        <w:pStyle w:val="Normal"/>
        <w:rPr>
          <w:b w:val="false"/>
          <w:b w:val="false"/>
          <w:bCs w:val="false"/>
        </w:rPr>
      </w:pPr>
      <w:r>
        <w:rPr>
          <w:b w:val="false"/>
          <w:bCs w:val="false"/>
        </w:rPr>
        <w:t xml:space="preserve">The parameter identification part of Circulatory_Autogen is designed to allow calibration of a model to experimental or clinical data. It implements an optimisation method to find the best fit parameters that give a minimal (local minima) error difference between the model output and the ground truth observables (experimental or clinical data or user specified.). The creation of two more configuration files is necessary: </w:t>
      </w:r>
    </w:p>
    <w:p>
      <w:pPr>
        <w:pStyle w:val="Normal"/>
        <w:rPr>
          <w:b w:val="false"/>
          <w:b w:val="false"/>
          <w:bCs w:val="false"/>
        </w:rPr>
      </w:pPr>
      <w:r>
        <w:rPr>
          <w:b w:val="false"/>
          <w:bCs w:val="false"/>
        </w:rPr>
      </w:r>
    </w:p>
    <w:p>
      <w:pPr>
        <w:pStyle w:val="Normal"/>
        <w:rPr>
          <w:b/>
          <w:b/>
          <w:bCs/>
        </w:rPr>
      </w:pPr>
      <w:r>
        <w:rPr>
          <w:b/>
          <w:bCs/>
        </w:rPr>
        <w:t>params_for_id file:</w:t>
      </w:r>
    </w:p>
    <w:p>
      <w:pPr>
        <w:pStyle w:val="Normal"/>
        <w:rPr>
          <w:b/>
          <w:b/>
          <w:bCs/>
        </w:rPr>
      </w:pPr>
      <w:r>
        <w:rPr>
          <w:b/>
          <w:bCs/>
        </w:rPr>
        <w:t>[resources_dir]/[file_prefix]_params_for_id.csv</w:t>
      </w:r>
    </w:p>
    <w:p>
      <w:pPr>
        <w:pStyle w:val="Normal"/>
        <w:rPr>
          <w:b w:val="false"/>
          <w:b w:val="false"/>
          <w:bCs w:val="false"/>
        </w:rPr>
      </w:pPr>
      <w:r>
        <w:rPr>
          <w:b w:val="false"/>
          <w:bCs w:val="false"/>
        </w:rPr>
        <w:t xml:space="preserve">This file defines which parameters (constants and initial_states) within your model that you will vary in the parameter id process and their allowed ranges (prior distribution). Figure </w:t>
      </w:r>
      <w:r>
        <w:rPr>
          <w:b w:val="false"/>
          <w:bCs w:val="false"/>
        </w:rPr>
        <w:fldChar w:fldCharType="begin"/>
      </w:r>
      <w:r>
        <w:rPr>
          <w:b w:val="false"/>
          <w:bCs w:val="false"/>
        </w:rPr>
        <w:instrText xml:space="preserve"> REF Ref_Figure13_number_only \h </w:instrText>
      </w:r>
      <w:r>
        <w:rPr>
          <w:b w:val="false"/>
          <w:bCs w:val="false"/>
        </w:rPr>
        <w:fldChar w:fldCharType="separate"/>
      </w:r>
      <w:r>
        <w:rPr>
          <w:b w:val="false"/>
          <w:bCs w:val="false"/>
        </w:rPr>
        <w:t>14</w:t>
      </w:r>
      <w:r>
        <w:rPr>
          <w:b w:val="false"/>
          <w:bCs w:val="false"/>
        </w:rPr>
        <w:fldChar w:fldCharType="end"/>
      </w:r>
      <w:r>
        <w:rPr>
          <w:b w:val="false"/>
          <w:bCs w:val="false"/>
        </w:rPr>
        <w:t xml:space="preserve"> shows an example of the params_for_id.csv file for the 3compartment model shown earlier.</w:t>
      </w:r>
    </w:p>
    <w:p>
      <w:pPr>
        <w:pStyle w:val="Normal"/>
        <w:rPr>
          <w:b w:val="false"/>
          <w:b w:val="false"/>
          <w:bCs w:val="false"/>
        </w:rPr>
      </w:pPr>
      <w:r>
        <mc:AlternateContent>
          <mc:Choice Requires="wps">
            <w:drawing>
              <wp:anchor behindDoc="0" distT="0" distB="635" distL="0" distR="0" simplePos="0" locked="0" layoutInCell="0" allowOverlap="1" relativeHeight="24">
                <wp:simplePos x="0" y="0"/>
                <wp:positionH relativeFrom="column">
                  <wp:align>center</wp:align>
                </wp:positionH>
                <wp:positionV relativeFrom="paragraph">
                  <wp:posOffset>635</wp:posOffset>
                </wp:positionV>
                <wp:extent cx="6781800" cy="1577975"/>
                <wp:effectExtent l="0" t="1270" r="0" b="0"/>
                <wp:wrapSquare wrapText="largest"/>
                <wp:docPr id="23" name="Frame1"/>
                <a:graphic xmlns:a="http://schemas.openxmlformats.org/drawingml/2006/main">
                  <a:graphicData uri="http://schemas.microsoft.com/office/word/2010/wordprocessingShape">
                    <wps:wsp>
                      <wps:cNvSpPr/>
                      <wps:spPr>
                        <a:xfrm>
                          <a:off x="0" y="0"/>
                          <a:ext cx="6781680" cy="1577880"/>
                        </a:xfrm>
                        <a:prstGeom prst="rect">
                          <a:avLst/>
                        </a:prstGeom>
                        <a:solidFill>
                          <a:srgbClr val="ffffff"/>
                        </a:solidFill>
                        <a:ln w="635">
                          <a:solidFill>
                            <a:srgbClr val="ffffff"/>
                          </a:solidFill>
                          <a:round/>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6781800" cy="127508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31"/>
                                          <a:stretch>
                                            <a:fillRect/>
                                          </a:stretch>
                                        </pic:blipFill>
                                        <pic:spPr bwMode="auto">
                                          <a:xfrm>
                                            <a:off x="0" y="0"/>
                                            <a:ext cx="6781800" cy="1275080"/>
                                          </a:xfrm>
                                          <a:prstGeom prst="rect">
                                            <a:avLst/>
                                          </a:prstGeom>
                                        </pic:spPr>
                                      </pic:pic>
                                    </a:graphicData>
                                  </a:graphic>
                                </wp:inline>
                              </w:drawing>
                            </w:r>
                            <w:r>
                              <w:rPr>
                                <w:color w:val="000000"/>
                              </w:rPr>
                              <w:t xml:space="preserve">Figure </w:t>
                            </w:r>
                            <w:bookmarkStart w:id="12" w:name="Ref_Figure13_number_only"/>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bookmarkEnd w:id="12"/>
                            <w:r>
                              <w:rPr>
                                <w:color w:val="000000"/>
                              </w:rPr>
                              <w:t>: 3compartment_params_for_id.csv</w:t>
                            </w:r>
                          </w:p>
                        </w:txbxContent>
                      </wps:txbx>
                      <wps:bodyPr lIns="0" rIns="0" tIns="0" bIns="0" anchor="t">
                        <a:noAutofit/>
                      </wps:bodyPr>
                    </wps:wsp>
                  </a:graphicData>
                </a:graphic>
              </wp:anchor>
            </w:drawing>
          </mc:Choice>
          <mc:Fallback>
            <w:pict>
              <v:rect id="shape_0" ID="Frame1" path="m0,0l-2147483645,0l-2147483645,-2147483646l0,-2147483646xe" fillcolor="white" stroked="t" o:allowincell="f" style="position:absolute;margin-left:-33pt;margin-top:0.05pt;width:533.95pt;height:124.2pt;mso-wrap-style:square;v-text-anchor:top;mso-position-horizontal:center">
                <v:fill o:detectmouseclick="t" type="solid" color2="black"/>
                <v:stroke color="white" weight="720" joinstyle="round" endcap="flat"/>
                <v:textbox>
                  <w:txbxContent>
                    <w:p>
                      <w:pPr>
                        <w:pStyle w:val="Figure"/>
                        <w:spacing w:before="120" w:after="120"/>
                        <w:jc w:val="center"/>
                        <w:rPr>
                          <w:color w:val="000000"/>
                        </w:rPr>
                      </w:pPr>
                      <w:r>
                        <w:rPr/>
                        <w:drawing>
                          <wp:inline distT="0" distB="0" distL="0" distR="0">
                            <wp:extent cx="6781800" cy="1275080"/>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32"/>
                                    <a:stretch>
                                      <a:fillRect/>
                                    </a:stretch>
                                  </pic:blipFill>
                                  <pic:spPr bwMode="auto">
                                    <a:xfrm>
                                      <a:off x="0" y="0"/>
                                      <a:ext cx="6781800" cy="1275080"/>
                                    </a:xfrm>
                                    <a:prstGeom prst="rect">
                                      <a:avLst/>
                                    </a:prstGeom>
                                  </pic:spPr>
                                </pic:pic>
                              </a:graphicData>
                            </a:graphic>
                          </wp:inline>
                        </w:drawing>
                      </w:r>
                      <w:r>
                        <w:rPr>
                          <w:color w:val="000000"/>
                        </w:rPr>
                        <w:t xml:space="preserve">Figure </w:t>
                      </w:r>
                      <w:bookmarkStart w:id="13" w:name="Ref_Figure13_number_only"/>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bookmarkEnd w:id="13"/>
                      <w:r>
                        <w:rPr>
                          <w:color w:val="000000"/>
                        </w:rPr>
                        <w:t>: 3compartment_params_for_id.csv</w:t>
                      </w:r>
                    </w:p>
                  </w:txbxContent>
                </v:textbox>
                <w10:wrap type="square" side="largest"/>
              </v:rect>
            </w:pict>
          </mc:Fallback>
        </mc:AlternateContent>
      </w:r>
      <w:r>
        <w:rPr>
          <w:b w:val="false"/>
          <w:bCs w:val="false"/>
        </w:rPr>
        <w:t>The entries in the file are detailed as follows:</w:t>
      </w:r>
    </w:p>
    <w:p>
      <w:pPr>
        <w:pStyle w:val="Normal"/>
        <w:rPr>
          <w:b w:val="false"/>
          <w:b w:val="false"/>
          <w:bCs w:val="false"/>
        </w:rPr>
      </w:pPr>
      <w:r>
        <w:rPr>
          <w:b w:val="false"/>
          <w:bCs w:val="false"/>
        </w:rPr>
      </w:r>
    </w:p>
    <w:p>
      <w:pPr>
        <w:pStyle w:val="Normal"/>
        <w:rPr>
          <w:b w:val="false"/>
          <w:b w:val="false"/>
          <w:bCs w:val="false"/>
        </w:rPr>
      </w:pPr>
      <w:r>
        <w:rPr>
          <w:b w:val="false"/>
          <w:bCs w:val="false"/>
          <w:i/>
          <w:iCs/>
        </w:rPr>
        <w:t xml:space="preserve">vessel_name: </w:t>
      </w:r>
      <w:r>
        <w:rPr>
          <w:b w:val="false"/>
          <w:bCs w:val="false"/>
        </w:rPr>
        <w:t>the name of the vessel/module the parameter is in</w:t>
      </w:r>
    </w:p>
    <w:p>
      <w:pPr>
        <w:pStyle w:val="Normal"/>
        <w:rPr>
          <w:b w:val="false"/>
          <w:b w:val="false"/>
          <w:bCs w:val="false"/>
        </w:rPr>
      </w:pPr>
      <w:r>
        <w:rPr>
          <w:b w:val="false"/>
          <w:bCs w:val="false"/>
          <w:i/>
          <w:iCs/>
        </w:rPr>
        <w:t>param_name:</w:t>
      </w:r>
      <w:r>
        <w:rPr>
          <w:b w:val="false"/>
          <w:bCs w:val="false"/>
        </w:rPr>
        <w:t xml:space="preserve"> the name of the parameter in the cellml module (not including the </w:t>
      </w:r>
      <w:r>
        <w:rPr>
          <w:b w:val="false"/>
          <w:bCs w:val="false"/>
          <w:u w:val="single"/>
        </w:rPr>
        <w:t>vessel</w:t>
      </w:r>
      <w:r>
        <w:rPr>
          <w:b w:val="false"/>
          <w:bCs w:val="false"/>
          <w:u w:val="none"/>
        </w:rPr>
        <w:t>_name suffix that is included in the [file_prefix]_parameters.csv file).</w:t>
      </w:r>
    </w:p>
    <w:p>
      <w:pPr>
        <w:pStyle w:val="Normal"/>
        <w:rPr>
          <w:b w:val="false"/>
          <w:b w:val="false"/>
          <w:bCs w:val="false"/>
        </w:rPr>
      </w:pPr>
      <w:r>
        <w:rPr>
          <w:b w:val="false"/>
          <w:bCs w:val="false"/>
          <w:i/>
          <w:iCs/>
          <w:u w:val="none"/>
        </w:rPr>
        <w:t xml:space="preserve">param_type: </w:t>
      </w:r>
      <w:r>
        <w:rPr>
          <w:b w:val="false"/>
          <w:bCs w:val="false"/>
          <w:u w:val="none"/>
        </w:rPr>
        <w:t>“state” or “const”: whether the parameter is the initial value of a state or a const. THIS WILL BE DEPRACATED. ALL SHOULD BE CONST. Initial values that need to identified should be defined as constants within the cellml module.</w:t>
      </w:r>
    </w:p>
    <w:p>
      <w:pPr>
        <w:pStyle w:val="Normal"/>
        <w:rPr>
          <w:b w:val="false"/>
          <w:b w:val="false"/>
          <w:bCs w:val="false"/>
        </w:rPr>
      </w:pPr>
      <w:r>
        <w:rPr>
          <w:b w:val="false"/>
          <w:bCs w:val="false"/>
          <w:i/>
          <w:iCs/>
        </w:rPr>
        <w:t xml:space="preserve">min: </w:t>
      </w:r>
      <w:r>
        <w:rPr>
          <w:b w:val="false"/>
          <w:bCs w:val="false"/>
        </w:rPr>
        <w:t>The minimimum of the range of possible values (min of the uniform distribution).</w:t>
      </w:r>
    </w:p>
    <w:p>
      <w:pPr>
        <w:pStyle w:val="Normal"/>
        <w:rPr>
          <w:b w:val="false"/>
          <w:b w:val="false"/>
          <w:bCs w:val="false"/>
        </w:rPr>
      </w:pPr>
      <w:r>
        <w:rPr>
          <w:b w:val="false"/>
          <w:bCs w:val="false"/>
          <w:i/>
          <w:iCs/>
        </w:rPr>
        <w:t xml:space="preserve">min: </w:t>
      </w:r>
      <w:r>
        <w:rPr>
          <w:b w:val="false"/>
          <w:bCs w:val="false"/>
        </w:rPr>
        <w:t>The maximum of the range of possible values (max of the uniform distribution).</w:t>
      </w:r>
    </w:p>
    <w:p>
      <w:pPr>
        <w:pStyle w:val="Normal"/>
        <w:rPr>
          <w:b w:val="false"/>
          <w:b w:val="false"/>
          <w:bCs w:val="false"/>
        </w:rPr>
      </w:pPr>
      <w:r>
        <w:rPr>
          <w:b w:val="false"/>
          <w:bCs w:val="false"/>
          <w:i/>
          <w:iCs/>
        </w:rPr>
        <w:t xml:space="preserve">name_for_plotting: </w:t>
      </w:r>
      <w:r>
        <w:rPr>
          <w:b w:val="false"/>
          <w:bCs w:val="false"/>
        </w:rPr>
        <w:t>The name (latex format) that will be used when automatically potting comparisons with observables and predictions.</w:t>
      </w:r>
    </w:p>
    <w:p>
      <w:pPr>
        <w:pStyle w:val="Normal"/>
        <w:rPr>
          <w:b w:val="false"/>
          <w:b w:val="false"/>
          <w:bCs w:val="false"/>
        </w:rPr>
      </w:pPr>
      <w:r>
        <w:rPr>
          <w:b w:val="false"/>
          <w:bCs w:val="false"/>
        </w:rPr>
      </w:r>
    </w:p>
    <w:p>
      <w:pPr>
        <w:pStyle w:val="Normal"/>
        <w:rPr>
          <w:b w:val="false"/>
          <w:b w:val="false"/>
          <w:bCs w:val="false"/>
        </w:rPr>
      </w:pPr>
      <w:r>
        <w:rPr>
          <w:b w:val="false"/>
          <w:bCs w:val="false"/>
        </w:rPr>
        <w:t>Note: In the future we plan on including other types of priors rather than just uniform.</w:t>
      </w:r>
    </w:p>
    <w:p>
      <w:pPr>
        <w:pStyle w:val="Normal"/>
        <w:rPr>
          <w:b w:val="false"/>
          <w:b w:val="false"/>
          <w:bCs w:val="false"/>
        </w:rPr>
      </w:pPr>
      <w:r>
        <w:rPr>
          <w:b w:val="false"/>
          <w:bCs w:val="false"/>
        </w:rPr>
      </w:r>
    </w:p>
    <w:p>
      <w:pPr>
        <w:pStyle w:val="Normal"/>
        <w:rPr>
          <w:b/>
          <w:b/>
          <w:bCs/>
        </w:rPr>
      </w:pPr>
      <w:r>
        <w:rPr>
          <w:b/>
          <w:bCs/>
        </w:rPr>
        <w:t>param id observables file:</w:t>
      </w:r>
    </w:p>
    <w:p>
      <w:pPr>
        <w:pStyle w:val="Normal"/>
        <w:rPr>
          <w:b/>
          <w:b/>
          <w:bCs/>
        </w:rPr>
      </w:pPr>
      <w:r>
        <w:rPr>
          <w:b/>
          <w:bCs/>
        </w:rPr>
        <w:t>[param_id_obs_path] (this is defined by the user in [project_dir]/user_run_files/user_inputs.yaml)</w:t>
      </w:r>
    </w:p>
    <w:p>
      <w:pPr>
        <w:pStyle w:val="Normal"/>
        <w:rPr>
          <w:b/>
          <w:b/>
          <w:bCs/>
        </w:rPr>
      </w:pPr>
      <w:r>
        <w:rPr>
          <w:b/>
          <w:bCs/>
        </w:rPr>
      </w:r>
    </w:p>
    <w:p>
      <w:pPr>
        <w:pStyle w:val="Normal"/>
        <w:rPr>
          <w:b w:val="false"/>
          <w:b w:val="false"/>
          <w:bCs w:val="false"/>
        </w:rPr>
      </w:pPr>
      <w:r>
        <w:rPr>
          <w:b w:val="false"/>
          <w:bCs w:val="false"/>
        </w:rPr>
        <w:t xml:space="preserve">This file defines the ground truth observables that will be used in the cost function for the parameter id optimisation algorithm. It also defines the measurement standard deviation, and weighting for each observable. Examples of obs_data.json file are shown in Figures </w:t>
      </w:r>
      <w:r>
        <w:rPr>
          <w:b w:val="false"/>
          <w:bCs w:val="false"/>
        </w:rPr>
        <w:fldChar w:fldCharType="begin"/>
      </w:r>
      <w:r>
        <w:rPr>
          <w:b w:val="false"/>
          <w:bCs w:val="false"/>
        </w:rPr>
        <w:instrText xml:space="preserve"> REF Ref_Figure14_number_only \h </w:instrText>
      </w:r>
      <w:r>
        <w:rPr>
          <w:b w:val="false"/>
          <w:bCs w:val="false"/>
        </w:rPr>
        <w:fldChar w:fldCharType="separate"/>
      </w:r>
      <w:r>
        <w:rPr>
          <w:b w:val="false"/>
          <w:bCs w:val="false"/>
        </w:rPr>
        <w:t>15</w:t>
      </w:r>
      <w:r>
        <w:rPr>
          <w:b w:val="false"/>
          <w:bCs w:val="false"/>
        </w:rPr>
        <w:fldChar w:fldCharType="end"/>
      </w:r>
      <w:r>
        <w:rPr>
          <w:b w:val="false"/>
          <w:bCs w:val="false"/>
        </w:rPr>
        <w:t xml:space="preserve">, </w:t>
      </w:r>
      <w:r>
        <w:rPr>
          <w:b w:val="false"/>
          <w:bCs w:val="false"/>
        </w:rPr>
        <w:fldChar w:fldCharType="begin"/>
      </w:r>
      <w:r>
        <w:rPr>
          <w:b w:val="false"/>
          <w:bCs w:val="false"/>
        </w:rPr>
        <w:instrText xml:space="preserve"> REF Ref_Figure15_number_only \h </w:instrText>
      </w:r>
      <w:r>
        <w:rPr>
          <w:b w:val="false"/>
          <w:bCs w:val="false"/>
        </w:rPr>
        <w:fldChar w:fldCharType="separate"/>
      </w:r>
      <w:r>
        <w:rPr>
          <w:b w:val="false"/>
          <w:bCs w:val="false"/>
        </w:rPr>
        <w:t>16</w:t>
      </w:r>
      <w:r>
        <w:rPr>
          <w:b w:val="false"/>
          <w:bCs w:val="false"/>
        </w:rPr>
        <w:fldChar w:fldCharType="end"/>
      </w:r>
      <w:r>
        <w:rPr>
          <w:b w:val="false"/>
          <w:bCs w:val="false"/>
        </w:rPr>
        <w:t xml:space="preserve">, and </w:t>
      </w:r>
      <w:r>
        <w:rPr>
          <w:b w:val="false"/>
          <w:bCs w:val="false"/>
        </w:rPr>
        <w:fldChar w:fldCharType="begin"/>
      </w:r>
      <w:r>
        <w:rPr>
          <w:b w:val="false"/>
          <w:bCs w:val="false"/>
        </w:rPr>
        <w:instrText xml:space="preserve"> REF Ref_Figure16_number_only \h </w:instrText>
      </w:r>
      <w:r>
        <w:rPr>
          <w:b w:val="false"/>
          <w:bCs w:val="false"/>
        </w:rPr>
        <w:fldChar w:fldCharType="separate"/>
      </w:r>
      <w:r>
        <w:rPr>
          <w:b w:val="false"/>
          <w:bCs w:val="false"/>
        </w:rPr>
        <w:t>17</w:t>
      </w:r>
      <w:r>
        <w:rPr>
          <w:b w:val="false"/>
          <w:bCs w:val="false"/>
        </w:rPr>
        <w:fldChar w:fldCharType="end"/>
      </w:r>
      <w:r>
        <w:rPr>
          <w:b w:val="false"/>
          <w:bCs w:val="false"/>
        </w:rPr>
        <w:t xml:space="preserve"> for constant, series, and frequency data, respectively. </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210175" cy="7630160"/>
                <wp:effectExtent l="0" t="0" r="0" b="0"/>
                <wp:wrapSquare wrapText="largest"/>
                <wp:docPr id="27" name="Frame4"/>
                <a:graphic xmlns:a="http://schemas.openxmlformats.org/drawingml/2006/main">
                  <a:graphicData uri="http://schemas.microsoft.com/office/word/2010/wordprocessingShape">
                    <wps:wsp>
                      <wps:cNvSpPr/>
                      <wps:spPr>
                        <a:xfrm>
                          <a:off x="0" y="0"/>
                          <a:ext cx="5210280" cy="7630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210175" cy="7277100"/>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3"/>
                                          <a:stretch>
                                            <a:fillRect/>
                                          </a:stretch>
                                        </pic:blipFill>
                                        <pic:spPr bwMode="auto">
                                          <a:xfrm>
                                            <a:off x="0" y="0"/>
                                            <a:ext cx="5210175" cy="7277100"/>
                                          </a:xfrm>
                                          <a:prstGeom prst="rect">
                                            <a:avLst/>
                                          </a:prstGeom>
                                        </pic:spPr>
                                      </pic:pic>
                                    </a:graphicData>
                                  </a:graphic>
                                </wp:inline>
                              </w:drawing>
                            </w:r>
                            <w:r>
                              <w:rPr>
                                <w:color w:val="000000"/>
                              </w:rPr>
                              <w:t xml:space="preserve">Figure </w:t>
                            </w:r>
                            <w:bookmarkStart w:id="14" w:name="Ref_Figure14_number_only"/>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bookmarkEnd w:id="14"/>
                            <w:r>
                              <w:rPr>
                                <w:color w:val="000000"/>
                              </w:rPr>
                              <w:t>: obs_data.json file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8.85pt;margin-top:0.05pt;width:410.2pt;height:600.7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5210175" cy="7277100"/>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34"/>
                                    <a:stretch>
                                      <a:fillRect/>
                                    </a:stretch>
                                  </pic:blipFill>
                                  <pic:spPr bwMode="auto">
                                    <a:xfrm>
                                      <a:off x="0" y="0"/>
                                      <a:ext cx="5210175" cy="7277100"/>
                                    </a:xfrm>
                                    <a:prstGeom prst="rect">
                                      <a:avLst/>
                                    </a:prstGeom>
                                  </pic:spPr>
                                </pic:pic>
                              </a:graphicData>
                            </a:graphic>
                          </wp:inline>
                        </w:drawing>
                      </w:r>
                      <w:r>
                        <w:rPr>
                          <w:color w:val="000000"/>
                        </w:rPr>
                        <w:t xml:space="preserve">Figure </w:t>
                      </w:r>
                      <w:bookmarkStart w:id="15" w:name="Ref_Figure14_number_only"/>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bookmarkEnd w:id="15"/>
                      <w:r>
                        <w:rPr>
                          <w:color w:val="000000"/>
                        </w:rPr>
                        <w:t>: obs_data.json file</w:t>
                      </w:r>
                    </w:p>
                  </w:txbxContent>
                </v:textbox>
                <w10:wrap type="square" side="largest"/>
              </v:rect>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mc:AlternateContent>
          <mc:Choice Requires="wps">
            <w:drawing>
              <wp:anchor behindDoc="0" distT="0" distB="0" distL="0" distR="0" simplePos="0" locked="0" layoutInCell="0" allowOverlap="1" relativeHeight="29">
                <wp:simplePos x="0" y="0"/>
                <wp:positionH relativeFrom="column">
                  <wp:posOffset>919480</wp:posOffset>
                </wp:positionH>
                <wp:positionV relativeFrom="paragraph">
                  <wp:posOffset>635</wp:posOffset>
                </wp:positionV>
                <wp:extent cx="4105275" cy="5410835"/>
                <wp:effectExtent l="0" t="0" r="0" b="0"/>
                <wp:wrapSquare wrapText="largest"/>
                <wp:docPr id="31" name="Frame5"/>
                <a:graphic xmlns:a="http://schemas.openxmlformats.org/drawingml/2006/main">
                  <a:graphicData uri="http://schemas.microsoft.com/office/word/2010/wordprocessingShape">
                    <wps:wsp>
                      <wps:cNvSpPr/>
                      <wps:spPr>
                        <a:xfrm>
                          <a:off x="0" y="0"/>
                          <a:ext cx="4105440" cy="5410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4105275" cy="5057775"/>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5"/>
                                          <a:stretch>
                                            <a:fillRect/>
                                          </a:stretch>
                                        </pic:blipFill>
                                        <pic:spPr bwMode="auto">
                                          <a:xfrm>
                                            <a:off x="0" y="0"/>
                                            <a:ext cx="4105275" cy="5057775"/>
                                          </a:xfrm>
                                          <a:prstGeom prst="rect">
                                            <a:avLst/>
                                          </a:prstGeom>
                                        </pic:spPr>
                                      </pic:pic>
                                    </a:graphicData>
                                  </a:graphic>
                                </wp:inline>
                              </w:drawing>
                            </w:r>
                            <w:r>
                              <w:rPr>
                                <w:color w:val="000000"/>
                              </w:rPr>
                              <w:t xml:space="preserve">Figure </w:t>
                            </w:r>
                            <w:bookmarkStart w:id="16" w:name="Ref_Figure15_number_only"/>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bookmarkEnd w:id="16"/>
                            <w:r>
                              <w:rPr>
                                <w:color w:val="000000"/>
                              </w:rPr>
                              <w:t>: obs_data.json file showing data_type: “series” entry</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72.4pt;margin-top:0.05pt;width:323.2pt;height:426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4105275" cy="5057775"/>
                            <wp:effectExtent l="0" t="0" r="0" b="0"/>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36"/>
                                    <a:stretch>
                                      <a:fillRect/>
                                    </a:stretch>
                                  </pic:blipFill>
                                  <pic:spPr bwMode="auto">
                                    <a:xfrm>
                                      <a:off x="0" y="0"/>
                                      <a:ext cx="4105275" cy="5057775"/>
                                    </a:xfrm>
                                    <a:prstGeom prst="rect">
                                      <a:avLst/>
                                    </a:prstGeom>
                                  </pic:spPr>
                                </pic:pic>
                              </a:graphicData>
                            </a:graphic>
                          </wp:inline>
                        </w:drawing>
                      </w:r>
                      <w:r>
                        <w:rPr>
                          <w:color w:val="000000"/>
                        </w:rPr>
                        <w:t xml:space="preserve">Figure </w:t>
                      </w:r>
                      <w:bookmarkStart w:id="17" w:name="Ref_Figure15_number_only"/>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bookmarkEnd w:id="17"/>
                      <w:r>
                        <w:rPr>
                          <w:color w:val="000000"/>
                        </w:rPr>
                        <w:t>: obs_data.json file showing data_type: “series” entry</w:t>
                      </w:r>
                    </w:p>
                  </w:txbxContent>
                </v:textbox>
                <w10:wrap type="square" side="largest"/>
              </v:rect>
            </w:pict>
          </mc:Fallback>
        </mc:AlternateContent>
      </w:r>
      <w:r>
        <w:rPr>
          <w:b/>
          <w:bCs/>
        </w:rPr>
        <w:br/>
      </w:r>
    </w:p>
    <w:p>
      <w:pPr>
        <w:pStyle w:val="Normal"/>
        <w:rPr>
          <w:b/>
          <w:b/>
          <w:bCs/>
        </w:rPr>
      </w:pPr>
      <w:r>
        <w:rPr>
          <w:b/>
          <w:bCs/>
        </w:rPr>
        <w:b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31">
                <wp:simplePos x="0" y="0"/>
                <wp:positionH relativeFrom="column">
                  <wp:posOffset>805180</wp:posOffset>
                </wp:positionH>
                <wp:positionV relativeFrom="paragraph">
                  <wp:posOffset>212725</wp:posOffset>
                </wp:positionV>
                <wp:extent cx="4219575" cy="8021320"/>
                <wp:effectExtent l="0" t="0" r="0" b="0"/>
                <wp:wrapTopAndBottom/>
                <wp:docPr id="35" name="Frame6"/>
                <a:graphic xmlns:a="http://schemas.openxmlformats.org/drawingml/2006/main">
                  <a:graphicData uri="http://schemas.microsoft.com/office/word/2010/wordprocessingShape">
                    <wps:wsp>
                      <wps:cNvSpPr/>
                      <wps:spPr>
                        <a:xfrm>
                          <a:off x="0" y="0"/>
                          <a:ext cx="4219560" cy="8021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219575" cy="7467600"/>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37"/>
                                          <a:stretch>
                                            <a:fillRect/>
                                          </a:stretch>
                                        </pic:blipFill>
                                        <pic:spPr bwMode="auto">
                                          <a:xfrm>
                                            <a:off x="0" y="0"/>
                                            <a:ext cx="4219575" cy="7467600"/>
                                          </a:xfrm>
                                          <a:prstGeom prst="rect">
                                            <a:avLst/>
                                          </a:prstGeom>
                                        </pic:spPr>
                                      </pic:pic>
                                    </a:graphicData>
                                  </a:graphic>
                                </wp:inline>
                              </w:drawing>
                            </w:r>
                            <w:r>
                              <w:rPr>
                                <w:color w:val="000000"/>
                              </w:rPr>
                              <w:t xml:space="preserve">Figure </w:t>
                            </w:r>
                            <w:bookmarkStart w:id="18" w:name="Ref_Figure16_number_only"/>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bookmarkEnd w:id="18"/>
                            <w:r>
                              <w:rPr>
                                <w:color w:val="000000"/>
                              </w:rPr>
                              <w:t>: obs_data.json entry showing data_type: “frequency” entry</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63.4pt;margin-top:16.75pt;width:332.2pt;height:631.5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219575" cy="7467600"/>
                            <wp:effectExtent l="0" t="0" r="0" b="0"/>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38"/>
                                    <a:stretch>
                                      <a:fillRect/>
                                    </a:stretch>
                                  </pic:blipFill>
                                  <pic:spPr bwMode="auto">
                                    <a:xfrm>
                                      <a:off x="0" y="0"/>
                                      <a:ext cx="4219575" cy="7467600"/>
                                    </a:xfrm>
                                    <a:prstGeom prst="rect">
                                      <a:avLst/>
                                    </a:prstGeom>
                                  </pic:spPr>
                                </pic:pic>
                              </a:graphicData>
                            </a:graphic>
                          </wp:inline>
                        </w:drawing>
                      </w:r>
                      <w:r>
                        <w:rPr>
                          <w:color w:val="000000"/>
                        </w:rPr>
                        <w:t xml:space="preserve">Figure </w:t>
                      </w:r>
                      <w:bookmarkStart w:id="19" w:name="Ref_Figure16_number_only"/>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bookmarkEnd w:id="19"/>
                      <w:r>
                        <w:rPr>
                          <w:color w:val="000000"/>
                        </w:rPr>
                        <w:t>: obs_data.json entry showing data_type: “frequency” entry</w:t>
                      </w:r>
                    </w:p>
                  </w:txbxContent>
                </v:textbox>
                <w10:wrap type="topAndBottom"/>
              </v:rect>
            </w:pict>
          </mc:Fallback>
        </mc:AlternateContent>
      </w:r>
    </w:p>
    <w:p>
      <w:pPr>
        <w:pStyle w:val="Normal"/>
        <w:rPr>
          <w:b w:val="false"/>
          <w:b w:val="false"/>
          <w:bCs w:val="false"/>
        </w:rPr>
      </w:pPr>
      <w:r>
        <w:rPr>
          <w:b w:val="false"/>
          <w:bCs w:val="false"/>
        </w:rPr>
        <w:t>The entries in the obs_data.json files are:</w:t>
      </w:r>
    </w:p>
    <w:p>
      <w:pPr>
        <w:pStyle w:val="Normal"/>
        <w:rPr>
          <w:b w:val="false"/>
          <w:b w:val="false"/>
          <w:bCs w:val="false"/>
        </w:rPr>
      </w:pPr>
      <w:r>
        <w:rPr>
          <w:b w:val="false"/>
          <w:bCs w:val="false"/>
        </w:rPr>
      </w:r>
    </w:p>
    <w:p>
      <w:pPr>
        <w:pStyle w:val="Normal"/>
        <w:rPr>
          <w:b w:val="false"/>
          <w:b w:val="false"/>
          <w:bCs w:val="false"/>
        </w:rPr>
      </w:pPr>
      <w:r>
        <w:rPr>
          <w:b w:val="false"/>
          <w:bCs w:val="false"/>
          <w:i/>
          <w:iCs/>
        </w:rPr>
        <w:t xml:space="preserve">variable: </w:t>
      </w:r>
      <w:r>
        <w:rPr>
          <w:b w:val="false"/>
          <w:bCs w:val="false"/>
        </w:rPr>
        <w:t>[vessel_name]/[variable_name] , where variable name is the variable name in the cellml module and module_config.json file.</w:t>
      </w:r>
    </w:p>
    <w:p>
      <w:pPr>
        <w:pStyle w:val="Normal"/>
        <w:rPr>
          <w:b w:val="false"/>
          <w:b w:val="false"/>
          <w:bCs w:val="false"/>
        </w:rPr>
      </w:pPr>
      <w:r>
        <w:rPr>
          <w:b w:val="false"/>
          <w:bCs w:val="false"/>
          <w:i/>
          <w:iCs/>
        </w:rPr>
        <w:t xml:space="preserve">data_type: </w:t>
      </w:r>
      <w:r>
        <w:rPr>
          <w:b w:val="false"/>
          <w:bCs w:val="false"/>
        </w:rPr>
        <w:t>The format of the data. This can be “constant”, “series”, or “frequency”, as shown above.</w:t>
      </w:r>
    </w:p>
    <w:p>
      <w:pPr>
        <w:pStyle w:val="Normal"/>
        <w:rPr>
          <w:b w:val="false"/>
          <w:b w:val="false"/>
          <w:bCs w:val="false"/>
        </w:rPr>
      </w:pPr>
      <w:r>
        <w:rPr>
          <w:b w:val="false"/>
          <w:bCs w:val="false"/>
          <w:i/>
          <w:iCs/>
        </w:rPr>
        <w:t>unit:</w:t>
      </w:r>
      <w:r>
        <w:rPr>
          <w:b w:val="false"/>
          <w:bCs w:val="false"/>
        </w:rPr>
        <w:t xml:space="preserve"> The unit, which should be the same as the unit in the variable in the model.</w:t>
      </w:r>
    </w:p>
    <w:p>
      <w:pPr>
        <w:pStyle w:val="Normal"/>
        <w:rPr>
          <w:b w:val="false"/>
          <w:b w:val="false"/>
          <w:bCs w:val="false"/>
        </w:rPr>
      </w:pPr>
      <w:r>
        <w:rPr>
          <w:b w:val="false"/>
          <w:bCs w:val="false"/>
          <w:i/>
          <w:iCs/>
        </w:rPr>
        <w:t xml:space="preserve">name_for_plotting: </w:t>
      </w:r>
      <w:r>
        <w:rPr>
          <w:b w:val="false"/>
          <w:bCs w:val="false"/>
        </w:rPr>
        <w:t>The name that will be in the automated plots comparing observable data to model output. (latex format)</w:t>
      </w:r>
    </w:p>
    <w:p>
      <w:pPr>
        <w:pStyle w:val="Normal"/>
        <w:rPr>
          <w:b w:val="false"/>
          <w:b w:val="false"/>
          <w:bCs w:val="false"/>
        </w:rPr>
      </w:pPr>
      <w:r>
        <w:rPr>
          <w:b w:val="false"/>
          <w:bCs w:val="false"/>
          <w:i/>
          <w:iCs/>
        </w:rPr>
        <w:t xml:space="preserve">weight: </w:t>
      </w:r>
      <w:r>
        <w:rPr>
          <w:b w:val="false"/>
          <w:bCs w:val="false"/>
        </w:rPr>
        <w:t>The weighting to put on this observables entry in the cost function. Default should be 1.0</w:t>
      </w:r>
    </w:p>
    <w:p>
      <w:pPr>
        <w:pStyle w:val="Normal"/>
        <w:rPr>
          <w:b w:val="false"/>
          <w:b w:val="false"/>
          <w:bCs w:val="false"/>
        </w:rPr>
      </w:pPr>
      <w:r>
        <w:rPr>
          <w:b w:val="false"/>
          <w:bCs w:val="false"/>
          <w:i/>
          <w:iCs/>
        </w:rPr>
        <w:t xml:space="preserve">std: </w:t>
      </w:r>
      <w:r>
        <w:rPr>
          <w:b w:val="false"/>
          <w:bCs w:val="false"/>
        </w:rPr>
        <w:t>The standard deviation, which is used in the cost function. The cost function is the relative absolute error (AE) or mean squared error (MRE), each normalised by the std.</w:t>
      </w:r>
    </w:p>
    <w:p>
      <w:pPr>
        <w:pStyle w:val="Normal"/>
        <w:rPr>
          <w:b w:val="false"/>
          <w:b w:val="false"/>
          <w:bCs w:val="false"/>
        </w:rPr>
      </w:pPr>
      <w:r>
        <w:rPr>
          <w:b w:val="false"/>
          <w:bCs w:val="false"/>
          <w:i/>
          <w:iCs/>
        </w:rPr>
        <w:t xml:space="preserve">obs_type: </w:t>
      </w:r>
      <w:r>
        <w:rPr>
          <w:b w:val="false"/>
          <w:bCs w:val="false"/>
        </w:rPr>
        <w:t xml:space="preserve">The operation that will be done on the model output series before it being applied to calculate the cost function, (min, max, mean, etc). </w:t>
      </w:r>
      <w:r>
        <w:rPr>
          <w:b/>
          <w:bCs/>
        </w:rPr>
        <w:t xml:space="preserve">THIS </w:t>
      </w:r>
      <w:r>
        <w:rPr>
          <w:b/>
          <w:bCs/>
        </w:rPr>
        <w:t>HAS</w:t>
      </w:r>
      <w:r>
        <w:rPr>
          <w:b/>
          <w:bCs/>
        </w:rPr>
        <w:t xml:space="preserve"> BE</w:t>
      </w:r>
      <w:r>
        <w:rPr>
          <w:b/>
          <w:bCs/>
        </w:rPr>
        <w:t>EN</w:t>
      </w:r>
      <w:r>
        <w:rPr>
          <w:b/>
          <w:bCs/>
        </w:rPr>
        <w:t xml:space="preserve"> DEPRACATED IN FAVOR OF THE “operation” entry.</w:t>
      </w:r>
    </w:p>
    <w:p>
      <w:pPr>
        <w:pStyle w:val="Normal"/>
        <w:rPr>
          <w:b w:val="false"/>
          <w:b w:val="false"/>
          <w:bCs w:val="false"/>
        </w:rPr>
      </w:pPr>
      <w:r>
        <w:rPr>
          <w:b w:val="false"/>
          <w:bCs w:val="false"/>
          <w:i/>
          <w:iCs/>
        </w:rPr>
        <w:t xml:space="preserve">value: </w:t>
      </w:r>
      <w:r>
        <w:rPr>
          <w:b w:val="false"/>
          <w:bCs w:val="false"/>
        </w:rPr>
        <w:t>The value of the ground truth, either a scalar for constant data_type, or a list of values for series or frequency data_types.</w:t>
      </w:r>
    </w:p>
    <w:p>
      <w:pPr>
        <w:pStyle w:val="Normal"/>
        <w:rPr>
          <w:b w:val="false"/>
          <w:b w:val="false"/>
          <w:bCs w:val="false"/>
        </w:rPr>
      </w:pPr>
      <w:r>
        <w:rPr>
          <w:b w:val="false"/>
          <w:bCs w:val="false"/>
          <w:i/>
          <w:iCs/>
        </w:rPr>
        <w:t xml:space="preserve">Sample_rate: </w:t>
      </w:r>
      <w:r>
        <w:rPr>
          <w:b w:val="false"/>
          <w:bCs w:val="false"/>
        </w:rPr>
        <w:t>not needed or set to “null” for constant and frequency data_types. It defines the sample rate of the observable series values.</w:t>
      </w:r>
    </w:p>
    <w:p>
      <w:pPr>
        <w:pStyle w:val="Normal"/>
        <w:rPr>
          <w:b w:val="false"/>
          <w:b w:val="false"/>
          <w:bCs w:val="false"/>
        </w:rPr>
      </w:pPr>
      <w:r>
        <w:rPr>
          <w:b w:val="false"/>
          <w:bCs w:val="false"/>
          <w:i/>
          <w:iCs/>
        </w:rPr>
        <w:t>operation:</w:t>
      </w:r>
      <w:r>
        <w:rPr>
          <w:b w:val="false"/>
          <w:bCs w:val="false"/>
        </w:rPr>
        <w:t xml:space="preserve"> </w:t>
      </w:r>
      <w:r>
        <w:rPr>
          <w:b/>
          <w:bCs/>
        </w:rPr>
        <w:t xml:space="preserve">This will make obs_type obsolete. </w:t>
      </w:r>
      <w:r>
        <w:rPr>
          <w:b w:val="false"/>
          <w:bCs w:val="false"/>
        </w:rPr>
        <w:t>This defines the operation that will be done on the operands/variable. The possible operations to be done on model outputs are defined in [project_dir]/src/param_id/operation_funcs.py and in [project_dir]/operation_funcs_user/operation_funcs_user.py for user defined operations.</w:t>
      </w:r>
    </w:p>
    <w:p>
      <w:pPr>
        <w:pStyle w:val="Normal"/>
        <w:rPr>
          <w:b w:val="false"/>
          <w:b w:val="false"/>
          <w:bCs w:val="false"/>
        </w:rPr>
      </w:pPr>
      <w:r>
        <w:rPr>
          <w:b w:val="false"/>
          <w:bCs w:val="false"/>
          <w:i/>
          <w:iCs/>
        </w:rPr>
        <w:t xml:space="preserve">operands: </w:t>
      </w:r>
      <w:r>
        <w:rPr>
          <w:b w:val="false"/>
          <w:bCs w:val="false"/>
        </w:rPr>
        <w:t>The above defined “operation” can take in multiple variables. If operands is defined, then the “variable” entry will be a placeholder name for the calculated variable and the operands will define the model variables that are used to calculate the final variable that will be compared to the observable value entry/s.</w:t>
      </w:r>
    </w:p>
    <w:p>
      <w:pPr>
        <w:pStyle w:val="Normal"/>
        <w:rPr>
          <w:b w:val="false"/>
          <w:b w:val="false"/>
          <w:bCs w:val="false"/>
        </w:rPr>
      </w:pPr>
      <w:r>
        <w:rPr>
          <w:b w:val="false"/>
          <w:bCs w:val="false"/>
        </w:rPr>
      </w:r>
    </w:p>
    <w:p>
      <w:pPr>
        <w:pStyle w:val="Normal"/>
        <w:rPr>
          <w:b/>
          <w:b/>
          <w:bCs/>
        </w:rPr>
      </w:pPr>
      <w:r>
        <w:rPr>
          <w:b/>
          <w:bCs/>
        </w:rPr>
        <w:t>Parameter Identification Settings:</w:t>
      </w:r>
    </w:p>
    <w:p>
      <w:pPr>
        <w:pStyle w:val="Normal"/>
        <w:rPr>
          <w:b w:val="false"/>
          <w:b w:val="false"/>
          <w:bCs w:val="false"/>
        </w:rPr>
      </w:pPr>
      <w:r>
        <w:rPr>
          <w:b w:val="false"/>
          <w:bCs w:val="false"/>
        </w:rPr>
        <w:t>To run the parameter identification we need to set a few entries in the [project_dir]/user_run_files/user_inputs.yaml file:</w:t>
      </w:r>
    </w:p>
    <w:p>
      <w:pPr>
        <w:pStyle w:val="Normal"/>
        <w:rPr>
          <w:b w:val="false"/>
          <w:b w:val="false"/>
          <w:bCs w:val="false"/>
        </w:rPr>
      </w:pPr>
      <w:r>
        <w:rPr>
          <w:b w:val="false"/>
          <w:bCs w:val="false"/>
          <w:i/>
          <w:iCs/>
        </w:rPr>
        <w:t xml:space="preserve">param_id_method: </w:t>
      </w:r>
      <w:r>
        <w:rPr>
          <w:b w:val="false"/>
          <w:bCs w:val="false"/>
        </w:rPr>
        <w:t>What optimisation method we use. Currently this can only be genetic_algorithm, but more methods are being implemented. Eventually we aim to use CVODES to allow for gradient based optimisation methods.</w:t>
      </w:r>
    </w:p>
    <w:p>
      <w:pPr>
        <w:pStyle w:val="Normal"/>
        <w:rPr>
          <w:b w:val="false"/>
          <w:b w:val="false"/>
          <w:bCs w:val="false"/>
        </w:rPr>
      </w:pPr>
      <w:r>
        <w:rPr>
          <w:b w:val="false"/>
          <w:bCs w:val="false"/>
          <w:i/>
          <w:iCs/>
        </w:rPr>
        <w:t xml:space="preserve">pre_time: </w:t>
      </w:r>
      <w:r>
        <w:rPr>
          <w:b w:val="false"/>
          <w:bCs w:val="false"/>
        </w:rPr>
        <w:t>this is the amount of time the simulation is run to get to steady state before comparing to the observables from obs_data.json</w:t>
      </w:r>
    </w:p>
    <w:p>
      <w:pPr>
        <w:pStyle w:val="Normal"/>
        <w:rPr>
          <w:b w:val="false"/>
          <w:b w:val="false"/>
          <w:bCs w:val="false"/>
        </w:rPr>
      </w:pPr>
      <w:r>
        <w:rPr>
          <w:b w:val="false"/>
          <w:bCs w:val="false"/>
          <w:i/>
          <w:iCs/>
        </w:rPr>
        <w:t xml:space="preserve">sim_time: </w:t>
      </w:r>
      <w:r>
        <w:rPr>
          <w:b w:val="false"/>
          <w:bCs w:val="false"/>
        </w:rPr>
        <w:t xml:space="preserve">The amount of time used to compare simulation output and observable data. This should be equal to the length of a series observable entry divided by the “sample_rate”. If not, only up to the minimum length of observable data and modelled data will be compared. </w:t>
      </w:r>
    </w:p>
    <w:p>
      <w:pPr>
        <w:pStyle w:val="Normal"/>
        <w:rPr>
          <w:b w:val="false"/>
          <w:b w:val="false"/>
          <w:bCs w:val="false"/>
        </w:rPr>
      </w:pPr>
      <w:r>
        <w:rPr>
          <w:b w:val="false"/>
          <w:bCs w:val="false"/>
          <w:i/>
          <w:iCs/>
        </w:rPr>
        <w:t xml:space="preserve">maximum_step: </w:t>
      </w:r>
      <w:r>
        <w:rPr>
          <w:b w:val="false"/>
          <w:bCs w:val="false"/>
        </w:rPr>
        <w:t>The maximum time step for the CVODE solver</w:t>
      </w:r>
    </w:p>
    <w:p>
      <w:pPr>
        <w:pStyle w:val="Normal"/>
        <w:rPr>
          <w:b w:val="false"/>
          <w:b w:val="false"/>
          <w:bCs w:val="false"/>
        </w:rPr>
      </w:pPr>
      <w:r>
        <w:rPr>
          <w:b w:val="false"/>
          <w:bCs w:val="false"/>
          <w:i/>
          <w:iCs/>
        </w:rPr>
        <w:t xml:space="preserve">dt: </w:t>
      </w:r>
      <w:r>
        <w:rPr>
          <w:b w:val="false"/>
          <w:bCs w:val="false"/>
        </w:rPr>
        <w:t>The output time step (</w:t>
      </w:r>
      <w:r>
        <w:rPr>
          <w:b/>
          <w:bCs/>
        </w:rPr>
        <w:t>This hasn’t been tested well for anything but 0.01 s currently)</w:t>
      </w:r>
    </w:p>
    <w:p>
      <w:pPr>
        <w:pStyle w:val="Normal"/>
        <w:rPr>
          <w:b w:val="false"/>
          <w:b w:val="false"/>
          <w:bCs w:val="false"/>
        </w:rPr>
      </w:pPr>
      <w:r>
        <w:rPr>
          <w:b w:val="false"/>
          <w:bCs w:val="false"/>
          <w:i/>
          <w:iCs/>
        </w:rPr>
        <w:t xml:space="preserve">param_id_obs_path: </w:t>
      </w:r>
      <w:r>
        <w:rPr>
          <w:b w:val="false"/>
          <w:bCs w:val="false"/>
        </w:rPr>
        <w:t>the path to the obs_data.json file described above.</w:t>
      </w:r>
    </w:p>
    <w:p>
      <w:pPr>
        <w:pStyle w:val="Normal"/>
        <w:rPr>
          <w:i/>
          <w:i/>
          <w:iCs/>
        </w:rPr>
      </w:pPr>
      <w:r>
        <w:rPr>
          <w:b w:val="false"/>
          <w:bCs w:val="false"/>
          <w:i/>
          <w:iCs/>
        </w:rPr>
        <w:t>ga_options:</w:t>
      </w:r>
    </w:p>
    <w:p>
      <w:pPr>
        <w:pStyle w:val="Normal"/>
        <w:rPr>
          <w:b w:val="false"/>
          <w:b w:val="false"/>
          <w:bCs w:val="false"/>
        </w:rPr>
      </w:pPr>
      <w:r>
        <w:rPr>
          <w:b w:val="false"/>
          <w:bCs w:val="false"/>
        </w:rPr>
        <w:tab/>
      </w:r>
      <w:r>
        <w:rPr>
          <w:b w:val="false"/>
          <w:bCs w:val="false"/>
          <w:i/>
          <w:iCs/>
        </w:rPr>
        <w:t xml:space="preserve">cost_type: </w:t>
      </w:r>
      <w:r>
        <w:rPr>
          <w:b w:val="false"/>
          <w:bCs w:val="false"/>
        </w:rPr>
        <w:t>AE or MSE for absolute error or mean squared error.</w:t>
      </w:r>
    </w:p>
    <w:p>
      <w:pPr>
        <w:pStyle w:val="Normal"/>
        <w:rPr>
          <w:b w:val="false"/>
          <w:b w:val="false"/>
          <w:bCs w:val="false"/>
        </w:rPr>
      </w:pPr>
      <w:r>
        <w:rPr>
          <w:b w:val="false"/>
          <w:bCs w:val="false"/>
        </w:rPr>
        <w:tab/>
      </w:r>
      <w:r>
        <w:rPr>
          <w:b w:val="false"/>
          <w:bCs w:val="false"/>
          <w:i/>
          <w:iCs/>
        </w:rPr>
        <w:t>num_calls_to_function:</w:t>
      </w:r>
      <w:r>
        <w:rPr>
          <w:b w:val="false"/>
          <w:bCs w:val="false"/>
        </w:rPr>
        <w:t xml:space="preserve"> How many forward simulations of </w:t>
        <w:tab/>
        <w:t>pre_time+sim_time will be run in the optimisation algorithm.</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t>Features that are implemented but are yet to be included in this tutorial</w:t>
      </w:r>
    </w:p>
    <w:p>
      <w:pPr>
        <w:pStyle w:val="Normal"/>
        <w:numPr>
          <w:ilvl w:val="0"/>
          <w:numId w:val="4"/>
        </w:numPr>
        <w:rPr>
          <w:b w:val="false"/>
          <w:b w:val="false"/>
          <w:bCs w:val="false"/>
        </w:rPr>
      </w:pPr>
      <w:r>
        <w:rPr>
          <w:b w:val="false"/>
          <w:bCs w:val="false"/>
        </w:rPr>
        <w:t>Frequency domain fitting, amplitude and phase</w:t>
      </w:r>
    </w:p>
    <w:p>
      <w:pPr>
        <w:pStyle w:val="Normal"/>
        <w:numPr>
          <w:ilvl w:val="0"/>
          <w:numId w:val="4"/>
        </w:numPr>
        <w:rPr>
          <w:b w:val="false"/>
          <w:b w:val="false"/>
          <w:bCs w:val="false"/>
        </w:rPr>
      </w:pPr>
      <w:r>
        <w:rPr>
          <w:b w:val="false"/>
          <w:bCs w:val="false"/>
        </w:rPr>
        <w:t>Using operations and operands in the obs_data.json file</w:t>
      </w:r>
    </w:p>
    <w:p>
      <w:pPr>
        <w:pStyle w:val="Normal"/>
        <w:numPr>
          <w:ilvl w:val="1"/>
          <w:numId w:val="4"/>
        </w:numPr>
        <w:rPr>
          <w:b w:val="false"/>
          <w:b w:val="false"/>
          <w:bCs w:val="false"/>
        </w:rPr>
      </w:pPr>
      <w:r>
        <w:rPr>
          <w:b w:val="false"/>
          <w:bCs w:val="false"/>
        </w:rPr>
        <w:t>multiple (&gt;2) operands  can be used for addition</w:t>
      </w:r>
    </w:p>
    <w:p>
      <w:pPr>
        <w:pStyle w:val="Normal"/>
        <w:numPr>
          <w:ilvl w:val="1"/>
          <w:numId w:val="4"/>
        </w:numPr>
        <w:rPr>
          <w:b w:val="false"/>
          <w:b w:val="false"/>
          <w:bCs w:val="false"/>
        </w:rPr>
      </w:pPr>
      <w:r>
        <w:rPr>
          <w:b w:val="false"/>
          <w:bCs w:val="false"/>
        </w:rPr>
        <w:t>Operations can be defined by the user in the operation_funcs_user file.</w:t>
      </w:r>
    </w:p>
    <w:p>
      <w:pPr>
        <w:pStyle w:val="Normal"/>
        <w:numPr>
          <w:ilvl w:val="0"/>
          <w:numId w:val="4"/>
        </w:numPr>
        <w:rPr>
          <w:b w:val="false"/>
          <w:b w:val="false"/>
          <w:bCs w:val="false"/>
        </w:rPr>
      </w:pPr>
      <w:r>
        <w:rPr>
          <w:b w:val="false"/>
          <w:bCs w:val="false"/>
        </w:rPr>
        <w:t>Cpp generation for coupling with 1D models</w:t>
      </w:r>
    </w:p>
    <w:p>
      <w:pPr>
        <w:pStyle w:val="Normal"/>
        <w:numPr>
          <w:ilvl w:val="0"/>
          <w:numId w:val="4"/>
        </w:numPr>
        <w:rPr>
          <w:b w:val="false"/>
          <w:b w:val="false"/>
          <w:bCs w:val="false"/>
        </w:rPr>
      </w:pPr>
      <w:r>
        <w:rPr>
          <w:b w:val="false"/>
          <w:bCs w:val="false"/>
        </w:rPr>
        <w:t>Cpp generation for implementing time delays with 1D models</w:t>
      </w:r>
    </w:p>
    <w:p>
      <w:pPr>
        <w:pStyle w:val="Normal"/>
        <w:rPr>
          <w:b/>
          <w:b/>
          <w:bCs/>
        </w:rPr>
      </w:pPr>
      <w:r>
        <w:rPr>
          <w:b/>
          <w:bCs/>
        </w:rPr>
      </w:r>
    </w:p>
    <w:p>
      <w:pPr>
        <w:pStyle w:val="Normal"/>
        <w:rPr>
          <w:b/>
          <w:b/>
          <w:bCs/>
        </w:rPr>
      </w:pPr>
      <w:r>
        <w:rPr>
          <w:b/>
          <w:bCs/>
        </w:rPr>
        <w:t>Acknowledgements</w:t>
      </w:r>
    </w:p>
    <w:p>
      <w:pPr>
        <w:pStyle w:val="Normal"/>
        <w:rPr>
          <w:b w:val="false"/>
          <w:b w:val="false"/>
          <w:bCs w:val="false"/>
        </w:rPr>
      </w:pPr>
      <w:r>
        <w:rPr>
          <w:b w:val="false"/>
          <w:bCs w:val="false"/>
        </w:rPr>
        <w:t>Ata Moradi for writing the first version of this tutorial</w:t>
      </w:r>
    </w:p>
    <w:p>
      <w:pPr>
        <w:pStyle w:val="Normal"/>
        <w:rPr>
          <w:b w:val="false"/>
          <w:b w:val="false"/>
          <w:bCs w:val="false"/>
        </w:rPr>
      </w:pPr>
      <w:r>
        <w:rPr>
          <w:b w:val="false"/>
          <w:bCs w:val="false"/>
        </w:rPr>
        <w:t>The Auckland Bioengineering Institute and the Animus laboratory for testing, using, and helping to develop this software.</w:t>
      </w:r>
    </w:p>
    <w:p>
      <w:pPr>
        <w:pStyle w:val="Normal"/>
        <w:rPr>
          <w:b w:val="false"/>
          <w:b w:val="false"/>
          <w:bCs w:val="false"/>
        </w:rPr>
      </w:pPr>
      <w:r>
        <w:rPr>
          <w:b w:val="false"/>
          <w:bCs w:val="false"/>
        </w:rPr>
      </w:r>
    </w:p>
    <w:p>
      <w:pPr>
        <w:pStyle w:val="Normal"/>
        <w:rPr>
          <w:b/>
          <w:b/>
          <w:bCs/>
        </w:rPr>
      </w:pPr>
      <w:r>
        <w:rPr>
          <w:b/>
          <w:bCs/>
        </w:rPr>
        <w:t>Appendix A: Cardiovascular system and control models</w:t>
      </w:r>
    </w:p>
    <w:p>
      <w:pPr>
        <w:pStyle w:val="Normal"/>
        <w:jc w:val="both"/>
        <w:rPr/>
      </w:pPr>
      <w:r>
        <w:rPr/>
        <w:t>The article below is a good source for getting more information about the human cardiopulmonary system and the control models. You can download the article from the link.</w:t>
      </w:r>
    </w:p>
    <w:p>
      <w:pPr>
        <w:pStyle w:val="Normal"/>
        <w:rPr>
          <w:rFonts w:ascii="Arial" w:hAnsi="Arial" w:cs="Arial"/>
          <w:i/>
          <w:i/>
          <w:iCs/>
          <w:color w:val="222222"/>
          <w:sz w:val="24"/>
          <w:szCs w:val="24"/>
          <w:shd w:fill="FFFFFF" w:val="clear"/>
        </w:rPr>
      </w:pPr>
      <w:r>
        <w:rPr>
          <w:rFonts w:cs="Arial" w:ascii="Arial" w:hAnsi="Arial"/>
          <w:i/>
          <w:iCs/>
          <w:color w:val="222222"/>
          <w:sz w:val="24"/>
          <w:szCs w:val="24"/>
          <w:shd w:fill="FFFFFF" w:val="clear"/>
        </w:rPr>
        <w:t>Albanese, A., Cheng, L., Ursino, M., &amp; Chbat, N. W. (2016). An integrated mathematical model of the human cardiopulmonary system: model development. American Journal of Physiology-Heart and Circulatory Physiology, 310(7), H899-H921.</w:t>
      </w:r>
    </w:p>
    <w:p>
      <w:pPr>
        <w:pStyle w:val="Normal"/>
        <w:rPr>
          <w:b/>
          <w:b/>
          <w:bCs/>
        </w:rPr>
      </w:pPr>
      <w:hyperlink r:id="rId39">
        <w:r>
          <w:rPr>
            <w:rStyle w:val="InternetLink"/>
            <w:b/>
            <w:bCs/>
          </w:rPr>
          <w:t>https://journals.physiology.org/doi/epdf/10.1152/ajpheart.00230.2014</w:t>
        </w:r>
      </w:hyperlink>
    </w:p>
    <w:p>
      <w:pPr>
        <w:pStyle w:val="Normal"/>
        <w:rPr/>
      </w:pPr>
      <w:r>
        <w:rPr/>
      </w:r>
    </w:p>
    <w:p>
      <w:pPr>
        <w:pStyle w:val="Normal"/>
        <w:rPr>
          <w:b/>
          <w:b/>
          <w:bCs/>
        </w:rPr>
      </w:pPr>
      <w:r>
        <w:rPr>
          <w:b/>
          <w:bCs/>
        </w:rPr>
        <w:t>Appendix B: Other Notes</w:t>
      </w:r>
    </w:p>
    <w:p>
      <w:pPr>
        <w:pStyle w:val="Normal"/>
        <w:rPr>
          <w:b/>
          <w:b/>
          <w:bCs/>
        </w:rPr>
      </w:pPr>
      <w:r>
        <w:rPr>
          <w:b/>
          <w:bCs/>
        </w:rPr>
        <w:t>Boundary conditions type:</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BC Type</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Input</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Output</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bl>
    <w:p>
      <w:pPr>
        <w:pStyle w:val="Normal"/>
        <w:spacing w:before="0" w:after="160"/>
        <w:rPr/>
      </w:pPr>
      <w:r>
        <w:rPr/>
        <w:t xml:space="preserve">To be extended to available types: for now </w:t>
      </w:r>
      <w:r>
        <w:rPr>
          <w:b/>
          <w:bCs/>
        </w:rPr>
        <w:t xml:space="preserve">to see available modules, look at [project_dir]/src/generator/resources/module_config.json </w:t>
      </w:r>
    </w:p>
    <w:sectPr>
      <w:headerReference w:type="default" r:id="rId40"/>
      <w:footerReference w:type="default" r:id="rId41"/>
      <w:type w:val="nextPage"/>
      <w:pgSz w:w="12240" w:h="15840"/>
      <w:pgMar w:left="1440" w:right="1440" w:gutter="0" w:header="454" w:top="1440" w:footer="454" w:bottom="144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 Nazanin">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1539008"/>
    </w:sdtPr>
    <w:sdtContent>
      <w:p>
        <w:pPr>
          <w:pStyle w:val="Footer"/>
          <w:jc w:val="right"/>
          <w:rPr/>
        </w:pPr>
        <w:r>
          <w:rPr/>
          <w:fldChar w:fldCharType="begin"/>
        </w:r>
        <w:r>
          <w:rPr/>
          <w:instrText xml:space="preserve"> PAGE </w:instrText>
        </w:r>
        <w:r>
          <w:rPr/>
          <w:fldChar w:fldCharType="separate"/>
        </w:r>
        <w:r>
          <w:rPr/>
          <w:t>29</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color w:val="000000" w:themeColor="text1"/>
      </w:rPr>
    </w:lvl>
    <w:lvl w:ilvl="1">
      <w:start w:val="1"/>
      <w:pStyle w:val="Heading2"/>
      <w:numFmt w:val="decimal"/>
      <w:lvlText w:val="%1‌.%2‌"/>
      <w:lvlJc w:val="left"/>
      <w:pPr>
        <w:tabs>
          <w:tab w:val="num" w:pos="576"/>
        </w:tabs>
        <w:ind w:left="576" w:hanging="576"/>
      </w:pPr>
      <w:rPr/>
    </w:lvl>
    <w:lvl w:ilvl="2">
      <w:start w:val="1"/>
      <w:pStyle w:val="Heading3"/>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B Nazanin" w:asciiTheme="minorHAnsi" w:eastAsiaTheme="minorHAnsi" w:hAnsiTheme="minorHAnsi"/>
        <w:sz w:val="28"/>
        <w:szCs w:val="28"/>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c6927"/>
    <w:pPr>
      <w:widowControl/>
      <w:suppressAutoHyphens w:val="true"/>
      <w:bidi w:val="0"/>
      <w:spacing w:lineRule="auto" w:line="259" w:before="0" w:after="160"/>
      <w:jc w:val="left"/>
    </w:pPr>
    <w:rPr>
      <w:rFonts w:ascii="Calibri" w:hAnsi="Calibri" w:eastAsia="Calibri" w:cs="B Nazanin" w:asciiTheme="minorHAnsi" w:eastAsiaTheme="minorHAnsi" w:hAnsiTheme="minorHAnsi"/>
      <w:color w:val="auto"/>
      <w:kern w:val="0"/>
      <w:sz w:val="28"/>
      <w:szCs w:val="28"/>
      <w:lang w:val="en-US" w:eastAsia="en-US" w:bidi="ar-SA"/>
    </w:rPr>
  </w:style>
  <w:style w:type="paragraph" w:styleId="Heading1">
    <w:name w:val="Heading 1"/>
    <w:basedOn w:val="Normal"/>
    <w:next w:val="Normal"/>
    <w:link w:val="Heading1Char"/>
    <w:autoRedefine/>
    <w:uiPriority w:val="9"/>
    <w:qFormat/>
    <w:rsid w:val="007e2414"/>
    <w:pPr>
      <w:keepNext w:val="true"/>
      <w:keepLines/>
      <w:numPr>
        <w:ilvl w:val="0"/>
        <w:numId w:val="1"/>
      </w:numPr>
      <w:spacing w:before="240" w:after="120"/>
      <w:outlineLvl w:val="0"/>
    </w:pPr>
    <w:rPr>
      <w:rFonts w:ascii="Calibri Light" w:hAnsi="Calibri Light" w:eastAsia="" w:asciiTheme="majorHAnsi" w:eastAsiaTheme="majorEastAsia" w:hAnsiTheme="majorHAnsi"/>
      <w:bCs/>
      <w:color w:val="000000" w:themeColor="text1"/>
      <w:sz w:val="32"/>
      <w:szCs w:val="32"/>
    </w:rPr>
  </w:style>
  <w:style w:type="paragraph" w:styleId="Heading2">
    <w:name w:val="Heading 2"/>
    <w:basedOn w:val="Normal"/>
    <w:next w:val="Normal"/>
    <w:link w:val="Heading2Char"/>
    <w:autoRedefine/>
    <w:unhideWhenUsed/>
    <w:qFormat/>
    <w:rsid w:val="00391888"/>
    <w:pPr>
      <w:keepNext w:val="true"/>
      <w:numPr>
        <w:ilvl w:val="1"/>
        <w:numId w:val="1"/>
      </w:numPr>
      <w:spacing w:lineRule="auto" w:line="288" w:before="660" w:after="120"/>
      <w:ind w:left="578" w:hanging="578"/>
      <w:jc w:val="left"/>
      <w:outlineLvl w:val="1"/>
    </w:pPr>
    <w:rPr>
      <w:rFonts w:ascii="Calibri Light" w:hAnsi="Calibri Light" w:eastAsia="" w:asciiTheme="majorHAnsi" w:eastAsiaTheme="majorEastAsia" w:hAnsiTheme="majorHAnsi"/>
      <w:bCs/>
      <w:color w:val="000000" w:themeColor="text1"/>
      <w:sz w:val="26"/>
    </w:rPr>
  </w:style>
  <w:style w:type="paragraph" w:styleId="Heading3">
    <w:name w:val="Heading 3"/>
    <w:basedOn w:val="Normal"/>
    <w:next w:val="Normal"/>
    <w:link w:val="Heading3Char"/>
    <w:autoRedefine/>
    <w:uiPriority w:val="9"/>
    <w:unhideWhenUsed/>
    <w:qFormat/>
    <w:rsid w:val="009a05de"/>
    <w:pPr>
      <w:keepNext w:val="true"/>
      <w:keepLines/>
      <w:numPr>
        <w:ilvl w:val="2"/>
        <w:numId w:val="1"/>
      </w:numPr>
      <w:spacing w:before="40" w:after="0"/>
      <w:outlineLvl w:val="2"/>
    </w:pPr>
    <w:rPr>
      <w:rFonts w:ascii="Calibri Light" w:hAnsi="Calibri Light" w:eastAsia="" w:asciiTheme="majorHAnsi" w:eastAsiaTheme="majorEastAsia" w:hAnsiTheme="majorHAnsi"/>
      <w:bCs/>
      <w:color w:val="000000" w:themeColor="text1"/>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e2414"/>
    <w:rPr>
      <w:rFonts w:ascii="Calibri Light" w:hAnsi="Calibri Light" w:eastAsia="" w:asciiTheme="majorHAnsi" w:eastAsiaTheme="majorEastAsia" w:hAnsiTheme="majorHAnsi"/>
      <w:bCs/>
      <w:color w:val="000000" w:themeColor="text1"/>
      <w:sz w:val="32"/>
      <w:szCs w:val="32"/>
    </w:rPr>
  </w:style>
  <w:style w:type="character" w:styleId="Heading2Char" w:customStyle="1">
    <w:name w:val="Heading 2 Char"/>
    <w:basedOn w:val="DefaultParagraphFont"/>
    <w:link w:val="Heading2"/>
    <w:qFormat/>
    <w:rsid w:val="00391888"/>
    <w:rPr>
      <w:rFonts w:ascii="Calibri Light" w:hAnsi="Calibri Light" w:eastAsia="" w:asciiTheme="majorHAnsi" w:eastAsiaTheme="majorEastAsia" w:hAnsiTheme="majorHAnsi"/>
      <w:bCs/>
      <w:color w:val="000000" w:themeColor="text1"/>
      <w:sz w:val="26"/>
    </w:rPr>
  </w:style>
  <w:style w:type="character" w:styleId="Heading3Char" w:customStyle="1">
    <w:name w:val="Heading 3 Char"/>
    <w:basedOn w:val="DefaultParagraphFont"/>
    <w:link w:val="Heading3"/>
    <w:uiPriority w:val="9"/>
    <w:qFormat/>
    <w:rsid w:val="009a05de"/>
    <w:rPr>
      <w:rFonts w:ascii="Calibri Light" w:hAnsi="Calibri Light" w:eastAsia="" w:asciiTheme="majorHAnsi" w:eastAsiaTheme="majorEastAsia" w:hAnsiTheme="majorHAnsi"/>
      <w:bCs/>
      <w:color w:val="000000" w:themeColor="text1"/>
      <w:sz w:val="24"/>
    </w:rPr>
  </w:style>
  <w:style w:type="character" w:styleId="BodyTextChar" w:customStyle="1">
    <w:name w:val="Body Text Char"/>
    <w:basedOn w:val="DefaultParagraphFont"/>
    <w:uiPriority w:val="99"/>
    <w:semiHidden/>
    <w:qFormat/>
    <w:rsid w:val="00391888"/>
    <w:rPr/>
  </w:style>
  <w:style w:type="character" w:styleId="InternetLink">
    <w:name w:val="Hyperlink"/>
    <w:basedOn w:val="DefaultParagraphFont"/>
    <w:uiPriority w:val="99"/>
    <w:unhideWhenUsed/>
    <w:rsid w:val="00a77a61"/>
    <w:rPr>
      <w:color w:val="0563C1" w:themeColor="hyperlink"/>
      <w:u w:val="single"/>
    </w:rPr>
  </w:style>
  <w:style w:type="character" w:styleId="HTMLPreformattedChar" w:customStyle="1">
    <w:name w:val="HTML Preformatted Char"/>
    <w:basedOn w:val="DefaultParagraphFont"/>
    <w:link w:val="HTMLPreformatted"/>
    <w:uiPriority w:val="99"/>
    <w:semiHidden/>
    <w:qFormat/>
    <w:rsid w:val="00fc5d39"/>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d42b48"/>
    <w:rPr>
      <w:rFonts w:ascii="Courier New" w:hAnsi="Courier New" w:eastAsia="Times New Roman" w:cs="Courier New"/>
      <w:sz w:val="20"/>
      <w:szCs w:val="20"/>
    </w:rPr>
  </w:style>
  <w:style w:type="character" w:styleId="HeaderChar" w:customStyle="1">
    <w:name w:val="Header Char"/>
    <w:basedOn w:val="DefaultParagraphFont"/>
    <w:link w:val="Header"/>
    <w:uiPriority w:val="99"/>
    <w:qFormat/>
    <w:rsid w:val="00f31bc5"/>
    <w:rPr/>
  </w:style>
  <w:style w:type="character" w:styleId="FooterChar" w:customStyle="1">
    <w:name w:val="Footer Char"/>
    <w:basedOn w:val="DefaultParagraphFont"/>
    <w:link w:val="Footer"/>
    <w:uiPriority w:val="99"/>
    <w:qFormat/>
    <w:rsid w:val="00f31bc5"/>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39188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aption1">
    <w:name w:val="caption"/>
    <w:basedOn w:val="Normal"/>
    <w:next w:val="Normal"/>
    <w:autoRedefine/>
    <w:uiPriority w:val="35"/>
    <w:unhideWhenUsed/>
    <w:qFormat/>
    <w:rsid w:val="00d42b48"/>
    <w:pPr>
      <w:keepNext w:val="true"/>
      <w:spacing w:lineRule="auto" w:line="240" w:before="0" w:after="200"/>
      <w:jc w:val="center"/>
    </w:pPr>
    <w:rPr>
      <w:i/>
      <w:iCs/>
      <w:color w:val="000000" w:themeColor="text1"/>
      <w:sz w:val="22"/>
      <w:szCs w:val="32"/>
    </w:rPr>
  </w:style>
  <w:style w:type="paragraph" w:styleId="Tablecontent" w:customStyle="1">
    <w:name w:val="table_content"/>
    <w:basedOn w:val="TextBody"/>
    <w:autoRedefine/>
    <w:qFormat/>
    <w:rsid w:val="00391888"/>
    <w:pPr>
      <w:keepNext w:val="true"/>
      <w:keepLines/>
      <w:widowControl w:val="false"/>
      <w:spacing w:lineRule="auto" w:line="240" w:before="240" w:after="240"/>
      <w:ind w:firstLine="284"/>
      <w:jc w:val="center"/>
    </w:pPr>
    <w:rPr>
      <w:rFonts w:ascii="B Nazanin" w:hAnsi="B Nazanin" w:eastAsia="Times New Roman"/>
      <w:sz w:val="24"/>
      <w:lang w:bidi="fa-IR"/>
    </w:rPr>
  </w:style>
  <w:style w:type="paragraph" w:styleId="ListParagraph">
    <w:name w:val="List Paragraph"/>
    <w:basedOn w:val="Normal"/>
    <w:uiPriority w:val="34"/>
    <w:qFormat/>
    <w:rsid w:val="00e85efe"/>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fc5d39"/>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f31bc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31bc5"/>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939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www.virtualbox.org/" TargetMode="External"/><Relationship Id="rId9" Type="http://schemas.openxmlformats.org/officeDocument/2006/relationships/hyperlink" Target="https://ubuntu.com/download/desktop" TargetMode="External"/><Relationship Id="rId10" Type="http://schemas.openxmlformats.org/officeDocument/2006/relationships/hyperlink" Target="https://opencor.ws/downloads/index.html" TargetMode="External"/><Relationship Id="rId11" Type="http://schemas.openxmlformats.org/officeDocument/2006/relationships/hyperlink" Target="https://tutorial-on-cellml-opencor-and-pmr.readthedocs.io/en/latest/_downloads/d271cfcef7e288704c61320e64d77e2d/OpenCOR-Tutorial-v17.pdf" TargetMode="External"/><Relationship Id="rId12" Type="http://schemas.openxmlformats.org/officeDocument/2006/relationships/hyperlink" Target="https://github.com/FinbarArgus/circulatory_autoge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2.png"/><Relationship Id="rId39" Type="http://schemas.openxmlformats.org/officeDocument/2006/relationships/hyperlink" Target="https://journals.physiology.org/doi/epdf/10.1152/ajpheart.00230.2014" TargetMode="External"/><Relationship Id="rId40" Type="http://schemas.openxmlformats.org/officeDocument/2006/relationships/header" Target="header4.xml"/><Relationship Id="rId41" Type="http://schemas.openxmlformats.org/officeDocument/2006/relationships/footer" Target="footer4.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glossaryDocument" Target="glossary/document.xml"/><Relationship Id="rId47"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314771-486c-489a-a3eb-c71d67b8190e}"/>
      </w:docPartPr>
      <w:docPartBody>
        <w:p w14:paraId="660D330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F1C36-6DE3-4A95-91C1-50912CCBF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Application>LibreOffice/7.3.7.2$Linux_X86_64 LibreOffice_project/30$Build-2</Application>
  <AppVersion>15.0000</AppVersion>
  <Pages>29</Pages>
  <Words>3869</Words>
  <Characters>22000</Characters>
  <CharactersWithSpaces>25617</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2022-09-25T13:29:00Z</dcterms:created>
  <dc:creator>ata moradi</dc:creator>
  <dc:description/>
  <dc:language>en-US</dc:language>
  <cp:lastModifiedBy/>
  <cp:lastPrinted>2022-09-24T14:51:00Z</cp:lastPrinted>
  <dcterms:modified xsi:type="dcterms:W3CDTF">2024-04-02T16:00:18Z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