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sz w:val="52"/>
          <w:szCs w:val="52"/>
        </w:rPr>
      </w:pPr>
      <w:r>
        <w:rPr>
          <w:b/>
          <w:bCs/>
          <w:sz w:val="52"/>
          <w:szCs w:val="52"/>
        </w:rPr>
        <w:t xml:space="preserve">Simple Tutorial </w:t>
      </w:r>
    </w:p>
    <w:p>
      <w:pPr>
        <w:pStyle w:val="Normal"/>
        <w:jc w:val="center"/>
        <w:rPr>
          <w:b/>
          <w:b/>
          <w:bCs/>
          <w:sz w:val="24"/>
          <w:szCs w:val="24"/>
        </w:rPr>
      </w:pPr>
      <w:r>
        <w:rPr>
          <w:b/>
          <w:bCs/>
          <w:sz w:val="24"/>
          <w:szCs w:val="24"/>
        </w:rPr>
        <w:t xml:space="preserve">for </w:t>
      </w:r>
    </w:p>
    <w:p>
      <w:pPr>
        <w:pStyle w:val="Normal"/>
        <w:jc w:val="center"/>
        <w:rPr>
          <w:b/>
          <w:b/>
          <w:bCs/>
          <w:sz w:val="52"/>
          <w:szCs w:val="52"/>
        </w:rPr>
      </w:pPr>
      <w:r>
        <w:rPr>
          <w:b/>
          <w:bCs/>
          <w:sz w:val="52"/>
          <w:szCs w:val="52"/>
        </w:rPr>
        <w:t>Circulatory Autogen</w:t>
      </w:r>
    </w:p>
    <w:p>
      <w:pPr>
        <w:pStyle w:val="Normal"/>
        <w:jc w:val="center"/>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Written by Finbar Argus</w:t>
      </w:r>
    </w:p>
    <w:p>
      <w:pPr>
        <w:pStyle w:val="Normal"/>
        <w:jc w:val="center"/>
        <w:rPr>
          <w:b/>
          <w:b/>
          <w:bCs/>
        </w:rPr>
      </w:pPr>
      <w:r>
        <w:rPr>
          <w:b/>
          <w:bCs/>
        </w:rPr>
      </w:r>
    </w:p>
    <w:p>
      <w:pPr>
        <w:pStyle w:val="Normal"/>
        <w:jc w:val="center"/>
        <w:rPr>
          <w:b/>
          <w:b/>
          <w:bCs/>
        </w:rPr>
      </w:pPr>
      <w:r>
        <w:rPr>
          <w:b/>
          <w:bCs/>
        </w:rPr>
        <w:t>29/01/2024</w:t>
      </w:r>
    </w:p>
    <w:p>
      <w:pPr>
        <w:pStyle w:val="Normal"/>
        <w:rPr>
          <w:b/>
          <w:b/>
          <w:bCs/>
        </w:rPr>
      </w:pPr>
      <w:r>
        <w:rPr>
          <w:b/>
          <w:bCs/>
        </w:rPr>
      </w:r>
    </w:p>
    <w:p>
      <w:pPr>
        <w:pStyle w:val="Normal"/>
        <w:rPr>
          <w:b/>
          <w:b/>
          <w:bCs/>
        </w:rPr>
      </w:pPr>
      <w:r>
        <w:rPr>
          <w:b/>
          <w:bCs/>
        </w:rPr>
      </w:r>
    </w:p>
    <w:p>
      <w:pPr>
        <w:pStyle w:val="Normal"/>
        <w:bidi w:val="0"/>
        <w:spacing w:lineRule="auto" w:line="259" w:beforeAutospacing="0" w:before="0" w:afterAutospacing="0" w:after="160"/>
        <w:ind w:left="0" w:right="0" w:hanging="0"/>
        <w:jc w:val="left"/>
        <w:rPr>
          <w:b/>
          <w:b/>
          <w:bCs/>
        </w:rPr>
      </w:pPr>
      <w:r>
        <w:rPr>
          <w:b/>
          <w:bCs/>
        </w:rPr>
        <w:t>THIS TUTORIAL IS A WORK IN PROGRESS, IF YOU HAVE ANY CORRECTIONS PLEASE SEND THEM TO finbar.argus@auckland.ac.nz</w:t>
      </w:r>
    </w:p>
    <w:p>
      <w:pPr>
        <w:pStyle w:val="Normal"/>
        <w:rPr>
          <w:b/>
          <w:b/>
          <w:bCs/>
        </w:rPr>
      </w:pPr>
      <w:r>
        <w:rPr>
          <w:b/>
          <w:bCs/>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0"/>
        </w:sectPr>
        <w:pStyle w:val="Normal"/>
        <w:tabs>
          <w:tab w:val="clear" w:pos="720"/>
          <w:tab w:val="left" w:pos="3444" w:leader="none"/>
        </w:tabs>
        <w:rPr>
          <w:b/>
          <w:b/>
          <w:bCs/>
        </w:rPr>
      </w:pPr>
      <w:r>
        <w:rPr>
          <w:b/>
          <w:bCs/>
        </w:rPr>
        <w:tab/>
      </w:r>
    </w:p>
    <w:p>
      <w:pPr>
        <w:pStyle w:val="ListParagraph"/>
        <w:numPr>
          <w:ilvl w:val="0"/>
          <w:numId w:val="2"/>
        </w:numPr>
        <w:rPr>
          <w:b/>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Internet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Internet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Internet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Internet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InternetLink"/>
            <w:lang w:bidi="fa-IR"/>
          </w:rPr>
          <w:t>https://github.com/FinbarArgus/circulatory_autogen</w:t>
        </w:r>
      </w:hyperlink>
    </w:p>
    <w:p>
      <w:pPr>
        <w:pStyle w:val="Normal"/>
        <w:rPr>
          <w:b/>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git clone https://github.com/FinbarArgus/circulatory_autogen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shd w:fill="FFFFFF" w:val="clear"/>
        </w:rPr>
      </w:pPr>
      <w:r>
        <w:rPr>
          <w:color w:val="000000" w:themeColor="text1" w:themeShade="ff" w:themeTint="ff"/>
        </w:rPr>
        <w:t>If you want to develop the code, then create a fork of the above repo in github, then do the following lines instead of the above:</w:t>
      </w:r>
    </w:p>
    <w:p>
      <w:pPr>
        <w:pStyle w:val="Normal"/>
        <w:jc w:val="both"/>
        <w:rPr>
          <w:rFonts w:ascii="Calibri" w:hAnsi="Calibri"/>
          <w:i/>
          <w:i/>
          <w:iCs/>
          <w:color w:val="000000" w:themeColor="text1" w:themeShade="ff" w:themeTint="ff"/>
        </w:rPr>
      </w:pPr>
      <w:r>
        <w:rPr>
          <w:i/>
          <w:iCs/>
          <w:color w:val="000000" w:themeColor="text1" w:themeShade="ff" w:themeTint="ff"/>
        </w:rPr>
        <w:t xml:space="preserve">git clone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([project_dir]) is the directory we cloned from the GitHub Circulatory_autogen project to our computer. For example, on the dir may be:</w:t>
      </w:r>
    </w:p>
    <w:p>
      <w:pPr>
        <w:pStyle w:val="Normal"/>
        <w:rPr>
          <w:u w:val="single"/>
        </w:rPr>
      </w:pPr>
      <w:r>
        <w:rPr>
          <w:u w:val="single"/>
        </w:rPr>
        <w:t>[project_dir]: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
          <w:bCs/>
          <w:i/>
          <w:i/>
          <w:iCs/>
          <w:color w:val="000000" w:themeColor="text1" w:themeShade="ff" w:themeTint="ff"/>
        </w:rPr>
      </w:pPr>
      <w:r>
        <w:rPr>
          <w:b/>
          <w:bCs/>
          <w:color w:val="000000" w:themeColor="text1" w:themeShade="ff" w:themeTint="ff"/>
        </w:rPr>
        <w:t>Note: If running on the ABI HPC, you can use the OpenCOR at the path:</w:t>
      </w:r>
      <w:r>
        <w:rPr/>
        <w:br/>
      </w:r>
      <w:r>
        <w:rPr>
          <w:b/>
          <w:bCs/>
          <w:i/>
          <w:iCs/>
          <w:color w:val="000000" w:themeColor="text1" w:themeShade="ff" w:themeTint="ff"/>
        </w:rPr>
        <w:t>/hpc/farg967/OpenCOR-2022-05-23-Linux/</w:t>
      </w:r>
      <w:r>
        <w:rPr/>
        <w:br/>
      </w:r>
      <w:r>
        <w:rPr>
          <w:b/>
          <w:bCs/>
          <w:i/>
          <w:iCs/>
          <w:color w:val="000000" w:themeColor="text1" w:themeShade="ff" w:themeTint="ff"/>
        </w:rPr>
        <w:t>And ignore the below installation steps.</w:t>
      </w:r>
    </w:p>
    <w:p>
      <w:pPr>
        <w:pStyle w:val="Normal"/>
        <w:jc w:val="both"/>
        <w:rPr>
          <w:rFonts w:ascii="Calibri" w:hAnsi="Calibri"/>
          <w:b/>
          <w:b/>
          <w:bCs/>
          <w:i/>
          <w:i/>
          <w:iCs/>
          <w:color w:val="000000" w:themeColor="text1" w:themeShade="ff" w:themeTint="ff"/>
        </w:rPr>
      </w:pPr>
      <w:r>
        <w:rPr>
          <w:b/>
          <w:bCs/>
          <w:i/>
          <w:iCs/>
          <w:color w:val="000000" w:themeColor="text1" w:themeShade="ff" w:themeTint="ff"/>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4605" distB="14605" distL="14605" distR="14605" simplePos="0" locked="0" layoutInCell="0" allowOverlap="1" relativeHeight="13" wp14:anchorId="50775A89">
                <wp:simplePos x="0" y="0"/>
                <wp:positionH relativeFrom="column">
                  <wp:posOffset>0</wp:posOffset>
                </wp:positionH>
                <wp:positionV relativeFrom="paragraph">
                  <wp:posOffset>19050</wp:posOffset>
                </wp:positionV>
                <wp:extent cx="5775960" cy="777240"/>
                <wp:effectExtent l="14605" t="14605" r="14605" b="14605"/>
                <wp:wrapNone/>
                <wp:docPr id="1"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Now, you should install the python libraries which are essential to this project: An up to date list of required libraries are detailed in the [README file. To install packages in OpenCOR’s version of python, navigate to [OpenCOR_dir]/python/bin directory then do:</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val="000000" w:themeColor="text1" w:themeShade="ff" w:themeTint="ff"/>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
          <w:bCs/>
          <w:color w:val="000000"/>
          <w:sz w:val="24"/>
          <w:szCs w:val="24"/>
          <w:shd w:fill="FFFFFF" w:val="clear"/>
        </w:rPr>
      </w:pPr>
      <w:r>
        <w:rPr>
          <w:b/>
          <w:bCs/>
          <w:color w:val="000000"/>
          <w:sz w:val="24"/>
          <w:szCs w:val="24"/>
          <w:shd w:fill="FFFFFF" w:val="clear"/>
        </w:rPr>
        <mc:AlternateContent>
          <mc:Choice Requires="wps">
            <w:drawing>
              <wp:anchor behindDoc="0" distT="14605" distB="14605" distL="14605" distR="14605" simplePos="0" locked="0" layoutInCell="0" allowOverlap="1" relativeHeight="22" wp14:anchorId="2B3B4F39">
                <wp:simplePos x="0" y="0"/>
                <wp:positionH relativeFrom="column">
                  <wp:posOffset>7620</wp:posOffset>
                </wp:positionH>
                <wp:positionV relativeFrom="paragraph">
                  <wp:posOffset>22225</wp:posOffset>
                </wp:positionV>
                <wp:extent cx="5775960" cy="358140"/>
                <wp:effectExtent l="14605" t="14605" r="14605" b="14605"/>
                <wp:wrapNone/>
                <wp:docPr id="3"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v:textbox>
                <w10:wrap type="none"/>
              </v:rect>
            </w:pict>
          </mc:Fallback>
        </mc:AlternateContent>
      </w:r>
    </w:p>
    <w:p>
      <w:pPr>
        <w:pStyle w:val="Normal"/>
        <w:jc w:val="both"/>
        <w:rPr>
          <w:rFonts w:ascii="Calibri" w:hAnsi="Calibri"/>
          <w:b/>
          <w:b/>
          <w:bCs/>
          <w:color w:val="000000"/>
          <w:sz w:val="24"/>
          <w:szCs w:val="24"/>
          <w:shd w:fill="FFFFFF" w:val="clear"/>
        </w:rPr>
      </w:pPr>
      <w:r>
        <w:rPr>
          <w:b/>
          <w:bCs/>
          <w:color w:val="000000"/>
          <w:sz w:val="24"/>
          <w:szCs w:val="24"/>
          <w:shd w:fill="FFFFFF" w:val="clear"/>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ListParagraph"/>
        <w:numPr>
          <w:ilvl w:val="0"/>
          <w:numId w:val="2"/>
        </w:numPr>
        <w:rPr>
          <w:b/>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left="0" w:right="0" w:hanging="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left="0" w:right="0" w:hanging="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“[project_dir]/resources” directory, and You must pay attention to the file’s name. If you want to define your own resources_dir, you can add a “resources_dir:” entry in “[project_dir]/user_run_files/user_inputs.yaml” which will override the default “[project_dir]/resources” directory</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
          <w:bCs/>
        </w:rPr>
      </w:pPr>
      <w:r>
        <w:rPr>
          <w:b/>
          <w:bCs/>
        </w:rPr>
        <w:t>3compartment_vessel_array.csv</w:t>
      </w:r>
    </w:p>
    <w:p>
      <w:pPr>
        <w:pStyle w:val="Normal"/>
        <w:jc w:val="both"/>
        <w:rPr>
          <w:b/>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"[project_dir]/user_run_files"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 I.e for [model_name]=physiological</w:t>
      </w:r>
    </w:p>
    <w:p>
      <w:pPr>
        <w:pStyle w:val="Normal"/>
        <w:keepNext w:val="true"/>
        <w:jc w:val="center"/>
        <w:rPr/>
      </w:pPr>
      <w:r>
        <w:rPr/>
        <w:drawing>
          <wp:inline distT="0" distB="0" distL="0" distR="0">
            <wp:extent cx="5815965" cy="161163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
          <w:bCs/>
        </w:rPr>
      </w:pPr>
      <w:r>
        <w:rPr>
          <w:b/>
          <w:bCs/>
        </w:rPr>
      </w:r>
    </w:p>
    <w:p>
      <w:pPr>
        <w:pStyle w:val="Normal"/>
        <w:rPr>
          <w:b/>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1"/>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
          <w:bCs/>
        </w:rPr>
      </w:pPr>
      <w:r>
        <w:rPr>
          <w:b/>
          <w:bCs/>
        </w:rPr>
      </w:r>
    </w:p>
    <w:p>
      <w:pPr>
        <w:pStyle w:val="Normal"/>
        <w:rPr>
          <w:b/>
          <w:b/>
          <w:bCs/>
        </w:rPr>
      </w:pPr>
      <w:r>
        <w:rPr>
          <w:b/>
          <w:bCs/>
        </w:rPr>
        <w:t>6)</w:t>
      </w:r>
      <w:r>
        <w:rPr/>
        <w:t xml:space="preserve"> Generated CellML files are located in the [generated_models_dir]/[file_prefix] directory. (The generated_models_dir defaults to [project_dir]/generated_models , unless you set generated_models_dir in [project_dir/user_run_files/user_inputs.yaml). As shown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[file_prefix] = 3compartment. Four CellML files, and a CSV file were generated.</w:t>
      </w:r>
    </w:p>
    <w:p>
      <w:pPr>
        <w:pStyle w:val="Normal"/>
        <w:rPr>
          <w:b/>
          <w:b/>
          <w:bCs/>
        </w:rPr>
      </w:pPr>
      <w:r>
        <w:rPr/>
        <w:drawing>
          <wp:inline distT="0" distB="0" distL="0" distR="0">
            <wp:extent cx="5822315" cy="7397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1"/>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left="0" w:right="0" w:hanging="0"/>
        <w:jc w:val="left"/>
        <w:rPr>
          <w:lang w:bidi="fa-IR"/>
        </w:rPr>
      </w:pPr>
      <w:r>
        <w:rPr>
          <w:lang w:bidi="fa-IR"/>
        </w:rPr>
        <w:t>- Run diagnostics</w:t>
      </w:r>
    </w:p>
    <w:p>
      <w:pPr>
        <w:pStyle w:val="Normal"/>
        <w:bidi w:val="0"/>
        <w:spacing w:lineRule="auto" w:line="259" w:beforeAutospacing="0" w:before="0" w:afterAutospacing="0" w:after="160"/>
        <w:ind w:left="0" w:right="0" w:hanging="0"/>
        <w:jc w:val="left"/>
        <w:rPr>
          <w:lang w:bidi="fa-IR"/>
        </w:rPr>
      </w:pPr>
      <w:r>
        <w:rPr>
          <w:lang w:bidi="fa-IR"/>
        </w:rPr>
        <w:t>- Graphs and results</w:t>
      </w:r>
    </w:p>
    <w:p>
      <w:pPr>
        <w:pStyle w:val="Normal"/>
        <w:bidi w:val="0"/>
        <w:spacing w:lineRule="auto" w:line="259" w:beforeAutospacing="0" w:before="0" w:afterAutospacing="0" w:after="160"/>
        <w:ind w:left="0" w:right="0" w:hanging="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1"/>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
          <w:bCs/>
        </w:rPr>
      </w:pPr>
      <w:r>
        <w:rPr>
          <w:b/>
          <w:bCs/>
        </w:rPr>
        <w:t>Simple Example: 3Compartment model</w:t>
      </w:r>
    </w:p>
    <w:p>
      <w:pPr>
        <w:pStyle w:val="Normal"/>
        <w:keepNext w:val="true"/>
        <w:rPr/>
      </w:pPr>
      <w:r>
        <w:rPr/>
        <w:drawing>
          <wp:inline distT="0" distB="0" distL="0" distR="0">
            <wp:extent cx="5943600" cy="377444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1"/>
        <w:rPr>
          <w:b/>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1"/>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
          <w:bCs/>
          <w:lang w:bidi="fa-IR"/>
        </w:rPr>
      </w:pPr>
      <w:r>
        <w:rPr>
          <w:lang w:bidi="fa-IR"/>
        </w:rPr>
        <w:t xml:space="preserve">The vessel_type and BC type must match a module with the same vessel_type and BC_type in the modules_config JSON file, whose directory is: </w:t>
      </w:r>
    </w:p>
    <w:p>
      <w:pPr>
        <w:pStyle w:val="Normal"/>
        <w:jc w:val="both"/>
        <w:rPr>
          <w:b/>
          <w:b/>
          <w:bCs/>
          <w:lang w:bidi="fa-IR"/>
        </w:rPr>
      </w:pPr>
      <w:r>
        <w:rPr>
          <w:b/>
          <w:bCs/>
          <w:lang w:bidi="fa-IR"/>
        </w:rPr>
        <w:t>“</w:t>
      </w:r>
      <w:r>
        <w:rPr>
          <w:b/>
          <w:bCs/>
          <w:lang w:bidi="fa-IR"/>
        </w:rPr>
        <w:t>[project_dir]/src/generators/resources/module_config.json”</w:t>
      </w:r>
    </w:p>
    <w:p>
      <w:pPr>
        <w:pStyle w:val="Normal"/>
        <w:jc w:val="both"/>
        <w:rPr>
          <w:b w:val="false"/>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
          <w:bCs/>
          <w:lang w:bidi="fa-IR"/>
        </w:rPr>
      </w:pPr>
      <w:r>
        <w:rPr>
          <w:b/>
          <w:bCs/>
          <w:lang w:bidi="fa-IR"/>
        </w:rPr>
      </w:r>
    </w:p>
    <w:p>
      <w:pPr>
        <w:pStyle w:val="Normal"/>
        <w:rPr>
          <w:b/>
          <w:b/>
          <w:bCs/>
          <w:lang w:bidi="fa-IR"/>
        </w:rPr>
      </w:pPr>
      <w:r>
        <w:rPr>
          <w:b/>
          <w:bCs/>
          <w:lang w:bidi="fa-IR"/>
        </w:rPr>
      </w:r>
    </w:p>
    <w:p>
      <w:pPr>
        <w:pStyle w:val="Normal"/>
        <w:rPr>
          <w:b/>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xml:space="preserve">, three different variables are plotted versus time. The step size was adjusted to 0.01 seconds. These variables are the Aortic_root flow rate, pvn flow rate, and the volume of the heart, respectively. </w:t>
      </w:r>
      <w:r>
        <w:rPr>
          <w:lang w:bidi="fa-IR"/>
        </w:rPr>
        <w:t>This is the model before doing model calibration. See section 7 for info on the parameter identification.</w:t>
      </w:r>
    </w:p>
    <w:p>
      <w:pPr>
        <w:pStyle w:val="Normal"/>
        <w:keepNext w:val="true"/>
        <w:rPr/>
      </w:pPr>
      <w:r>
        <w:rPr/>
        <w:drawing>
          <wp:inline distT="0" distB="0" distL="0" distR="0">
            <wp:extent cx="5943600" cy="443611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1"/>
        <w:rPr>
          <w:b/>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0"/>
          <w:numId w:val="2"/>
        </w:numPr>
        <w:rPr>
          <w:b/>
          <w:b/>
          <w:bCs/>
        </w:rPr>
      </w:pPr>
      <w:r>
        <w:rPr>
          <w:b/>
          <w:bCs/>
        </w:rPr>
        <w:t>Creating a new model</w:t>
      </w:r>
    </w:p>
    <w:p>
      <w:pPr>
        <w:pStyle w:val="ListParagraph"/>
        <w:ind w:left="720" w:hanging="0"/>
        <w:rPr/>
      </w:pPr>
      <w:r>
        <w:rPr/>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1"/>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Column name</w:t>
            </w:r>
          </w:p>
        </w:tc>
        <w:tc>
          <w:tcPr>
            <w:tcW w:w="6803"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val="false"/>
              <w:suppressAutoHyphens w:val="true"/>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'vv', 'vp', 'pv', 'pp', pp_wCont, pp_wLocal, nn, (linked to BC_type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'heart', 'arterial', 'arterial_simple', 'venous', 'terminal', 'split_junction', 'merge_junction', 2in2out_junction, gas_transport_simple, pulomonary_GE, baroreceptor, chemoreceptor, (linked to vessel_type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input vessels, which is one (or more) of the vessel_name entries in the other rows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output vessels, which is one (or more) of the vessel_name entries in other rows</w:t>
            </w:r>
          </w:p>
        </w:tc>
      </w:tr>
    </w:tbl>
    <w:p>
      <w:pPr>
        <w:pStyle w:val="Normal"/>
        <w:rPr/>
      </w:pPr>
      <w:r>
        <w:rPr/>
      </w:r>
    </w:p>
    <w:p>
      <w:pPr>
        <w:pStyle w:val="Normal"/>
        <w:jc w:val="both"/>
        <w:rPr/>
      </w:pPr>
      <w:r>
        <w:rPr/>
        <w:fldChar w:fldCharType="begin"/>
      </w:r>
      <w:r>
        <w:rPr/>
        <w:instrText xml:space="preserve"> REF _Ref114710029 \h </w:instrText>
      </w:r>
      <w:r>
        <w:rPr/>
        <w:fldChar w:fldCharType="separate"/>
      </w:r>
      <w:r>
        <w:rPr/>
        <w:t>Figure 7</w:t>
      </w:r>
      <w:r>
        <w:rPr/>
        <w:fldChar w:fldCharType="end"/>
      </w:r>
      <w:r>
        <w:rPr/>
        <w:t xml:space="preserve"> </w:t>
      </w:r>
      <w:r>
        <w:rPr/>
        <w:t>shows an example of a vessel_array file.</w:t>
      </w:r>
    </w:p>
    <w:p>
      <w:pPr>
        <w:pStyle w:val="Normal"/>
        <w:keepNext w:val="true"/>
        <w:ind w:left="-426" w:hanging="0"/>
        <w:rPr/>
      </w:pPr>
      <w:r>
        <w:rPr/>
        <w:drawing>
          <wp:inline distT="0" distB="0" distL="0" distR="0">
            <wp:extent cx="6645910" cy="3048000"/>
            <wp:effectExtent l="0" t="0" r="0" b="0"/>
            <wp:docPr id="1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pPr>
        <w:pStyle w:val="Normal"/>
        <w:rPr>
          <w:b/>
          <w:b/>
          <w:bCs/>
          <w:color w:val="000000" w:themeColor="text1"/>
          <w:sz w:val="24"/>
          <w:szCs w:val="24"/>
        </w:rPr>
      </w:pPr>
      <w:r>
        <w:rPr>
          <w:color w:val="000000" w:themeColor="text1"/>
          <w:sz w:val="24"/>
          <w:szCs w:val="24"/>
        </w:rPr>
        <w:t xml:space="preserve">These parameters should be inserted in the parameters file: </w:t>
      </w:r>
      <w:r>
        <w:rPr>
          <w:b/>
          <w:bCs/>
          <w:color w:val="000000" w:themeColor="text1"/>
          <w:sz w:val="24"/>
          <w:szCs w:val="24"/>
        </w:rPr>
        <w:t xml:space="preserve">“[resources_dir]/[file_prefix]_parameters.csv” </w:t>
      </w:r>
    </w:p>
    <w:p>
      <w:pPr>
        <w:pStyle w:val="Normal"/>
        <w:rPr>
          <w:color w:val="000000" w:themeColor="text1"/>
          <w:sz w:val="24"/>
          <w:szCs w:val="24"/>
        </w:rPr>
      </w:pPr>
      <w:r>
        <w:rPr>
          <w:color w:val="000000" w:themeColor="text1"/>
          <w:sz w:val="24"/>
          <w:szCs w:val="24"/>
        </w:rPr>
        <w:t xml:space="preserve">This file has the structure as shown in </w:t>
      </w:r>
      <w:r>
        <w:rPr>
          <w:color w:val="000000"/>
          <w:sz w:val="24"/>
          <w:szCs w:val="24"/>
        </w:rPr>
        <w:fldChar w:fldCharType="begin"/>
      </w:r>
      <w:r>
        <w:rPr>
          <w:sz w:val="24"/>
          <w:szCs w:val="24"/>
          <w:color w:val="000000"/>
        </w:rPr>
        <w:instrText xml:space="preserve"> REF _Ref114970070 \h </w:instrText>
      </w:r>
      <w:r>
        <w:rPr>
          <w:sz w:val="24"/>
          <w:szCs w:val="24"/>
          <w:color w:val="000000"/>
        </w:rPr>
        <w:fldChar w:fldCharType="separate"/>
      </w:r>
      <w:r>
        <w:rPr>
          <w:sz w:val="24"/>
          <w:szCs w:val="24"/>
          <w:color w:val="000000"/>
        </w:rPr>
        <w:t>Table 2</w:t>
      </w:r>
      <w:r>
        <w:rPr>
          <w:sz w:val="24"/>
          <w:szCs w:val="24"/>
          <w:color w:val="000000"/>
        </w:rPr>
        <w:fldChar w:fldCharType="end"/>
      </w:r>
      <w:r>
        <w:rPr>
          <w:color w:val="000000" w:themeColor="text1"/>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val="false"/>
              <w:suppressAutoHyphens w:val="true"/>
              <w:spacing w:lineRule="auto" w:line="240" w:before="0" w:after="0"/>
              <w:jc w:val="center"/>
              <w:rPr>
                <w:color w:val="000000" w:themeColor="text1"/>
                <w:sz w:val="24"/>
                <w:szCs w:val="24"/>
              </w:rPr>
            </w:pPr>
            <w:r>
              <w:rPr/>
              <w:drawing>
                <wp:inline distT="0" distB="0" distL="0" distR="0">
                  <wp:extent cx="2758440" cy="3323590"/>
                  <wp:effectExtent l="0" t="0" r="0" b="0"/>
                  <wp:docPr id="1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1"/>
              <w:widowControl w:val="false"/>
              <w:suppressAutoHyphens w:val="true"/>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Column Name</w:t>
                  </w:r>
                </w:p>
              </w:tc>
              <w:tc>
                <w:tcPr>
                  <w:tcW w:w="23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Description</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Variable_name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Parameter name</w:t>
                  </w:r>
                </w:p>
              </w:tc>
            </w:tr>
            <w:tr>
              <w:trPr>
                <w:trHeight w:val="631"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Units</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 of parameter</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Data_reference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Reference of the parameter value. Typically in [last_name][date][first_word_of_paper] format for papers.</w:t>
                  </w:r>
                </w:p>
              </w:tc>
            </w:tr>
          </w:tbl>
          <w:p>
            <w:pPr>
              <w:pStyle w:val="Normal"/>
              <w:widowControl w:val="false"/>
              <w:suppressAutoHyphens w:val="true"/>
              <w:spacing w:lineRule="auto" w:line="240" w:before="0" w:after="0"/>
              <w:jc w:val="center"/>
              <w:rPr>
                <w:color w:val="000000" w:themeColor="text1"/>
                <w:sz w:val="24"/>
                <w:szCs w:val="24"/>
              </w:rPr>
            </w:pPr>
            <w:r>
              <w:rPr>
                <w:color w:val="000000" w:themeColor="text1"/>
                <w:sz w:val="24"/>
                <w:szCs w:val="24"/>
              </w:rPr>
            </w:r>
          </w:p>
        </w:tc>
      </w:tr>
    </w:tbl>
    <w:p>
      <w:pPr>
        <w:pStyle w:val="Normal"/>
        <w:rPr>
          <w:color w:val="000000" w:themeColor="text1"/>
          <w:sz w:val="24"/>
          <w:szCs w:val="24"/>
        </w:rPr>
      </w:pPr>
      <w:r>
        <w:rPr>
          <w:b/>
          <w:bCs/>
          <w:color w:val="000000" w:themeColor="text1"/>
          <w:sz w:val="24"/>
          <w:szCs w:val="24"/>
        </w:rPr>
        <w:t>Note:</w:t>
      </w:r>
      <w:r>
        <w:rPr>
          <w:color w:val="000000" w:themeColor="text1"/>
          <w:sz w:val="24"/>
          <w:szCs w:val="24"/>
        </w:rPr>
        <w:t xml:space="preserve"> If you forget to add or insert any needed parameter in the file when you run the code, It shows you this message at the end:</w:t>
      </w:r>
    </w:p>
    <w:p>
      <w:pPr>
        <w:pStyle w:val="Normal"/>
        <w:rPr>
          <w:color w:val="000000" w:themeColor="text1"/>
          <w:sz w:val="24"/>
          <w:szCs w:val="24"/>
        </w:rPr>
      </w:pPr>
      <w:r>
        <w:rPr/>
        <w:drawing>
          <wp:inline distT="0" distB="0" distL="0" distR="0">
            <wp:extent cx="5943600" cy="2830195"/>
            <wp:effectExtent l="0" t="0" r="0" b="0"/>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 that will have been created:</w:t>
      </w:r>
    </w:p>
    <w:p>
      <w:pPr>
        <w:pStyle w:val="Normal"/>
        <w:rPr>
          <w:b/>
          <w:b/>
          <w:bCs/>
          <w:color w:val="000000" w:themeColor="text1"/>
          <w:sz w:val="24"/>
          <w:szCs w:val="24"/>
        </w:rPr>
      </w:pPr>
      <w:r>
        <w:rPr>
          <w:b/>
          <w:bCs/>
          <w:color w:val="000000" w:themeColor="text1"/>
          <w:sz w:val="24"/>
          <w:szCs w:val="24"/>
        </w:rPr>
        <w:t>"[resources_dir]/[file_prefix]_parameters_unfinished.csv"</w:t>
      </w:r>
    </w:p>
    <w:p>
      <w:pPr>
        <w:pStyle w:val="Normal"/>
        <w:rPr/>
      </w:pPr>
      <w:r>
        <w:rPr>
          <w:color w:val="000000" w:themeColor="text1"/>
          <w:sz w:val="24"/>
          <w:szCs w:val="24"/>
        </w:rPr>
        <w:t>This file will include the parameters which were not inserted in the file with EMPTY_MUST_BE_FILLED value and Data_reference entries. So, you should add the parameters’ value in the file and a reference. Subsequently, delete the last part of the file’s name (“unfinished”) and rerun the code to solve the issue.</w:t>
      </w:r>
    </w:p>
    <w:p>
      <w:pPr>
        <w:pStyle w:val="Normal"/>
        <w:rPr>
          <w:b/>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
          <w:bCs/>
        </w:rPr>
      </w:pPr>
      <w:r>
        <w:rPr>
          <w:b/>
          <w:bCs/>
        </w:rPr>
        <w:t>“</w:t>
      </w:r>
      <w:r>
        <w:rPr>
          <w:b/>
          <w:bCs/>
        </w:rPr>
        <w:t>[project_dir]/src/generators/resources”</w:t>
      </w:r>
    </w:p>
    <w:p>
      <w:pPr>
        <w:pStyle w:val="Normal"/>
        <w:jc w:val="both"/>
        <w:rPr/>
      </w:pPr>
      <w:r>
        <w:rPr/>
        <w:t>In this directory, there are several CellML files which contain the modules that can be coupled together, and a module_config.json file defines the connection ports and variables of each cellml module.</w:t>
      </w:r>
    </w:p>
    <w:p>
      <w:pPr>
        <w:pStyle w:val="Normal"/>
        <w:rPr>
          <w:b/>
          <w:b/>
          <w:bCs/>
        </w:rPr>
      </w:pPr>
      <w:r>
        <w:rPr/>
        <w:drawing>
          <wp:inline distT="0" distB="0" distL="0" distR="0">
            <wp:extent cx="5943600" cy="75882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1"/>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[project_dir]/src/generators/resources/.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1"/>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2903220" cy="4435475"/>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4434840" cy="4251960"/>
                  <wp:effectExtent l="0" t="0" r="0" b="0"/>
                  <wp:docPr id="2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1"/>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1"/>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 module linked to the vp_type cellml module in Fig 12.</w:t>
      </w:r>
    </w:p>
    <w:p>
      <w:pPr>
        <w:pStyle w:val="Normal"/>
        <w:rPr/>
      </w:pPr>
      <w:r>
        <w:rPr/>
      </w:r>
    </w:p>
    <w:p>
      <w:pPr>
        <w:pStyle w:val="Normal"/>
        <w:rPr/>
      </w:pPr>
      <w:r>
        <w:rPr/>
        <w:t>The entries in the module_config.json file are detailed as follows:</w:t>
      </w:r>
    </w:p>
    <w:p>
      <w:pPr>
        <w:pStyle w:val="Normal"/>
        <w:rPr/>
      </w:pPr>
      <w:r>
        <w:rPr>
          <w:i/>
          <w:iCs/>
        </w:rPr>
        <w:t xml:space="preserve">vessel_type: </w:t>
      </w:r>
      <w:r>
        <w:rPr/>
        <w:t>This will be the “vessel_type” entry in the vessel_array file</w:t>
      </w:r>
    </w:p>
    <w:p>
      <w:pPr>
        <w:pStyle w:val="Normal"/>
        <w:rPr/>
      </w:pPr>
      <w:r>
        <w:rPr>
          <w:i/>
          <w:iCs/>
        </w:rPr>
        <w:t xml:space="preserve">BC_type: </w:t>
      </w:r>
      <w:r>
        <w:rPr/>
        <w:t>This will be the “BC_type” entry in the vessel_array file</w:t>
      </w:r>
    </w:p>
    <w:p>
      <w:pPr>
        <w:pStyle w:val="Normal"/>
        <w:rPr/>
      </w:pPr>
      <w:r>
        <w:rPr>
          <w:i/>
          <w:iCs/>
        </w:rPr>
        <w:t xml:space="preserve">module_format: </w:t>
      </w:r>
      <w:r>
        <w:rPr/>
        <w:t>Currently only cellml but in the future will allow for cpp modules and others.</w:t>
      </w:r>
    </w:p>
    <w:p>
      <w:pPr>
        <w:pStyle w:val="Normal"/>
        <w:rPr/>
      </w:pPr>
      <w:r>
        <w:rPr>
          <w:i/>
          <w:iCs/>
        </w:rPr>
        <w:t xml:space="preserve">module_file: </w:t>
      </w:r>
      <w:r>
        <w:rPr/>
        <w:t>The file within [project_dir]/src/generators/resources/ that contains the cellml module that this config entry links to.</w:t>
      </w:r>
    </w:p>
    <w:p>
      <w:pPr>
        <w:pStyle w:val="Normal"/>
        <w:rPr/>
      </w:pPr>
      <w:r>
        <w:rPr>
          <w:i/>
          <w:iCs/>
        </w:rPr>
        <w:t xml:space="preserve">module_type: </w:t>
      </w:r>
      <w:r>
        <w:rPr/>
        <w:t>The name of the module/computational_environment within the [module_file] cellml file.</w:t>
      </w:r>
    </w:p>
    <w:p>
      <w:pPr>
        <w:pStyle w:val="Normal"/>
        <w:rPr/>
      </w:pPr>
      <w:r>
        <w:rPr>
          <w:i/>
          <w:iCs/>
        </w:rPr>
        <w:t xml:space="preserve">entrance_ports: </w:t>
      </w:r>
      <w:r>
        <w:rPr/>
        <w:t>specification of the port types that this module can take if it is connected as an “out_vessel” to another module.</w:t>
      </w:r>
    </w:p>
    <w:p>
      <w:pPr>
        <w:pStyle w:val="Normal"/>
        <w:rPr/>
      </w:pPr>
      <w:r>
        <w:rPr>
          <w:i/>
          <w:iCs/>
        </w:rPr>
        <w:t xml:space="preserve">Exit_ports: </w:t>
      </w:r>
      <w:r>
        <w:rPr/>
        <w:t>specification of the port types that this module cal take if it is connected as an “inp_vessel” to another module.</w:t>
      </w:r>
    </w:p>
    <w:p>
      <w:pPr>
        <w:pStyle w:val="Normal"/>
        <w:rPr/>
      </w:pPr>
      <w:r>
        <w:rPr>
          <w:i/>
          <w:iCs/>
        </w:rPr>
        <w:t>port_types:</w:t>
      </w:r>
      <w:r>
        <w:rPr/>
        <w:t xml:space="preserve"> The name of the type of port. If two vessels are connected vessel_a to vessel_b, and vessel_a has an exit_port with the same port_type as an entrance_port of vessel_b, then a connection will be made. </w:t>
      </w:r>
    </w:p>
    <w:p>
      <w:pPr>
        <w:pStyle w:val="Normal"/>
        <w:rPr/>
      </w:pPr>
      <w:r>
        <w:rPr>
          <w:i/>
          <w:iCs/>
        </w:rPr>
        <w:t xml:space="preserve">variables: </w:t>
      </w:r>
      <w:r>
        <w:rPr/>
        <w:t>These are the variables within the module that will be connected to the variables in the corresponding port of the connected vessel/module.</w:t>
      </w:r>
    </w:p>
    <w:p>
      <w:pPr>
        <w:pStyle w:val="Normal"/>
        <w:rPr/>
      </w:pPr>
      <w:r>
        <w:rPr>
          <w:i/>
          <w:iCs/>
        </w:rPr>
        <w:t xml:space="preserve">variables_and_units: </w:t>
      </w:r>
      <w:r>
        <w:rPr/>
        <w:t>This specifies all of the constants and the accesible variables of the cellml module. The entries are:</w:t>
      </w:r>
    </w:p>
    <w:p>
      <w:pPr>
        <w:pStyle w:val="Normal"/>
        <w:numPr>
          <w:ilvl w:val="0"/>
          <w:numId w:val="5"/>
        </w:numPr>
        <w:rPr/>
      </w:pPr>
      <w:r>
        <w:rPr/>
        <w:t xml:space="preserve">[0] </w:t>
      </w:r>
      <w:r>
        <w:rPr>
          <w:i/>
          <w:iCs/>
        </w:rPr>
        <w:t>variable name:</w:t>
      </w:r>
      <w:r>
        <w:rPr/>
        <w:t xml:space="preserve"> corresponding to the name in the cellml file</w:t>
      </w:r>
    </w:p>
    <w:p>
      <w:pPr>
        <w:pStyle w:val="Normal"/>
        <w:numPr>
          <w:ilvl w:val="0"/>
          <w:numId w:val="5"/>
        </w:numPr>
        <w:rPr/>
      </w:pPr>
      <w:r>
        <w:rPr/>
        <w:t>[1]</w:t>
      </w:r>
      <w:r>
        <w:rPr>
          <w:i/>
          <w:iCs/>
        </w:rPr>
        <w:t xml:space="preserve"> variable unit: </w:t>
      </w:r>
      <w:r>
        <w:rPr/>
        <w:t>corresponsing to the unit specification in units.cellml</w:t>
      </w:r>
    </w:p>
    <w:p>
      <w:pPr>
        <w:pStyle w:val="Normal"/>
        <w:numPr>
          <w:ilvl w:val="0"/>
          <w:numId w:val="5"/>
        </w:numPr>
        <w:rPr/>
      </w:pPr>
      <w:r>
        <w:rPr/>
        <w:t xml:space="preserve">[2] </w:t>
      </w:r>
      <w:r>
        <w:rPr>
          <w:i/>
          <w:iCs/>
        </w:rPr>
        <w:t xml:space="preserve">access or no_access: </w:t>
      </w:r>
      <w:r>
        <w:rPr/>
        <w:t>Whether the variable can be accessed within the cellml simulation. Should always be access for accessibility, unless you want to decrease memory usage.</w:t>
      </w:r>
    </w:p>
    <w:p>
      <w:pPr>
        <w:pStyle w:val="Normal"/>
        <w:numPr>
          <w:ilvl w:val="0"/>
          <w:numId w:val="5"/>
        </w:numPr>
        <w:rPr>
          <w:b/>
          <w:b/>
          <w:bCs/>
        </w:rPr>
      </w:pPr>
      <w:r>
        <w:rPr/>
        <w:t xml:space="preserve">[3] </w:t>
      </w:r>
      <w:r>
        <w:rPr>
          <w:i/>
          <w:iCs/>
        </w:rPr>
        <w:t>parameter</w:t>
      </w:r>
      <w:r>
        <w:rPr>
          <w:i/>
          <w:iCs/>
        </w:rPr>
        <w:t xml:space="preserve"> type: </w:t>
      </w:r>
      <w:r>
        <w:rPr/>
        <w:t>can be constant, global_constant, or variable.</w:t>
      </w:r>
    </w:p>
    <w:p>
      <w:pPr>
        <w:pStyle w:val="Normal"/>
        <w:numPr>
          <w:ilvl w:val="1"/>
          <w:numId w:val="5"/>
        </w:numPr>
        <w:rPr>
          <w:b/>
          <w:b/>
          <w:bCs/>
        </w:rPr>
      </w:pPr>
      <w:r>
        <w:rPr/>
        <w:t>All constants are required to be entered in the [resources_dir]/[file_prefix]_parameters.csv file with the following naming convention: [variable_name]_[vessel_name]</w:t>
      </w:r>
    </w:p>
    <w:p>
      <w:pPr>
        <w:pStyle w:val="Normal"/>
        <w:numPr>
          <w:ilvl w:val="1"/>
          <w:numId w:val="5"/>
        </w:numPr>
        <w:rPr>
          <w:b/>
          <w:b/>
          <w:bCs/>
        </w:rPr>
      </w:pPr>
      <w:r>
        <w:rPr/>
        <w:t xml:space="preserve">All global_constants are requred to be entered in the [resources_dir]/[file_prefix]_parameters.csv file as just [variable_name] </w:t>
      </w:r>
    </w:p>
    <w:p>
      <w:pPr>
        <w:pStyle w:val="Normal"/>
        <w:rPr/>
      </w:pPr>
      <w:r>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ListParagraph"/>
        <w:numPr>
          <w:ilvl w:val="0"/>
          <w:numId w:val="2"/>
        </w:numPr>
        <w:rPr/>
      </w:pPr>
      <w:r>
        <w:rPr>
          <w:b/>
          <w:bCs/>
        </w:rPr>
        <w:t>Parameter Identification</w:t>
      </w:r>
    </w:p>
    <w:p>
      <w:pPr>
        <w:pStyle w:val="Normal"/>
        <w:rPr>
          <w:b w:val="false"/>
          <w:b w:val="false"/>
          <w:bCs w:val="false"/>
        </w:rPr>
      </w:pPr>
      <w:r>
        <w:rPr>
          <w:b w:val="false"/>
          <w:bCs w:val="false"/>
        </w:rPr>
        <w:t xml:space="preserve">The parameter identification part of Circulatory_Autogen is designed to allow calibration of a model to experimental or clinical data. It implements an optimisation method to find the best fit parameters that give a minimal (local minima) error difference between the model output and the ground truth observables (experimental or clinical data or user specified.). The creation of two more configuration files is necessary: </w:t>
      </w:r>
    </w:p>
    <w:p>
      <w:pPr>
        <w:pStyle w:val="Normal"/>
        <w:rPr>
          <w:b w:val="false"/>
          <w:b w:val="false"/>
          <w:bCs w:val="false"/>
        </w:rPr>
      </w:pPr>
      <w:r>
        <w:rPr>
          <w:b w:val="false"/>
          <w:bCs w:val="false"/>
        </w:rPr>
      </w:r>
    </w:p>
    <w:p>
      <w:pPr>
        <w:pStyle w:val="Normal"/>
        <w:rPr>
          <w:b/>
          <w:b/>
          <w:bCs/>
        </w:rPr>
      </w:pPr>
      <w:r>
        <w:rPr>
          <w:b/>
          <w:bCs/>
        </w:rPr>
        <w:t>params_for_id file:</w:t>
      </w:r>
    </w:p>
    <w:p>
      <w:pPr>
        <w:pStyle w:val="Normal"/>
        <w:rPr>
          <w:b/>
          <w:b/>
          <w:bCs/>
        </w:rPr>
      </w:pPr>
      <w:r>
        <w:rPr>
          <w:b/>
          <w:bCs/>
        </w:rPr>
        <w:t>[resources_dir]/[file_prefix]_params_for_id.csv</w:t>
      </w:r>
    </w:p>
    <w:p>
      <w:pPr>
        <w:pStyle w:val="Normal"/>
        <w:rPr>
          <w:b w:val="false"/>
          <w:b w:val="false"/>
          <w:bCs w:val="false"/>
        </w:rPr>
      </w:pPr>
      <w:r>
        <w:rPr>
          <w:b w:val="false"/>
          <w:bCs w:val="false"/>
        </w:rPr>
        <w:t xml:space="preserve">This file defines which parameters (constants and initial_states) within your model that you will vary in the parameter id process and their allowed ranges (prior distribution). Figure </w:t>
      </w:r>
      <w:r>
        <w:rPr>
          <w:b w:val="false"/>
          <w:bCs w:val="false"/>
        </w:rPr>
        <w:fldChar w:fldCharType="begin"/>
      </w:r>
      <w:r>
        <w:rPr>
          <w:b w:val="false"/>
          <w:bCs w:val="false"/>
        </w:rPr>
        <w:instrText xml:space="preserve"> REF Ref_Figure13_number_only \h </w:instrText>
      </w:r>
      <w:r>
        <w:rPr>
          <w:b w:val="false"/>
          <w:bCs w:val="false"/>
        </w:rPr>
        <w:fldChar w:fldCharType="separate"/>
      </w:r>
      <w:r>
        <w:rPr>
          <w:b w:val="false"/>
          <w:bCs w:val="false"/>
        </w:rPr>
        <w:t>14</w:t>
      </w:r>
      <w:r>
        <w:rPr>
          <w:b w:val="false"/>
          <w:bCs w:val="false"/>
        </w:rPr>
        <w:fldChar w:fldCharType="end"/>
      </w:r>
      <w:r>
        <w:rPr>
          <w:b w:val="false"/>
          <w:bCs w:val="false"/>
        </w:rPr>
        <w:t xml:space="preserve"> shows an example of the params_for_id.csv file for the 3compartment model shown earlier.</w:t>
      </w:r>
    </w:p>
    <w:p>
      <w:pPr>
        <w:pStyle w:val="Normal"/>
        <w:rPr>
          <w:b w:val="false"/>
          <w:b w:val="false"/>
          <w:bCs w:val="false"/>
        </w:rPr>
      </w:pPr>
      <w:r>
        <w:rPr>
          <w:b w:val="false"/>
          <w:bCs w:val="false"/>
        </w:rPr>
        <mc:AlternateContent>
          <mc:Choice Requires="wps">
            <w:drawing>
              <wp:anchor behindDoc="0" distT="0" distB="635" distL="0" distR="0" simplePos="0" locked="0" layoutInCell="0" allowOverlap="1" relativeHeight="24">
                <wp:simplePos x="0" y="0"/>
                <wp:positionH relativeFrom="column">
                  <wp:align>center</wp:align>
                </wp:positionH>
                <wp:positionV relativeFrom="paragraph">
                  <wp:posOffset>635</wp:posOffset>
                </wp:positionV>
                <wp:extent cx="6781800" cy="1577975"/>
                <wp:effectExtent l="0" t="1270" r="0" b="0"/>
                <wp:wrapSquare wrapText="largest"/>
                <wp:docPr id="23" name="Frame1"/>
                <a:graphic xmlns:a="http://schemas.openxmlformats.org/drawingml/2006/main">
                  <a:graphicData uri="http://schemas.microsoft.com/office/word/2010/wordprocessingShape">
                    <wps:wsp>
                      <wps:cNvSpPr/>
                      <wps:spPr>
                        <a:xfrm>
                          <a:off x="0" y="0"/>
                          <a:ext cx="6781680" cy="1577880"/>
                        </a:xfrm>
                        <a:prstGeom prst="rect">
                          <a:avLst/>
                        </a:prstGeom>
                        <a:solidFill>
                          <a:srgbClr val="ffffff"/>
                        </a:solidFill>
                        <a:ln w="635">
                          <a:solidFill>
                            <a:srgbClr val="ffffff"/>
                          </a:solidFill>
                          <a:round/>
                        </a:ln>
                      </wps:spPr>
                      <wps:style>
                        <a:lnRef idx="0"/>
                        <a:fillRef idx="0"/>
                        <a:effectRef idx="0"/>
                        <a:fontRef idx="minor"/>
                      </wps:style>
                      <wps:txbx>
                        <w:txbxContent>
                          <w:p>
                            <w:pPr>
                              <w:pStyle w:val="Figure"/>
                              <w:spacing w:before="120" w:after="120"/>
                              <w:jc w:val="center"/>
                              <w:rPr/>
                            </w:pPr>
                            <w:r>
                              <w:rPr/>
                              <w:drawing>
                                <wp:inline distT="0" distB="0" distL="0" distR="0">
                                  <wp:extent cx="6781800" cy="127508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31"/>
                                          <a:stretch>
                                            <a:fillRect/>
                                          </a:stretch>
                                        </pic:blipFill>
                                        <pic:spPr bwMode="auto">
                                          <a:xfrm>
                                            <a:off x="0" y="0"/>
                                            <a:ext cx="6781800" cy="1275080"/>
                                          </a:xfrm>
                                          <a:prstGeom prst="rect">
                                            <a:avLst/>
                                          </a:prstGeom>
                                        </pic:spPr>
                                      </pic:pic>
                                    </a:graphicData>
                                  </a:graphic>
                                </wp:inline>
                              </w:drawing>
                            </w:r>
                            <w:r>
                              <w:rPr/>
                              <w:t xml:space="preserve">Figure </w:t>
                            </w:r>
                            <w:bookmarkStart w:id="12" w:name="Ref_Figure13_number_only"/>
                            <w:r>
                              <w:rPr/>
                              <w:fldChar w:fldCharType="begin"/>
                            </w:r>
                            <w:r>
                              <w:rPr/>
                              <w:instrText xml:space="preserve"> SEQ Figure \* ARABIC </w:instrText>
                            </w:r>
                            <w:r>
                              <w:rPr/>
                              <w:fldChar w:fldCharType="separate"/>
                            </w:r>
                            <w:r>
                              <w:rPr/>
                              <w:t>14</w:t>
                            </w:r>
                            <w:r>
                              <w:rPr/>
                              <w:fldChar w:fldCharType="end"/>
                            </w:r>
                            <w:bookmarkEnd w:id="12"/>
                            <w:r>
                              <w:rPr/>
                              <w:t>: 3compartment_params_for_id.csv</w:t>
                            </w:r>
                          </w:p>
                        </w:txbxContent>
                      </wps:txbx>
                      <wps:bodyPr lIns="0" rIns="0" tIns="0" bIns="0" anchor="t">
                        <a:noAutofit/>
                      </wps:bodyPr>
                    </wps:wsp>
                  </a:graphicData>
                </a:graphic>
              </wp:anchor>
            </w:drawing>
          </mc:Choice>
          <mc:Fallback>
            <w:pict>
              <v:rect id="shape_0" ID="Frame1" path="m0,0l-2147483645,0l-2147483645,-2147483646l0,-2147483646xe" fillcolor="white" stroked="t" o:allowincell="f" style="position:absolute;margin-left:-33pt;margin-top:0.05pt;width:533.95pt;height:124.2pt;mso-wrap-style:square;v-text-anchor:top;mso-position-horizontal:center">
                <v:fill o:detectmouseclick="t" type="solid" color2="black"/>
                <v:stroke color="white" weight="720" joinstyle="round" endcap="flat"/>
                <v:textbox>
                  <w:txbxContent>
                    <w:p>
                      <w:pPr>
                        <w:pStyle w:val="Figure"/>
                        <w:spacing w:before="120" w:after="120"/>
                        <w:jc w:val="center"/>
                        <w:rPr/>
                      </w:pPr>
                      <w:r>
                        <w:rPr/>
                        <w:drawing>
                          <wp:inline distT="0" distB="0" distL="0" distR="0">
                            <wp:extent cx="6781800" cy="127508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32"/>
                                    <a:stretch>
                                      <a:fillRect/>
                                    </a:stretch>
                                  </pic:blipFill>
                                  <pic:spPr bwMode="auto">
                                    <a:xfrm>
                                      <a:off x="0" y="0"/>
                                      <a:ext cx="6781800" cy="1275080"/>
                                    </a:xfrm>
                                    <a:prstGeom prst="rect">
                                      <a:avLst/>
                                    </a:prstGeom>
                                  </pic:spPr>
                                </pic:pic>
                              </a:graphicData>
                            </a:graphic>
                          </wp:inline>
                        </w:drawing>
                      </w:r>
                      <w:r>
                        <w:rPr/>
                        <w:t xml:space="preserve">Figure </w:t>
                      </w:r>
                      <w:bookmarkStart w:id="13" w:name="Ref_Figure13_number_only"/>
                      <w:r>
                        <w:rPr/>
                        <w:fldChar w:fldCharType="begin"/>
                      </w:r>
                      <w:r>
                        <w:rPr/>
                        <w:instrText xml:space="preserve"> SEQ Figure \* ARABIC </w:instrText>
                      </w:r>
                      <w:r>
                        <w:rPr/>
                        <w:fldChar w:fldCharType="separate"/>
                      </w:r>
                      <w:r>
                        <w:rPr/>
                        <w:t>14</w:t>
                      </w:r>
                      <w:r>
                        <w:rPr/>
                        <w:fldChar w:fldCharType="end"/>
                      </w:r>
                      <w:bookmarkEnd w:id="13"/>
                      <w:r>
                        <w:rPr/>
                        <w:t>: 3compartment_params_for_id.csv</w:t>
                      </w:r>
                    </w:p>
                  </w:txbxContent>
                </v:textbox>
                <w10:wrap type="square" side="largest"/>
              </v:rect>
            </w:pict>
          </mc:Fallback>
        </mc:AlternateContent>
      </w:r>
      <w:r>
        <w:rPr>
          <w:b w:val="false"/>
          <w:bCs w:val="false"/>
        </w:rPr>
        <w:t>The entries in the file are detailed as follows:</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vessel_name: </w:t>
      </w:r>
      <w:r>
        <w:rPr>
          <w:b w:val="false"/>
          <w:bCs w:val="false"/>
        </w:rPr>
        <w:t>the name of the vessel/module the parameter is in</w:t>
      </w:r>
    </w:p>
    <w:p>
      <w:pPr>
        <w:pStyle w:val="Normal"/>
        <w:rPr>
          <w:b w:val="false"/>
          <w:b w:val="false"/>
          <w:bCs w:val="false"/>
        </w:rPr>
      </w:pPr>
      <w:r>
        <w:rPr>
          <w:b w:val="false"/>
          <w:bCs w:val="false"/>
          <w:i/>
          <w:iCs/>
        </w:rPr>
        <w:t>param_name:</w:t>
      </w:r>
      <w:r>
        <w:rPr>
          <w:b w:val="false"/>
          <w:bCs w:val="false"/>
        </w:rPr>
        <w:t xml:space="preserve"> the name of the parameter in the cellml module (not including the </w:t>
      </w:r>
      <w:r>
        <w:rPr>
          <w:b w:val="false"/>
          <w:bCs w:val="false"/>
          <w:u w:val="single"/>
        </w:rPr>
        <w:t>vessel</w:t>
      </w:r>
      <w:r>
        <w:rPr>
          <w:b w:val="false"/>
          <w:bCs w:val="false"/>
          <w:u w:val="none"/>
        </w:rPr>
        <w:t>_name suffix that is included in the [file_prefix]_parameters.csv file).</w:t>
      </w:r>
    </w:p>
    <w:p>
      <w:pPr>
        <w:pStyle w:val="Normal"/>
        <w:rPr>
          <w:b w:val="false"/>
          <w:b w:val="false"/>
          <w:bCs w:val="false"/>
        </w:rPr>
      </w:pPr>
      <w:r>
        <w:rPr>
          <w:b w:val="false"/>
          <w:bCs w:val="false"/>
          <w:i/>
          <w:iCs/>
          <w:u w:val="none"/>
        </w:rPr>
        <w:t xml:space="preserve">param_type: </w:t>
      </w:r>
      <w:r>
        <w:rPr>
          <w:b w:val="false"/>
          <w:bCs w:val="false"/>
          <w:u w:val="none"/>
        </w:rPr>
        <w:t>“state” or “const”: whether the parameter is the initial value of a state or a const. THIS WILL BE DEPRACATED. ALL SHOULD BE CONST. Initial values that need to identified should be defined as constants within the cellml module.</w:t>
      </w:r>
    </w:p>
    <w:p>
      <w:pPr>
        <w:pStyle w:val="Normal"/>
        <w:rPr>
          <w:b w:val="false"/>
          <w:b w:val="false"/>
          <w:bCs w:val="false"/>
        </w:rPr>
      </w:pPr>
      <w:r>
        <w:rPr>
          <w:b w:val="false"/>
          <w:bCs w:val="false"/>
          <w:i/>
          <w:iCs/>
        </w:rPr>
        <w:t xml:space="preserve">min: </w:t>
      </w:r>
      <w:r>
        <w:rPr>
          <w:b w:val="false"/>
          <w:bCs w:val="false"/>
        </w:rPr>
        <w:t>The minimimum of the range of possible values (min of the uniform distribution).</w:t>
      </w:r>
    </w:p>
    <w:p>
      <w:pPr>
        <w:pStyle w:val="Normal"/>
        <w:rPr>
          <w:b w:val="false"/>
          <w:b w:val="false"/>
          <w:bCs w:val="false"/>
        </w:rPr>
      </w:pPr>
      <w:r>
        <w:rPr>
          <w:b w:val="false"/>
          <w:bCs w:val="false"/>
          <w:i/>
          <w:iCs/>
        </w:rPr>
        <w:t xml:space="preserve">min: </w:t>
      </w:r>
      <w:r>
        <w:rPr>
          <w:b w:val="false"/>
          <w:bCs w:val="false"/>
        </w:rPr>
        <w:t>The maximum of the range of possible values (max of the uniform distribution).</w:t>
      </w:r>
    </w:p>
    <w:p>
      <w:pPr>
        <w:pStyle w:val="Normal"/>
        <w:rPr>
          <w:b w:val="false"/>
          <w:b w:val="false"/>
          <w:bCs w:val="false"/>
        </w:rPr>
      </w:pPr>
      <w:r>
        <w:rPr>
          <w:b w:val="false"/>
          <w:bCs w:val="false"/>
          <w:i/>
          <w:iCs/>
        </w:rPr>
        <w:t xml:space="preserve">name_for_plotting: </w:t>
      </w:r>
      <w:r>
        <w:rPr>
          <w:b w:val="false"/>
          <w:bCs w:val="false"/>
        </w:rPr>
        <w:t>The name (latex format) that will be used when automatically potting comparisons with observables and predictions.</w:t>
      </w:r>
    </w:p>
    <w:p>
      <w:pPr>
        <w:pStyle w:val="Normal"/>
        <w:rPr>
          <w:b w:val="false"/>
          <w:b w:val="false"/>
          <w:bCs w:val="false"/>
        </w:rPr>
      </w:pPr>
      <w:r>
        <w:rPr>
          <w:b w:val="false"/>
          <w:bCs w:val="false"/>
        </w:rPr>
      </w:r>
    </w:p>
    <w:p>
      <w:pPr>
        <w:pStyle w:val="Normal"/>
        <w:rPr>
          <w:b w:val="false"/>
          <w:b w:val="false"/>
          <w:bCs w:val="false"/>
        </w:rPr>
      </w:pPr>
      <w:r>
        <w:rPr>
          <w:b w:val="false"/>
          <w:bCs w:val="false"/>
        </w:rPr>
        <w:t>Note: In the future we plan on including other types of priors rather than just uniform.</w:t>
      </w:r>
    </w:p>
    <w:p>
      <w:pPr>
        <w:pStyle w:val="Normal"/>
        <w:rPr>
          <w:b w:val="false"/>
          <w:b w:val="false"/>
          <w:bCs w:val="false"/>
        </w:rPr>
      </w:pPr>
      <w:r>
        <w:rPr>
          <w:b w:val="false"/>
          <w:bCs w:val="false"/>
        </w:rPr>
      </w:r>
    </w:p>
    <w:p>
      <w:pPr>
        <w:pStyle w:val="Normal"/>
        <w:rPr>
          <w:b/>
          <w:b/>
          <w:bCs/>
        </w:rPr>
      </w:pPr>
      <w:r>
        <w:rPr>
          <w:b/>
          <w:bCs/>
        </w:rPr>
        <w:t>param id observables file:</w:t>
      </w:r>
    </w:p>
    <w:p>
      <w:pPr>
        <w:pStyle w:val="Normal"/>
        <w:rPr>
          <w:b/>
          <w:b/>
          <w:bCs/>
        </w:rPr>
      </w:pPr>
      <w:r>
        <w:rPr>
          <w:b/>
          <w:bCs/>
        </w:rPr>
        <w:t>[param_id_obs_path] (this is defined by the user in [project_dir]/user_run_files/user_inputs.yaml)</w:t>
      </w:r>
    </w:p>
    <w:p>
      <w:pPr>
        <w:pStyle w:val="Normal"/>
        <w:rPr>
          <w:b/>
          <w:b/>
          <w:bCs/>
        </w:rPr>
      </w:pPr>
      <w:r>
        <w:rPr>
          <w:b/>
          <w:bCs/>
        </w:rPr>
      </w:r>
    </w:p>
    <w:p>
      <w:pPr>
        <w:pStyle w:val="Normal"/>
        <w:rPr>
          <w:b w:val="false"/>
          <w:b w:val="false"/>
          <w:bCs w:val="false"/>
        </w:rPr>
      </w:pPr>
      <w:r>
        <w:rPr>
          <w:b w:val="false"/>
          <w:bCs w:val="false"/>
        </w:rPr>
        <w:t xml:space="preserve">This file defines the ground truth observables that will be used in the cost function for the parameter id optimisation algorithm. It also defines the measurement standard deviation, and weighting for each observable. Examples of obs_data.json file are shown in Figures </w:t>
      </w:r>
      <w:r>
        <w:rPr>
          <w:b w:val="false"/>
          <w:bCs w:val="false"/>
        </w:rPr>
        <w:fldChar w:fldCharType="begin"/>
      </w:r>
      <w:r>
        <w:rPr>
          <w:b w:val="false"/>
          <w:bCs w:val="false"/>
        </w:rPr>
        <w:instrText xml:space="preserve"> REF Ref_Figure14_number_only \h </w:instrText>
      </w:r>
      <w:r>
        <w:rPr>
          <w:b w:val="false"/>
          <w:bCs w:val="false"/>
        </w:rPr>
        <w:fldChar w:fldCharType="separate"/>
      </w:r>
      <w:r>
        <w:rPr>
          <w:b w:val="false"/>
          <w:bCs w:val="false"/>
        </w:rPr>
        <w:t>15</w:t>
      </w:r>
      <w:r>
        <w:rPr>
          <w:b w:val="false"/>
          <w:bCs w:val="false"/>
        </w:rPr>
        <w:fldChar w:fldCharType="end"/>
      </w:r>
      <w:r>
        <w:rPr>
          <w:b w:val="false"/>
          <w:bCs w:val="false"/>
        </w:rPr>
        <w:t xml:space="preserve">, </w:t>
      </w:r>
      <w:r>
        <w:rPr>
          <w:b w:val="false"/>
          <w:bCs w:val="false"/>
        </w:rPr>
        <w:fldChar w:fldCharType="begin"/>
      </w:r>
      <w:r>
        <w:rPr>
          <w:b w:val="false"/>
          <w:bCs w:val="false"/>
        </w:rPr>
        <w:instrText xml:space="preserve"> REF Ref_Figure15_number_only \h </w:instrText>
      </w:r>
      <w:r>
        <w:rPr>
          <w:b w:val="false"/>
          <w:bCs w:val="false"/>
        </w:rPr>
        <w:fldChar w:fldCharType="separate"/>
      </w:r>
      <w:r>
        <w:rPr>
          <w:b w:val="false"/>
          <w:bCs w:val="false"/>
        </w:rPr>
        <w:t>16</w:t>
      </w:r>
      <w:r>
        <w:rPr>
          <w:b w:val="false"/>
          <w:bCs w:val="false"/>
        </w:rPr>
        <w:fldChar w:fldCharType="end"/>
      </w:r>
      <w:r>
        <w:rPr>
          <w:b w:val="false"/>
          <w:bCs w:val="false"/>
        </w:rPr>
        <w:t xml:space="preserve">, and </w:t>
      </w:r>
      <w:r>
        <w:rPr>
          <w:b w:val="false"/>
          <w:bCs w:val="false"/>
        </w:rPr>
        <w:fldChar w:fldCharType="begin"/>
      </w:r>
      <w:r>
        <w:rPr>
          <w:b w:val="false"/>
          <w:bCs w:val="false"/>
        </w:rPr>
        <w:instrText xml:space="preserve"> REF Ref_Figure16_number_only \h </w:instrText>
      </w:r>
      <w:r>
        <w:rPr>
          <w:b w:val="false"/>
          <w:bCs w:val="false"/>
        </w:rPr>
        <w:fldChar w:fldCharType="separate"/>
      </w:r>
      <w:r>
        <w:rPr>
          <w:b w:val="false"/>
          <w:bCs w:val="false"/>
        </w:rPr>
        <w:t>17</w:t>
      </w:r>
      <w:r>
        <w:rPr>
          <w:b w:val="false"/>
          <w:bCs w:val="false"/>
        </w:rPr>
        <w:fldChar w:fldCharType="end"/>
      </w:r>
      <w:r>
        <w:rPr>
          <w:b w:val="false"/>
          <w:bCs w:val="false"/>
        </w:rPr>
        <w:t xml:space="preserve"> for constant, series, and frequency data, respectively.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10175" cy="7630160"/>
                <wp:effectExtent l="0" t="0" r="0" b="0"/>
                <wp:wrapSquare wrapText="largest"/>
                <wp:docPr id="27" name="Frame4"/>
                <a:graphic xmlns:a="http://schemas.openxmlformats.org/drawingml/2006/main">
                  <a:graphicData uri="http://schemas.microsoft.com/office/word/2010/wordprocessingShape">
                    <wps:wsp>
                      <wps:cNvSpPr/>
                      <wps:spPr>
                        <a:xfrm>
                          <a:off x="0" y="0"/>
                          <a:ext cx="5210280" cy="7630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210175" cy="727710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210175" cy="7277100"/>
                                          </a:xfrm>
                                          <a:prstGeom prst="rect">
                                            <a:avLst/>
                                          </a:prstGeom>
                                        </pic:spPr>
                                      </pic:pic>
                                    </a:graphicData>
                                  </a:graphic>
                                </wp:inline>
                              </w:drawing>
                            </w:r>
                            <w:r>
                              <w:rPr/>
                              <w:t xml:space="preserve">Figure </w:t>
                            </w:r>
                            <w:bookmarkStart w:id="14" w:name="Ref_Figure14_number_only"/>
                            <w:r>
                              <w:rPr/>
                              <w:fldChar w:fldCharType="begin"/>
                            </w:r>
                            <w:r>
                              <w:rPr/>
                              <w:instrText xml:space="preserve"> SEQ Figure \* ARABIC </w:instrText>
                            </w:r>
                            <w:r>
                              <w:rPr/>
                              <w:fldChar w:fldCharType="separate"/>
                            </w:r>
                            <w:r>
                              <w:rPr/>
                              <w:t>15</w:t>
                            </w:r>
                            <w:r>
                              <w:rPr/>
                              <w:fldChar w:fldCharType="end"/>
                            </w:r>
                            <w:bookmarkEnd w:id="14"/>
                            <w:r>
                              <w:rPr/>
                              <w:t>: obs_data.json file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85pt;margin-top:0.05pt;width:410.2pt;height:600.7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210175" cy="727710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34"/>
                                    <a:stretch>
                                      <a:fillRect/>
                                    </a:stretch>
                                  </pic:blipFill>
                                  <pic:spPr bwMode="auto">
                                    <a:xfrm>
                                      <a:off x="0" y="0"/>
                                      <a:ext cx="5210175" cy="7277100"/>
                                    </a:xfrm>
                                    <a:prstGeom prst="rect">
                                      <a:avLst/>
                                    </a:prstGeom>
                                  </pic:spPr>
                                </pic:pic>
                              </a:graphicData>
                            </a:graphic>
                          </wp:inline>
                        </w:drawing>
                      </w:r>
                      <w:r>
                        <w:rPr/>
                        <w:t xml:space="preserve">Figure </w:t>
                      </w:r>
                      <w:bookmarkStart w:id="15" w:name="Ref_Figure14_number_only"/>
                      <w:r>
                        <w:rPr/>
                        <w:fldChar w:fldCharType="begin"/>
                      </w:r>
                      <w:r>
                        <w:rPr/>
                        <w:instrText xml:space="preserve"> SEQ Figure \* ARABIC </w:instrText>
                      </w:r>
                      <w:r>
                        <w:rPr/>
                        <w:fldChar w:fldCharType="separate"/>
                      </w:r>
                      <w:r>
                        <w:rPr/>
                        <w:t>15</w:t>
                      </w:r>
                      <w:r>
                        <w:rPr/>
                        <w:fldChar w:fldCharType="end"/>
                      </w:r>
                      <w:bookmarkEnd w:id="15"/>
                      <w:r>
                        <w:rPr/>
                        <w:t>: obs_data.json file</w:t>
                      </w:r>
                    </w:p>
                  </w:txbxContent>
                </v:textbox>
                <w10:wrap type="square" side="largest"/>
              </v:rect>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29">
                <wp:simplePos x="0" y="0"/>
                <wp:positionH relativeFrom="column">
                  <wp:posOffset>919480</wp:posOffset>
                </wp:positionH>
                <wp:positionV relativeFrom="paragraph">
                  <wp:posOffset>635</wp:posOffset>
                </wp:positionV>
                <wp:extent cx="4105275" cy="5410835"/>
                <wp:effectExtent l="0" t="0" r="0" b="0"/>
                <wp:wrapSquare wrapText="largest"/>
                <wp:docPr id="31" name="Frame5"/>
                <a:graphic xmlns:a="http://schemas.openxmlformats.org/drawingml/2006/main">
                  <a:graphicData uri="http://schemas.microsoft.com/office/word/2010/wordprocessingShape">
                    <wps:wsp>
                      <wps:cNvSpPr/>
                      <wps:spPr>
                        <a:xfrm>
                          <a:off x="0" y="0"/>
                          <a:ext cx="4105440" cy="541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105275" cy="505777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5"/>
                                          <a:stretch>
                                            <a:fillRect/>
                                          </a:stretch>
                                        </pic:blipFill>
                                        <pic:spPr bwMode="auto">
                                          <a:xfrm>
                                            <a:off x="0" y="0"/>
                                            <a:ext cx="4105275" cy="5057775"/>
                                          </a:xfrm>
                                          <a:prstGeom prst="rect">
                                            <a:avLst/>
                                          </a:prstGeom>
                                        </pic:spPr>
                                      </pic:pic>
                                    </a:graphicData>
                                  </a:graphic>
                                </wp:inline>
                              </w:drawing>
                            </w:r>
                            <w:r>
                              <w:rPr/>
                              <w:t xml:space="preserve">Figure </w:t>
                            </w:r>
                            <w:bookmarkStart w:id="16" w:name="Ref_Figure15_number_only"/>
                            <w:r>
                              <w:rPr/>
                              <w:fldChar w:fldCharType="begin"/>
                            </w:r>
                            <w:r>
                              <w:rPr/>
                              <w:instrText xml:space="preserve"> SEQ Figure \* ARABIC </w:instrText>
                            </w:r>
                            <w:r>
                              <w:rPr/>
                              <w:fldChar w:fldCharType="separate"/>
                            </w:r>
                            <w:r>
                              <w:rPr/>
                              <w:t>16</w:t>
                            </w:r>
                            <w:r>
                              <w:rPr/>
                              <w:fldChar w:fldCharType="end"/>
                            </w:r>
                            <w:bookmarkEnd w:id="16"/>
                            <w:r>
                              <w:rPr/>
                              <w:t>: obs_data.json file showing data_type: “series” entry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2.4pt;margin-top:0.05pt;width:323.2pt;height:426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4105275" cy="5057775"/>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6"/>
                                    <a:stretch>
                                      <a:fillRect/>
                                    </a:stretch>
                                  </pic:blipFill>
                                  <pic:spPr bwMode="auto">
                                    <a:xfrm>
                                      <a:off x="0" y="0"/>
                                      <a:ext cx="4105275" cy="5057775"/>
                                    </a:xfrm>
                                    <a:prstGeom prst="rect">
                                      <a:avLst/>
                                    </a:prstGeom>
                                  </pic:spPr>
                                </pic:pic>
                              </a:graphicData>
                            </a:graphic>
                          </wp:inline>
                        </w:drawing>
                      </w:r>
                      <w:r>
                        <w:rPr/>
                        <w:t xml:space="preserve">Figure </w:t>
                      </w:r>
                      <w:bookmarkStart w:id="17" w:name="Ref_Figure15_number_only"/>
                      <w:r>
                        <w:rPr/>
                        <w:fldChar w:fldCharType="begin"/>
                      </w:r>
                      <w:r>
                        <w:rPr/>
                        <w:instrText xml:space="preserve"> SEQ Figure \* ARABIC </w:instrText>
                      </w:r>
                      <w:r>
                        <w:rPr/>
                        <w:fldChar w:fldCharType="separate"/>
                      </w:r>
                      <w:r>
                        <w:rPr/>
                        <w:t>16</w:t>
                      </w:r>
                      <w:r>
                        <w:rPr/>
                        <w:fldChar w:fldCharType="end"/>
                      </w:r>
                      <w:bookmarkEnd w:id="17"/>
                      <w:r>
                        <w:rPr/>
                        <w:t>: obs_data.json file showing data_type: “series” entry</w:t>
                      </w:r>
                    </w:p>
                  </w:txbxContent>
                </v:textbox>
                <w10:wrap type="square" side="largest"/>
              </v:rect>
            </w:pict>
          </mc:Fallback>
        </mc:AlternateContent>
      </w:r>
      <w:r>
        <w:rPr>
          <w:b/>
          <w:bCs/>
        </w:rPr>
        <w:br/>
      </w:r>
    </w:p>
    <w:p>
      <w:pPr>
        <w:pStyle w:val="Normal"/>
        <w:rPr>
          <w:b/>
          <w:b/>
          <w:bCs/>
        </w:rPr>
      </w:pPr>
      <w:r>
        <w:rPr>
          <w:b/>
          <w:bCs/>
        </w:rPr>
        <w:b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31">
                <wp:simplePos x="0" y="0"/>
                <wp:positionH relativeFrom="column">
                  <wp:posOffset>805180</wp:posOffset>
                </wp:positionH>
                <wp:positionV relativeFrom="paragraph">
                  <wp:posOffset>212725</wp:posOffset>
                </wp:positionV>
                <wp:extent cx="4219575" cy="8021320"/>
                <wp:effectExtent l="0" t="0" r="0" b="0"/>
                <wp:wrapTopAndBottom/>
                <wp:docPr id="35" name="Frame6"/>
                <a:graphic xmlns:a="http://schemas.openxmlformats.org/drawingml/2006/main">
                  <a:graphicData uri="http://schemas.microsoft.com/office/word/2010/wordprocessingShape">
                    <wps:wsp>
                      <wps:cNvSpPr/>
                      <wps:spPr>
                        <a:xfrm>
                          <a:off x="0" y="0"/>
                          <a:ext cx="4219560" cy="80211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219575" cy="746760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37"/>
                                          <a:stretch>
                                            <a:fillRect/>
                                          </a:stretch>
                                        </pic:blipFill>
                                        <pic:spPr bwMode="auto">
                                          <a:xfrm>
                                            <a:off x="0" y="0"/>
                                            <a:ext cx="4219575" cy="7467600"/>
                                          </a:xfrm>
                                          <a:prstGeom prst="rect">
                                            <a:avLst/>
                                          </a:prstGeom>
                                        </pic:spPr>
                                      </pic:pic>
                                    </a:graphicData>
                                  </a:graphic>
                                </wp:inline>
                              </w:drawing>
                            </w:r>
                            <w:r>
                              <w:rPr/>
                              <w:t xml:space="preserve">Figure </w:t>
                            </w:r>
                            <w:bookmarkStart w:id="18" w:name="Ref_Figure16_number_only"/>
                            <w:r>
                              <w:rPr/>
                              <w:fldChar w:fldCharType="begin"/>
                            </w:r>
                            <w:r>
                              <w:rPr/>
                              <w:instrText xml:space="preserve"> SEQ Figure \* ARABIC </w:instrText>
                            </w:r>
                            <w:r>
                              <w:rPr/>
                              <w:fldChar w:fldCharType="separate"/>
                            </w:r>
                            <w:r>
                              <w:rPr/>
                              <w:t>17</w:t>
                            </w:r>
                            <w:r>
                              <w:rPr/>
                              <w:fldChar w:fldCharType="end"/>
                            </w:r>
                            <w:bookmarkEnd w:id="18"/>
                            <w:r>
                              <w:rPr/>
                              <w:t>: obs_data.json entry showing data_type: “frequency” entry</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63.4pt;margin-top:16.75pt;width:332.2pt;height:631.5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219575" cy="746760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38"/>
                                    <a:stretch>
                                      <a:fillRect/>
                                    </a:stretch>
                                  </pic:blipFill>
                                  <pic:spPr bwMode="auto">
                                    <a:xfrm>
                                      <a:off x="0" y="0"/>
                                      <a:ext cx="4219575" cy="7467600"/>
                                    </a:xfrm>
                                    <a:prstGeom prst="rect">
                                      <a:avLst/>
                                    </a:prstGeom>
                                  </pic:spPr>
                                </pic:pic>
                              </a:graphicData>
                            </a:graphic>
                          </wp:inline>
                        </w:drawing>
                      </w:r>
                      <w:r>
                        <w:rPr/>
                        <w:t xml:space="preserve">Figure </w:t>
                      </w:r>
                      <w:bookmarkStart w:id="19" w:name="Ref_Figure16_number_only"/>
                      <w:r>
                        <w:rPr/>
                        <w:fldChar w:fldCharType="begin"/>
                      </w:r>
                      <w:r>
                        <w:rPr/>
                        <w:instrText xml:space="preserve"> SEQ Figure \* ARABIC </w:instrText>
                      </w:r>
                      <w:r>
                        <w:rPr/>
                        <w:fldChar w:fldCharType="separate"/>
                      </w:r>
                      <w:r>
                        <w:rPr/>
                        <w:t>17</w:t>
                      </w:r>
                      <w:r>
                        <w:rPr/>
                        <w:fldChar w:fldCharType="end"/>
                      </w:r>
                      <w:bookmarkEnd w:id="19"/>
                      <w:r>
                        <w:rPr/>
                        <w:t>: obs_data.json entry showing data_type: “frequency” entry</w:t>
                      </w:r>
                    </w:p>
                  </w:txbxContent>
                </v:textbox>
                <w10:wrap type="topAndBottom"/>
              </v:rect>
            </w:pict>
          </mc:Fallback>
        </mc:AlternateContent>
      </w:r>
    </w:p>
    <w:p>
      <w:pPr>
        <w:pStyle w:val="Normal"/>
        <w:rPr>
          <w:b w:val="false"/>
          <w:b w:val="false"/>
          <w:bCs w:val="false"/>
        </w:rPr>
      </w:pPr>
      <w:r>
        <w:rPr>
          <w:b w:val="false"/>
          <w:bCs w:val="false"/>
        </w:rPr>
        <w:t>The entries in the obs_data.json files are:</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variable: </w:t>
      </w:r>
      <w:r>
        <w:rPr>
          <w:b w:val="false"/>
          <w:bCs w:val="false"/>
        </w:rPr>
        <w:t>[vessel_name]/[variable_name] , where variable name is the variable name in the cellml module and module_config.json file.</w:t>
      </w:r>
    </w:p>
    <w:p>
      <w:pPr>
        <w:pStyle w:val="Normal"/>
        <w:rPr>
          <w:b w:val="false"/>
          <w:b w:val="false"/>
          <w:bCs w:val="false"/>
        </w:rPr>
      </w:pPr>
      <w:r>
        <w:rPr>
          <w:b w:val="false"/>
          <w:bCs w:val="false"/>
          <w:i/>
          <w:iCs/>
        </w:rPr>
        <w:t xml:space="preserve">data_type: </w:t>
      </w:r>
      <w:r>
        <w:rPr>
          <w:b w:val="false"/>
          <w:bCs w:val="false"/>
        </w:rPr>
        <w:t>The format of the data. This can be “constant”, “series”, or “frequency”, as shown above.</w:t>
      </w:r>
    </w:p>
    <w:p>
      <w:pPr>
        <w:pStyle w:val="Normal"/>
        <w:rPr>
          <w:b w:val="false"/>
          <w:b w:val="false"/>
          <w:bCs w:val="false"/>
        </w:rPr>
      </w:pPr>
      <w:r>
        <w:rPr>
          <w:b w:val="false"/>
          <w:bCs w:val="false"/>
          <w:i/>
          <w:iCs/>
        </w:rPr>
        <w:t>unit:</w:t>
      </w:r>
      <w:r>
        <w:rPr>
          <w:b w:val="false"/>
          <w:bCs w:val="false"/>
        </w:rPr>
        <w:t xml:space="preserve"> The unit, which should be the same as the unit in the variable in the model.</w:t>
      </w:r>
    </w:p>
    <w:p>
      <w:pPr>
        <w:pStyle w:val="Normal"/>
        <w:rPr>
          <w:b w:val="false"/>
          <w:b w:val="false"/>
          <w:bCs w:val="false"/>
        </w:rPr>
      </w:pPr>
      <w:r>
        <w:rPr>
          <w:b w:val="false"/>
          <w:bCs w:val="false"/>
          <w:i/>
          <w:iCs/>
        </w:rPr>
        <w:t xml:space="preserve">name_for_plotting: </w:t>
      </w:r>
      <w:r>
        <w:rPr>
          <w:b w:val="false"/>
          <w:bCs w:val="false"/>
        </w:rPr>
        <w:t>The name that will be in the automated plots comparing observable data to model output. (latex format)</w:t>
      </w:r>
    </w:p>
    <w:p>
      <w:pPr>
        <w:pStyle w:val="Normal"/>
        <w:rPr>
          <w:b w:val="false"/>
          <w:b w:val="false"/>
          <w:bCs w:val="false"/>
        </w:rPr>
      </w:pPr>
      <w:r>
        <w:rPr>
          <w:b w:val="false"/>
          <w:bCs w:val="false"/>
          <w:i/>
          <w:iCs/>
        </w:rPr>
        <w:t xml:space="preserve">weight: </w:t>
      </w:r>
      <w:r>
        <w:rPr>
          <w:b w:val="false"/>
          <w:bCs w:val="false"/>
        </w:rPr>
        <w:t>The weighting to put on this observables entry in the cost function. Default should be 1.0</w:t>
      </w:r>
    </w:p>
    <w:p>
      <w:pPr>
        <w:pStyle w:val="Normal"/>
        <w:rPr>
          <w:b w:val="false"/>
          <w:b w:val="false"/>
          <w:bCs w:val="false"/>
        </w:rPr>
      </w:pPr>
      <w:r>
        <w:rPr>
          <w:b w:val="false"/>
          <w:bCs w:val="false"/>
          <w:i/>
          <w:iCs/>
        </w:rPr>
        <w:t xml:space="preserve">std: </w:t>
      </w:r>
      <w:r>
        <w:rPr>
          <w:b w:val="false"/>
          <w:bCs w:val="false"/>
        </w:rPr>
        <w:t>The standard deviation, which is used in the cost function. The cost function is the relative absolute error (AE) or mean squared error (MRE), each normalised by the std.</w:t>
      </w:r>
    </w:p>
    <w:p>
      <w:pPr>
        <w:pStyle w:val="Normal"/>
        <w:rPr>
          <w:b w:val="false"/>
          <w:b w:val="false"/>
          <w:bCs w:val="false"/>
        </w:rPr>
      </w:pPr>
      <w:r>
        <w:rPr>
          <w:b w:val="false"/>
          <w:bCs w:val="false"/>
          <w:i/>
          <w:iCs/>
        </w:rPr>
        <w:t xml:space="preserve">obs_type: </w:t>
      </w:r>
      <w:r>
        <w:rPr>
          <w:b w:val="false"/>
          <w:bCs w:val="false"/>
        </w:rPr>
        <w:t xml:space="preserve">The operation that will be done on the model output series before it being applied to calculate the cost function, (min, max, mean, etc). </w:t>
      </w:r>
      <w:r>
        <w:rPr>
          <w:b/>
          <w:bCs/>
        </w:rPr>
        <w:t>THIS WILL BE DEPRACATED IN FAVOR OF THE “operation” entry.</w:t>
      </w:r>
    </w:p>
    <w:p>
      <w:pPr>
        <w:pStyle w:val="Normal"/>
        <w:rPr>
          <w:b w:val="false"/>
          <w:b w:val="false"/>
          <w:bCs w:val="false"/>
        </w:rPr>
      </w:pPr>
      <w:r>
        <w:rPr>
          <w:b w:val="false"/>
          <w:bCs w:val="false"/>
          <w:i/>
          <w:iCs/>
        </w:rPr>
        <w:t xml:space="preserve">value: </w:t>
      </w:r>
      <w:r>
        <w:rPr>
          <w:b w:val="false"/>
          <w:bCs w:val="false"/>
        </w:rPr>
        <w:t>The value of the ground truth, either a scalar for constant data_type, or a list of values for series or frequency data_types.</w:t>
      </w:r>
    </w:p>
    <w:p>
      <w:pPr>
        <w:pStyle w:val="Normal"/>
        <w:rPr>
          <w:b w:val="false"/>
          <w:b w:val="false"/>
          <w:bCs w:val="false"/>
        </w:rPr>
      </w:pPr>
      <w:r>
        <w:rPr>
          <w:b w:val="false"/>
          <w:bCs w:val="false"/>
          <w:i/>
          <w:iCs/>
        </w:rPr>
        <w:t xml:space="preserve">Sample_rate: </w:t>
      </w:r>
      <w:r>
        <w:rPr>
          <w:b w:val="false"/>
          <w:bCs w:val="false"/>
        </w:rPr>
        <w:t>not needed or set to “null” for constant and frequency data_types. It defines the sample rate of the observable series values.</w:t>
      </w:r>
    </w:p>
    <w:p>
      <w:pPr>
        <w:pStyle w:val="Normal"/>
        <w:rPr>
          <w:b w:val="false"/>
          <w:b w:val="false"/>
          <w:bCs w:val="false"/>
        </w:rPr>
      </w:pPr>
      <w:r>
        <w:rPr>
          <w:b w:val="false"/>
          <w:bCs w:val="false"/>
          <w:i/>
          <w:iCs/>
        </w:rPr>
        <w:t>operation:</w:t>
      </w:r>
      <w:r>
        <w:rPr>
          <w:b w:val="false"/>
          <w:bCs w:val="false"/>
        </w:rPr>
        <w:t xml:space="preserve"> </w:t>
      </w:r>
      <w:r>
        <w:rPr>
          <w:b/>
          <w:bCs/>
        </w:rPr>
        <w:t xml:space="preserve">This will make obs_type obsolete. </w:t>
      </w:r>
      <w:r>
        <w:rPr>
          <w:b w:val="false"/>
          <w:bCs w:val="false"/>
        </w:rPr>
        <w:t>This defines the operation that will be done on the operands/variable. The possible operations to be done on model outputs are defined in [project_dir]/src/param_id/operation_funcs.py and in [project_dir]/operation_funcs_user/operation_funcs_user.py for user defined operations.</w:t>
      </w:r>
    </w:p>
    <w:p>
      <w:pPr>
        <w:pStyle w:val="Normal"/>
        <w:rPr>
          <w:b w:val="false"/>
          <w:b w:val="false"/>
          <w:bCs w:val="false"/>
        </w:rPr>
      </w:pPr>
      <w:r>
        <w:rPr>
          <w:b w:val="false"/>
          <w:bCs w:val="false"/>
          <w:i/>
          <w:iCs/>
        </w:rPr>
        <w:t xml:space="preserve">operands: </w:t>
      </w:r>
      <w:r>
        <w:rPr>
          <w:b w:val="false"/>
          <w:bCs w:val="false"/>
        </w:rPr>
        <w:t>The above defined “operation” can take in multiple variables. If operands is defined, then the “variable” entry will be a placeholder name for the calculated variable and the operands will define the model variables that are used to calculate the final variable that will be compared to the observable value entry/s.</w:t>
      </w:r>
    </w:p>
    <w:p>
      <w:pPr>
        <w:pStyle w:val="Normal"/>
        <w:rPr>
          <w:b w:val="false"/>
          <w:b w:val="false"/>
          <w:bCs w:val="false"/>
        </w:rPr>
      </w:pPr>
      <w:r>
        <w:rPr>
          <w:b w:val="false"/>
          <w:bCs w:val="false"/>
        </w:rPr>
      </w:r>
    </w:p>
    <w:p>
      <w:pPr>
        <w:pStyle w:val="Normal"/>
        <w:rPr>
          <w:b/>
          <w:b/>
          <w:bCs/>
        </w:rPr>
      </w:pPr>
      <w:r>
        <w:rPr>
          <w:b/>
          <w:bCs/>
        </w:rPr>
        <w:t>Parameter Identification Settings:</w:t>
      </w:r>
    </w:p>
    <w:p>
      <w:pPr>
        <w:pStyle w:val="Normal"/>
        <w:rPr>
          <w:b w:val="false"/>
          <w:b w:val="false"/>
          <w:bCs w:val="false"/>
        </w:rPr>
      </w:pPr>
      <w:r>
        <w:rPr>
          <w:b w:val="false"/>
          <w:bCs w:val="false"/>
        </w:rPr>
        <w:t>To run the parameter identification we need to set a few entries in the [project_dir]/user_run_files/user_inputs.yaml file:</w:t>
      </w:r>
    </w:p>
    <w:p>
      <w:pPr>
        <w:pStyle w:val="Normal"/>
        <w:rPr>
          <w:b w:val="false"/>
          <w:b w:val="false"/>
          <w:bCs w:val="false"/>
        </w:rPr>
      </w:pPr>
      <w:r>
        <w:rPr>
          <w:b w:val="false"/>
          <w:bCs w:val="false"/>
          <w:i/>
          <w:iCs/>
        </w:rPr>
        <w:t xml:space="preserve">param_id_method: </w:t>
      </w:r>
      <w:r>
        <w:rPr>
          <w:b w:val="false"/>
          <w:bCs w:val="false"/>
        </w:rPr>
        <w:t>What optimisation method we use. Currently this can only be genetic_algorithm, but more methods are being implemented. Eventually we aim to use CVODES to allow for gradient based optimisation methods.</w:t>
      </w:r>
    </w:p>
    <w:p>
      <w:pPr>
        <w:pStyle w:val="Normal"/>
        <w:rPr>
          <w:b w:val="false"/>
          <w:b w:val="false"/>
          <w:bCs w:val="false"/>
        </w:rPr>
      </w:pPr>
      <w:r>
        <w:rPr>
          <w:b w:val="false"/>
          <w:bCs w:val="false"/>
          <w:i/>
          <w:iCs/>
        </w:rPr>
        <w:t xml:space="preserve">pre_time: </w:t>
      </w:r>
      <w:r>
        <w:rPr>
          <w:b w:val="false"/>
          <w:bCs w:val="false"/>
        </w:rPr>
        <w:t>this is the amount of time the simulation is run to get to steady state before comparing to the observables from obs_data.json</w:t>
      </w:r>
    </w:p>
    <w:p>
      <w:pPr>
        <w:pStyle w:val="Normal"/>
        <w:rPr>
          <w:b w:val="false"/>
          <w:b w:val="false"/>
          <w:bCs w:val="false"/>
        </w:rPr>
      </w:pPr>
      <w:r>
        <w:rPr>
          <w:b w:val="false"/>
          <w:bCs w:val="false"/>
          <w:i/>
          <w:iCs/>
        </w:rPr>
        <w:t xml:space="preserve">sim_time: </w:t>
      </w:r>
      <w:r>
        <w:rPr>
          <w:b w:val="false"/>
          <w:bCs w:val="false"/>
        </w:rPr>
        <w:t xml:space="preserve">The amount of time used to compare simulation output and observable data. This should be equal to the length of a series observable entry divided by the “sample_rate”. If not, only up to the minimum length of observable data and modelled data will be compared. </w:t>
      </w:r>
    </w:p>
    <w:p>
      <w:pPr>
        <w:pStyle w:val="Normal"/>
        <w:rPr>
          <w:b w:val="false"/>
          <w:b w:val="false"/>
          <w:bCs w:val="false"/>
        </w:rPr>
      </w:pPr>
      <w:r>
        <w:rPr>
          <w:b w:val="false"/>
          <w:bCs w:val="false"/>
          <w:i/>
          <w:iCs/>
        </w:rPr>
        <w:t xml:space="preserve">maximum_step: </w:t>
      </w:r>
      <w:r>
        <w:rPr>
          <w:b w:val="false"/>
          <w:bCs w:val="false"/>
        </w:rPr>
        <w:t>The maximum time step for the CVODE solver</w:t>
      </w:r>
    </w:p>
    <w:p>
      <w:pPr>
        <w:pStyle w:val="Normal"/>
        <w:rPr>
          <w:b w:val="false"/>
          <w:b w:val="false"/>
          <w:bCs w:val="false"/>
        </w:rPr>
      </w:pPr>
      <w:r>
        <w:rPr>
          <w:b w:val="false"/>
          <w:bCs w:val="false"/>
          <w:i/>
          <w:iCs/>
        </w:rPr>
        <w:t xml:space="preserve">dt: </w:t>
      </w:r>
      <w:r>
        <w:rPr>
          <w:b w:val="false"/>
          <w:bCs w:val="false"/>
        </w:rPr>
        <w:t>The output time step (</w:t>
      </w:r>
      <w:r>
        <w:rPr>
          <w:b/>
          <w:bCs/>
        </w:rPr>
        <w:t>This hasn’t been tested well for anything but 0.01 s currently)</w:t>
      </w:r>
    </w:p>
    <w:p>
      <w:pPr>
        <w:pStyle w:val="Normal"/>
        <w:rPr>
          <w:b w:val="false"/>
          <w:b w:val="false"/>
          <w:bCs w:val="false"/>
        </w:rPr>
      </w:pPr>
      <w:r>
        <w:rPr>
          <w:b w:val="false"/>
          <w:bCs w:val="false"/>
          <w:i/>
          <w:iCs/>
        </w:rPr>
        <w:t xml:space="preserve">param_id_obs_path: </w:t>
      </w:r>
      <w:r>
        <w:rPr>
          <w:b w:val="false"/>
          <w:bCs w:val="false"/>
        </w:rPr>
        <w:t>the path to the obs_data.json file described above.</w:t>
      </w:r>
    </w:p>
    <w:p>
      <w:pPr>
        <w:pStyle w:val="Normal"/>
        <w:rPr>
          <w:i/>
          <w:i/>
          <w:iCs/>
        </w:rPr>
      </w:pPr>
      <w:r>
        <w:rPr>
          <w:b w:val="false"/>
          <w:bCs w:val="false"/>
          <w:i/>
          <w:iCs/>
        </w:rPr>
        <w:t>ga_options:</w:t>
      </w:r>
    </w:p>
    <w:p>
      <w:pPr>
        <w:pStyle w:val="Normal"/>
        <w:rPr>
          <w:b w:val="false"/>
          <w:b w:val="false"/>
          <w:bCs w:val="false"/>
        </w:rPr>
      </w:pPr>
      <w:r>
        <w:rPr>
          <w:b w:val="false"/>
          <w:bCs w:val="false"/>
        </w:rPr>
        <w:tab/>
      </w:r>
      <w:r>
        <w:rPr>
          <w:b w:val="false"/>
          <w:bCs w:val="false"/>
          <w:i/>
          <w:iCs/>
        </w:rPr>
        <w:t xml:space="preserve">cost_type: </w:t>
      </w:r>
      <w:r>
        <w:rPr>
          <w:b w:val="false"/>
          <w:bCs w:val="false"/>
        </w:rPr>
        <w:t>AE or MSE for absolute error or mean squared error.</w:t>
      </w:r>
    </w:p>
    <w:p>
      <w:pPr>
        <w:pStyle w:val="Normal"/>
        <w:rPr>
          <w:b w:val="false"/>
          <w:b w:val="false"/>
          <w:bCs w:val="false"/>
        </w:rPr>
      </w:pPr>
      <w:r>
        <w:rPr>
          <w:b w:val="false"/>
          <w:bCs w:val="false"/>
        </w:rPr>
        <w:tab/>
      </w:r>
      <w:r>
        <w:rPr>
          <w:b w:val="false"/>
          <w:bCs w:val="false"/>
          <w:i/>
          <w:iCs/>
        </w:rPr>
        <w:t>num_calls_to_function:</w:t>
      </w:r>
      <w:r>
        <w:rPr>
          <w:b w:val="false"/>
          <w:bCs w:val="false"/>
        </w:rPr>
        <w:t xml:space="preserve"> How many forward simulations of </w:t>
        <w:tab/>
        <w:t>pre_time+sim_time will be run in the optimisation algorithm.</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t>Features that are implemented but are yet to be included in this tutorial</w:t>
      </w:r>
    </w:p>
    <w:p>
      <w:pPr>
        <w:pStyle w:val="Normal"/>
        <w:numPr>
          <w:ilvl w:val="0"/>
          <w:numId w:val="4"/>
        </w:numPr>
        <w:rPr>
          <w:b w:val="false"/>
          <w:b w:val="false"/>
          <w:bCs w:val="false"/>
        </w:rPr>
      </w:pPr>
      <w:r>
        <w:rPr>
          <w:b w:val="false"/>
          <w:bCs w:val="false"/>
        </w:rPr>
        <w:t>Frequency domain fitting, amplitude and phase</w:t>
      </w:r>
    </w:p>
    <w:p>
      <w:pPr>
        <w:pStyle w:val="Normal"/>
        <w:numPr>
          <w:ilvl w:val="0"/>
          <w:numId w:val="4"/>
        </w:numPr>
        <w:rPr>
          <w:b w:val="false"/>
          <w:b w:val="false"/>
          <w:bCs w:val="false"/>
        </w:rPr>
      </w:pPr>
      <w:r>
        <w:rPr>
          <w:b w:val="false"/>
          <w:bCs w:val="false"/>
        </w:rPr>
        <w:t>Using operations and operands in the obs_data.json file</w:t>
      </w:r>
    </w:p>
    <w:p>
      <w:pPr>
        <w:pStyle w:val="Normal"/>
        <w:numPr>
          <w:ilvl w:val="1"/>
          <w:numId w:val="4"/>
        </w:numPr>
        <w:rPr>
          <w:b w:val="false"/>
          <w:b w:val="false"/>
          <w:bCs w:val="false"/>
        </w:rPr>
      </w:pPr>
      <w:r>
        <w:rPr>
          <w:b w:val="false"/>
          <w:bCs w:val="false"/>
        </w:rPr>
        <w:t>multiple (&gt;2) operands  can be used for addition</w:t>
      </w:r>
    </w:p>
    <w:p>
      <w:pPr>
        <w:pStyle w:val="Normal"/>
        <w:numPr>
          <w:ilvl w:val="1"/>
          <w:numId w:val="4"/>
        </w:numPr>
        <w:rPr>
          <w:b w:val="false"/>
          <w:b w:val="false"/>
          <w:bCs w:val="false"/>
        </w:rPr>
      </w:pPr>
      <w:r>
        <w:rPr>
          <w:b w:val="false"/>
          <w:bCs w:val="false"/>
        </w:rPr>
        <w:t>Operations can be defined by the user in the operation_funcs_user file.</w:t>
      </w:r>
    </w:p>
    <w:p>
      <w:pPr>
        <w:pStyle w:val="Normal"/>
        <w:numPr>
          <w:ilvl w:val="0"/>
          <w:numId w:val="4"/>
        </w:numPr>
        <w:rPr>
          <w:b w:val="false"/>
          <w:b w:val="false"/>
          <w:bCs w:val="false"/>
        </w:rPr>
      </w:pPr>
      <w:r>
        <w:rPr>
          <w:b w:val="false"/>
          <w:bCs w:val="false"/>
        </w:rPr>
        <w:t>Cpp generation for coupling with 1D models</w:t>
      </w:r>
    </w:p>
    <w:p>
      <w:pPr>
        <w:pStyle w:val="Normal"/>
        <w:numPr>
          <w:ilvl w:val="0"/>
          <w:numId w:val="4"/>
        </w:numPr>
        <w:rPr>
          <w:b w:val="false"/>
          <w:b w:val="false"/>
          <w:bCs w:val="false"/>
        </w:rPr>
      </w:pPr>
      <w:r>
        <w:rPr>
          <w:b w:val="false"/>
          <w:bCs w:val="false"/>
        </w:rPr>
        <w:t>Cpp generation for implementing time delays with 1D models</w:t>
      </w:r>
    </w:p>
    <w:p>
      <w:pPr>
        <w:pStyle w:val="Normal"/>
        <w:rPr>
          <w:b/>
          <w:b/>
          <w:bCs/>
        </w:rPr>
      </w:pPr>
      <w:r>
        <w:rPr>
          <w:b/>
          <w:bCs/>
        </w:rPr>
      </w:r>
    </w:p>
    <w:p>
      <w:pPr>
        <w:pStyle w:val="Normal"/>
        <w:rPr>
          <w:b/>
          <w:b/>
          <w:bCs/>
        </w:rPr>
      </w:pPr>
      <w:r>
        <w:rPr>
          <w:b/>
          <w:bCs/>
        </w:rPr>
        <w:t>Acknowledgements</w:t>
      </w:r>
    </w:p>
    <w:p>
      <w:pPr>
        <w:pStyle w:val="Normal"/>
        <w:rPr>
          <w:b w:val="false"/>
          <w:b w:val="false"/>
          <w:bCs w:val="false"/>
        </w:rPr>
      </w:pPr>
      <w:r>
        <w:rPr>
          <w:b w:val="false"/>
          <w:bCs w:val="false"/>
        </w:rPr>
        <w:t>Ata Moradi for writing the first version of this tutorial</w:t>
      </w:r>
    </w:p>
    <w:p>
      <w:pPr>
        <w:pStyle w:val="Normal"/>
        <w:rPr>
          <w:b w:val="false"/>
          <w:b w:val="false"/>
          <w:bCs w:val="false"/>
        </w:rPr>
      </w:pPr>
      <w:r>
        <w:rPr>
          <w:b w:val="false"/>
          <w:bCs w:val="false"/>
        </w:rPr>
        <w:t>The Auckland Bioengineering Institute and the Animus laboratory for testing, using, and helping to develop this software.</w:t>
      </w:r>
    </w:p>
    <w:p>
      <w:pPr>
        <w:pStyle w:val="Normal"/>
        <w:rPr>
          <w:b w:val="false"/>
          <w:b w:val="false"/>
          <w:bCs w:val="false"/>
        </w:rPr>
      </w:pPr>
      <w:r>
        <w:rPr>
          <w:b w:val="false"/>
          <w:bCs w:val="false"/>
        </w:rPr>
      </w:r>
    </w:p>
    <w:p>
      <w:pPr>
        <w:pStyle w:val="Normal"/>
        <w:rPr>
          <w:b/>
          <w:b/>
          <w:bCs/>
        </w:rPr>
      </w:pPr>
      <w:r>
        <w:rPr>
          <w:b/>
          <w:bCs/>
        </w:rPr>
        <w:t>Appendix A: Cardiovascular system and control models</w:t>
      </w:r>
    </w:p>
    <w:p>
      <w:pPr>
        <w:pStyle w:val="Normal"/>
        <w:jc w:val="both"/>
        <w:rPr/>
      </w:pPr>
      <w:r>
        <w:rPr/>
        <w:t>The article below is a good source for getting more information about the human cardiopulmonary system and the control models.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
          <w:bCs/>
        </w:rPr>
      </w:pPr>
      <w:hyperlink r:id="rId39">
        <w:r>
          <w:rPr>
            <w:rStyle w:val="InternetLink"/>
            <w:b/>
            <w:bCs/>
          </w:rPr>
          <w:t>https://journals.physiology.org/doi/epdf/10.1152/ajpheart.00230.2014</w:t>
        </w:r>
      </w:hyperlink>
    </w:p>
    <w:p>
      <w:pPr>
        <w:pStyle w:val="Normal"/>
        <w:rPr/>
      </w:pPr>
      <w:r>
        <w:rPr/>
      </w:r>
    </w:p>
    <w:p>
      <w:pPr>
        <w:pStyle w:val="Normal"/>
        <w:rPr>
          <w:b/>
          <w:b/>
          <w:bCs/>
        </w:rPr>
      </w:pPr>
      <w:r>
        <w:rPr>
          <w:b/>
          <w:bCs/>
        </w:rPr>
        <w:t>Appendix B: Other Notes</w:t>
      </w:r>
    </w:p>
    <w:p>
      <w:pPr>
        <w:pStyle w:val="Normal"/>
        <w:rPr>
          <w:b/>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Input</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Output</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spacing w:before="0" w:after="160"/>
        <w:rPr/>
      </w:pPr>
      <w:r>
        <w:rPr/>
        <w:t xml:space="preserve">To be extended to available types: for now </w:t>
      </w:r>
      <w:r>
        <w:rPr>
          <w:b/>
          <w:bCs/>
        </w:rPr>
        <w:t xml:space="preserve">to see available modules, look at [project_dir]/src/generator/resources/module_config.json </w:t>
      </w:r>
    </w:p>
    <w:sectPr>
      <w:headerReference w:type="default" r:id="rId40"/>
      <w:footerReference w:type="default" r:id="rId41"/>
      <w:type w:val="nextPage"/>
      <w:pgSz w:w="12240" w:h="15840"/>
      <w:pgMar w:left="1440" w:right="1440" w:gutter="0" w:header="454" w:top="1440" w:footer="454" w:bottom="144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67370090"/>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val="000000" w:themeColor="text1"/>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suppressAutoHyphens w:val="true"/>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left="578" w:hanging="578"/>
      <w:jc w:val="left"/>
      <w:outlineLvl w:val="1"/>
    </w:pPr>
    <w:rPr>
      <w:rFonts w:ascii="Calibri Light" w:hAnsi="Calibri Light" w:eastAsia=""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val="000000" w:themeColor="text1"/>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val="000000" w:themeColor="text1"/>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val="000000" w:themeColor="text1"/>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val="000000" w:themeColor="text1"/>
      <w:sz w:val="24"/>
    </w:rPr>
  </w:style>
  <w:style w:type="character" w:styleId="BodyTextChar" w:customStyle="1">
    <w:name w:val="Body Text Char"/>
    <w:basedOn w:val="DefaultParagraphFont"/>
    <w:uiPriority w:val="99"/>
    <w:semiHidden/>
    <w:qFormat/>
    <w:rsid w:val="00391888"/>
    <w:rPr/>
  </w:style>
  <w:style w:type="character" w:styleId="InternetLink">
    <w:name w:val="Hyperlink"/>
    <w:basedOn w:val="DefaultParagraphFont"/>
    <w:uiPriority w:val="99"/>
    <w:unhideWhenUsed/>
    <w:rsid w:val="00a77a61"/>
    <w:rPr>
      <w:color w:val="0563C1" w:themeColor="hyperlink"/>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39188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aption1">
    <w:name w:val="caption"/>
    <w:basedOn w:val="Normal"/>
    <w:next w:val="Normal"/>
    <w:autoRedefine/>
    <w:uiPriority w:val="35"/>
    <w:unhideWhenUsed/>
    <w:qFormat/>
    <w:rsid w:val="00d42b48"/>
    <w:pPr>
      <w:keepNext w:val="true"/>
      <w:spacing w:lineRule="auto" w:line="240" w:before="0" w:after="200"/>
      <w:jc w:val="center"/>
    </w:pPr>
    <w:rPr>
      <w:i/>
      <w:iCs/>
      <w:color w:val="000000" w:themeColor="text1"/>
      <w:sz w:val="22"/>
      <w:szCs w:val="32"/>
    </w:rPr>
  </w:style>
  <w:style w:type="paragraph" w:styleId="Tablecontent" w:customStyle="1">
    <w:name w:val="table_content"/>
    <w:basedOn w:val="TextBody"/>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2.png"/><Relationship Id="rId39" Type="http://schemas.openxmlformats.org/officeDocument/2006/relationships/hyperlink" Target="https://journals.physiology.org/doi/epdf/10.1152/ajpheart.00230.2014" TargetMode="External"/><Relationship Id="rId40" Type="http://schemas.openxmlformats.org/officeDocument/2006/relationships/header" Target="header4.xml"/><Relationship Id="rId41" Type="http://schemas.openxmlformats.org/officeDocument/2006/relationships/footer" Target="footer4.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glossaryDocument" Target="glossary/document.xml"/><Relationship Id="rId47"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Application>LibreOffice/7.3.7.2$Linux_X86_64 LibreOffice_project/30$Build-2</Application>
  <AppVersion>15.0000</AppVersion>
  <Pages>29</Pages>
  <Words>3869</Words>
  <Characters>21996</Characters>
  <CharactersWithSpaces>25613</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2024-01-29T16:47:20Z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