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glossary/document.xml" ContentType="application/vnd.openxmlformats-officedocument.wordprocessingml.document.glossary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footer4.xml" ContentType="application/vnd.openxmlformats-officedocument.wordprocessingml.footer+xml"/>
  <Override PartName="/word/footer1.xml" ContentType="application/vnd.openxmlformats-officedocument.wordprocessingml.footer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Tutorial Supplement</w:t>
      </w:r>
    </w:p>
    <w:p>
      <w:pPr>
        <w:pStyle w:val="Normal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for </w:t>
      </w:r>
    </w:p>
    <w:p>
      <w:pPr>
        <w:pStyle w:val="Normal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Circulatory Autogen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Written by Changqing Dong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Cs/>
        </w:rPr>
      </w:pPr>
      <w:r>
        <w:rPr/>
        <w:t>13</w:t>
      </w:r>
      <w:r>
        <w:rPr>
          <w:b/>
          <w:bCs/>
        </w:rPr>
        <w:t>/03/2025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spacing w:lineRule="auto" w:line="259" w:beforeAutospacing="0" w:before="0" w:afterAutospacing="0" w:after="160"/>
        <w:ind w:hanging="0" w:left="0" w:right="0"/>
        <w:jc w:val="left"/>
        <w:rPr>
          <w:b/>
          <w:bCs/>
        </w:rPr>
      </w:pPr>
      <w:r>
        <w:rPr>
          <w:b/>
          <w:bCs/>
        </w:rPr>
        <w:t>THIS TUTORIAL IS A WORK IN PROGRESS, IF YOU HAVE ANY CORRECTIONS PLEASE SEND THEM TO finbar.argus@auckland.ac.nz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sectPr>
          <w:headerReference w:type="even" r:id="rId2"/>
          <w:headerReference w:type="default" r:id="rId3"/>
          <w:headerReference w:type="first" r:id="rId4"/>
          <w:footerReference w:type="even" r:id="rId5"/>
          <w:footerReference w:type="default" r:id="rId6"/>
          <w:footerReference w:type="first" r:id="rId7"/>
          <w:type w:val="nextPage"/>
          <w:pgSz w:w="12240" w:h="15840"/>
          <w:pgMar w:left="1440" w:right="1440" w:gutter="0" w:header="720" w:top="1440" w:footer="720" w:bottom="1440"/>
          <w:pgNumType w:fmt="decimal"/>
          <w:formProt w:val="false"/>
          <w:textDirection w:val="lrTb"/>
          <w:docGrid w:type="default" w:linePitch="360" w:charSpace="0"/>
        </w:sectPr>
        <w:pStyle w:val="Normal"/>
        <w:tabs>
          <w:tab w:val="clear" w:pos="720"/>
          <w:tab w:val="left" w:pos="3444" w:leader="none"/>
        </w:tabs>
        <w:rPr>
          <w:b/>
          <w:bCs/>
        </w:rPr>
      </w:pPr>
      <w:r>
        <w:rPr>
          <w:b/>
          <w:bCs/>
        </w:rPr>
        <w:tab/>
      </w:r>
    </w:p>
    <w:p>
      <w:pPr>
        <w:pStyle w:val="ListParagraph"/>
        <w:rPr>
          <w:b/>
          <w:bCs/>
        </w:rPr>
      </w:pPr>
      <w:r>
        <w:rPr>
          <w:lang w:bidi="fa-IR"/>
        </w:rPr>
      </w:r>
    </w:p>
    <w:p>
      <w:pPr>
        <w:pStyle w:val="Normal"/>
        <w:rPr>
          <w:lang w:bidi="fa-IR"/>
        </w:rPr>
      </w:pPr>
      <w:r>
        <w:rPr>
          <w:lang w:bidi="fa-IR"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Creating a new model</w:t>
      </w:r>
    </w:p>
    <w:p>
      <w:pPr>
        <w:pStyle w:val="ListParagraph"/>
        <w:ind w:hanging="0" w:left="720"/>
        <w:rPr/>
      </w:pPr>
      <w:r>
        <w:rPr/>
      </w:r>
    </w:p>
    <w:p>
      <w:pPr>
        <w:pStyle w:val="Normal"/>
        <w:rPr/>
      </w:pPr>
      <w:r>
        <w:rPr>
          <w:b/>
          <w:bCs/>
        </w:rPr>
        <w:t>There is some information that needs to add in the tutorial that let the readers know before they run ‘run_autogeneration.sh’ to generate models:</w:t>
      </w:r>
    </w:p>
    <w:p>
      <w:pPr>
        <w:pStyle w:val="Normal"/>
        <w:rPr/>
      </w:pPr>
      <w:r>
        <w:rPr>
          <w:b/>
          <w:bCs/>
        </w:rPr>
        <w:t>1) the new model usually named ‘[model_name]_modules.cellml’, and only include different modules, not include connection relationship and units, if include specific new define units, need add it into ‘./module_config_user/user_units.cellml’, also, the model file usually put in ‘‘./module_config_user/’ address;</w:t>
      </w:r>
    </w:p>
    <w:p>
      <w:pPr>
        <w:pStyle w:val="Normal"/>
        <w:rPr/>
      </w:pPr>
      <w:r>
        <w:rPr>
          <w:b/>
          <w:bCs/>
        </w:rPr>
        <w:t>2) each module in the model also called vessel in biochemical system;</w:t>
      </w:r>
    </w:p>
    <w:p>
      <w:pPr>
        <w:pStyle w:val="Normal"/>
        <w:rPr/>
      </w:pPr>
      <w:r>
        <w:rPr>
          <w:b/>
          <w:bCs/>
        </w:rPr>
        <w:t>3) if 2 vessels share the same parameter, such as vessel_1 output p1 (parameter) convey to vessel_2, and in vessel_2 ‘variables_and_units’ [define in module_config.json], the type of p1 cannot ‘variable’ or ‘constant’, it should be ‘boundary_condition’;</w:t>
      </w:r>
    </w:p>
    <w:p>
      <w:pPr>
        <w:pStyle w:val="Normal"/>
        <w:rPr/>
      </w:pPr>
      <w:r>
        <w:rPr>
          <w:b/>
          <w:bCs/>
        </w:rPr>
        <w:t>4) if vessel_1 and vessel_2 share [p1, p2] 2 parameters, in vessel_2, p1 is calculated result, p2 is input result, so in vessel_1 p1 is input result, p2 is output result, then they can share vessel_port in vessel_1 entrance port, in vessel_2 as exit port;</w:t>
      </w:r>
    </w:p>
    <w:p>
      <w:pPr>
        <w:pStyle w:val="Normal"/>
        <w:rPr/>
      </w:pPr>
      <w:r>
        <w:rPr>
          <w:b/>
          <w:bCs/>
        </w:rPr>
        <w:t>5) if vessel_x can convey pn parameter to many different vessels, must add "multi_port":"True" in ‘exit_ports’ define;</w:t>
      </w:r>
    </w:p>
    <w:p>
      <w:pPr>
        <w:pStyle w:val="Normal"/>
        <w:rPr/>
      </w:pPr>
      <w:r>
        <w:rPr>
          <w:b/>
          <w:bCs/>
        </w:rPr>
        <w:t>6) if everything is fine, the parameters and connection relationship set correct as above, the ‘run_autogenertic.py’ script can generate model files in a specific address (set in user_inputs.yaml), and if ‘modelname.cellml’ file can open well and simulation in OpenCOR, and ‘[file_modelname]_params_for_id.csv’ and ‘[file_modelname]_obs_data.json’ also set well, the ‘run_param_id.sh’ script can automatically calibrate preset parameters;</w:t>
      </w:r>
    </w:p>
    <w:p>
      <w:pPr>
        <w:pStyle w:val="Normal"/>
        <w:rPr/>
      </w:pPr>
      <w:r>
        <w:rPr>
          <w:b/>
          <w:bCs/>
        </w:rPr>
        <w:t>7) if ‘plot_param.id.sh’ script cannot run or report an error, do not check the responding error, usually an error in ‘[file_modelname]_obs_data.json file’!!!, and often is the issue such as lack a comma;</w:t>
      </w:r>
    </w:p>
    <w:p>
      <w:pPr>
        <w:pStyle w:val="Normal"/>
        <w:rPr/>
      </w:pPr>
      <w:r>
        <w:rPr>
          <w:b/>
          <w:bCs/>
        </w:rPr>
        <w:t>8) there is a bug in ‘paramID.py’ file, if the ground true value that I want to calibrate parameter is not a variable during the time, is just a value, it will not automatically generate an array as time changes, so maybe cannot plot the final results, need to add an ODE with time and multiply with 0 in model code, to make sure the generated result is also an array;</w:t>
      </w:r>
    </w:p>
    <w:p>
      <w:pPr>
        <w:pStyle w:val="Normal"/>
        <w:spacing w:before="0" w:after="160"/>
        <w:rPr>
          <w:b/>
          <w:bCs/>
        </w:rPr>
      </w:pPr>
      <w:r>
        <w:rPr/>
      </w:r>
    </w:p>
    <w:sectPr>
      <w:headerReference w:type="default" r:id="rId8"/>
      <w:headerReference w:type="first" r:id="rId9"/>
      <w:footerReference w:type="default" r:id="rId10"/>
      <w:footerReference w:type="first" r:id="rId11"/>
      <w:type w:val="nextPage"/>
      <w:pgSz w:w="12240" w:h="15840"/>
      <w:pgMar w:left="1440" w:right="1440" w:gutter="0" w:header="454" w:top="1440" w:footer="454" w:bottom="1440"/>
      <w:pgNumType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 Nazani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</w:r>
  </w:p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</w:r>
  </w:p>
  <w:p>
    <w:pPr>
      <w:pStyle w:val="Footer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227969924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432"/>
        </w:tabs>
        <w:ind w:left="432" w:hanging="432"/>
      </w:pPr>
      <w:rPr>
        <w:color w:themeColor="text1" w:val="000000"/>
      </w:rPr>
    </w:lvl>
    <w:lvl w:ilvl="1">
      <w:start w:val="1"/>
      <w:pStyle w:val="Heading2"/>
      <w:numFmt w:val="decimal"/>
      <w:lvlText w:val="%1‌.%2‌"/>
      <w:lvlJc w:val="left"/>
      <w:pPr>
        <w:tabs>
          <w:tab w:val="num" w:pos="576"/>
        </w:tabs>
        <w:ind w:left="576" w:hanging="576"/>
      </w:pPr>
      <w:rPr/>
    </w:lvl>
    <w:lvl w:ilvl="2">
      <w:start w:val="1"/>
      <w:pStyle w:val="Heading3"/>
      <w:numFmt w:val="decimal"/>
      <w:lvlText w:val="%1‌.%2‌.%3‌"/>
      <w:lvlJc w:val="left"/>
      <w:pPr>
        <w:tabs>
          <w:tab w:val="num" w:pos="720"/>
        </w:tabs>
        <w:ind w:left="720" w:hanging="720"/>
      </w:pPr>
      <w:rPr/>
    </w:lvl>
    <w:lvl w:ilvl="3">
      <w:start w:val="1"/>
      <w:numFmt w:val="decimal"/>
      <w:lvlText w:val="%1‌.%2‌.%3‌.%4‌"/>
      <w:lvlJc w:val="left"/>
      <w:pPr>
        <w:tabs>
          <w:tab w:val="num" w:pos="864"/>
        </w:tabs>
        <w:ind w:left="864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B Nazanin" w:asciiTheme="minorHAnsi" w:eastAsiaTheme="minorHAnsi" w:hAnsiTheme="minorHAnsi"/>
        <w:sz w:val="28"/>
        <w:szCs w:val="28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c6927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B Nazanin" w:asciiTheme="minorHAnsi" w:eastAsiaTheme="minorHAnsi" w:hAnsiTheme="minorHAnsi"/>
      <w:color w:val="auto"/>
      <w:kern w:val="0"/>
      <w:sz w:val="28"/>
      <w:szCs w:val="28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e2414"/>
    <w:pPr>
      <w:keepNext w:val="true"/>
      <w:keepLines/>
      <w:numPr>
        <w:ilvl w:val="0"/>
        <w:numId w:val="1"/>
      </w:numPr>
      <w:spacing w:before="240" w:after="120"/>
      <w:outlineLvl w:val="0"/>
    </w:pPr>
    <w:rPr>
      <w:rFonts w:ascii="Calibri Light" w:hAnsi="Calibri Light" w:eastAsia="" w:asciiTheme="majorHAnsi" w:eastAsiaTheme="majorEastAsia" w:hAnsiTheme="majorHAnsi"/>
      <w:bCs/>
      <w:color w:themeColor="text1" w:val="00000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391888"/>
    <w:pPr>
      <w:keepNext w:val="true"/>
      <w:numPr>
        <w:ilvl w:val="1"/>
        <w:numId w:val="1"/>
      </w:numPr>
      <w:spacing w:lineRule="auto" w:line="288" w:before="660" w:after="120"/>
      <w:ind w:hanging="578" w:left="578"/>
      <w:jc w:val="left"/>
      <w:outlineLvl w:val="1"/>
    </w:pPr>
    <w:rPr>
      <w:rFonts w:ascii="Calibri Light" w:hAnsi="Calibri Light" w:eastAsia="" w:asciiTheme="majorHAnsi" w:eastAsiaTheme="majorEastAsia" w:hAnsiTheme="majorHAnsi"/>
      <w:bCs/>
      <w:color w:themeColor="text1" w:val="000000"/>
      <w:sz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a05de"/>
    <w:pPr>
      <w:keepNext w:val="true"/>
      <w:keepLines/>
      <w:numPr>
        <w:ilvl w:val="2"/>
        <w:numId w:val="1"/>
      </w:numPr>
      <w:spacing w:before="40" w:after="0"/>
      <w:outlineLvl w:val="2"/>
    </w:pPr>
    <w:rPr>
      <w:rFonts w:ascii="Calibri Light" w:hAnsi="Calibri Light" w:eastAsia="" w:asciiTheme="majorHAnsi" w:eastAsiaTheme="majorEastAsia" w:hAnsiTheme="majorHAnsi"/>
      <w:bCs/>
      <w:color w:themeColor="text1" w:val="000000"/>
      <w:sz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7e2414"/>
    <w:rPr>
      <w:rFonts w:ascii="Calibri Light" w:hAnsi="Calibri Light" w:eastAsia="" w:asciiTheme="majorHAnsi" w:eastAsiaTheme="majorEastAsia" w:hAnsiTheme="majorHAnsi"/>
      <w:bCs/>
      <w:color w:themeColor="text1" w:val="000000"/>
      <w:sz w:val="32"/>
      <w:szCs w:val="32"/>
    </w:rPr>
  </w:style>
  <w:style w:type="character" w:styleId="Heading2Char" w:customStyle="1">
    <w:name w:val="Heading 2 Char"/>
    <w:basedOn w:val="DefaultParagraphFont"/>
    <w:link w:val="Heading2"/>
    <w:qFormat/>
    <w:rsid w:val="00391888"/>
    <w:rPr>
      <w:rFonts w:ascii="Calibri Light" w:hAnsi="Calibri Light" w:eastAsia="" w:asciiTheme="majorHAnsi" w:eastAsiaTheme="majorEastAsia" w:hAnsiTheme="majorHAnsi"/>
      <w:bCs/>
      <w:color w:themeColor="text1" w:val="000000"/>
      <w:sz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9a05de"/>
    <w:rPr>
      <w:rFonts w:ascii="Calibri Light" w:hAnsi="Calibri Light" w:eastAsia="" w:asciiTheme="majorHAnsi" w:eastAsiaTheme="majorEastAsia" w:hAnsiTheme="majorHAnsi"/>
      <w:bCs/>
      <w:color w:themeColor="text1" w:val="000000"/>
      <w:sz w:val="24"/>
    </w:rPr>
  </w:style>
  <w:style w:type="character" w:styleId="BodyTextChar" w:customStyle="1">
    <w:name w:val="Body Text Char"/>
    <w:basedOn w:val="DefaultParagraphFont"/>
    <w:uiPriority w:val="99"/>
    <w:semiHidden/>
    <w:qFormat/>
    <w:rsid w:val="00391888"/>
    <w:rPr/>
  </w:style>
  <w:style w:type="character" w:styleId="Hyperlink">
    <w:name w:val="Hyperlink"/>
    <w:basedOn w:val="DefaultParagraphFont"/>
    <w:uiPriority w:val="99"/>
    <w:unhideWhenUsed/>
    <w:rsid w:val="00a77a61"/>
    <w:rPr>
      <w:color w:themeColor="hyperlink" w:val="0563C1"/>
      <w:u w:val="single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fc5d39"/>
    <w:rPr>
      <w:rFonts w:ascii="Courier New" w:hAnsi="Courier New" w:eastAsia="Times New Roman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d42b48"/>
    <w:rPr>
      <w:rFonts w:ascii="Courier New" w:hAnsi="Courier New" w:eastAsia="Times New Roman" w:cs="Courier New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f31bc5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31bc5"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391888"/>
    <w:pPr>
      <w:spacing w:before="0" w:after="12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d42b48"/>
    <w:pPr>
      <w:keepNext w:val="true"/>
      <w:spacing w:lineRule="auto" w:line="240" w:before="0" w:after="200"/>
      <w:jc w:val="center"/>
    </w:pPr>
    <w:rPr>
      <w:i/>
      <w:iCs/>
      <w:color w:themeColor="text1" w:val="000000"/>
      <w:sz w:val="22"/>
      <w:szCs w:val="32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ablecontent" w:customStyle="1">
    <w:name w:val="table_content"/>
    <w:basedOn w:val="BodyText"/>
    <w:autoRedefine/>
    <w:qFormat/>
    <w:rsid w:val="00391888"/>
    <w:pPr>
      <w:keepNext w:val="true"/>
      <w:keepLines/>
      <w:widowControl w:val="false"/>
      <w:spacing w:lineRule="auto" w:line="240" w:before="240" w:after="240"/>
      <w:ind w:firstLine="284"/>
      <w:jc w:val="center"/>
    </w:pPr>
    <w:rPr>
      <w:rFonts w:ascii="B Nazanin" w:hAnsi="B Nazanin" w:eastAsia="Times New Roman"/>
      <w:sz w:val="24"/>
      <w:lang w:bidi="fa-IR"/>
    </w:rPr>
  </w:style>
  <w:style w:type="paragraph" w:styleId="ListParagraph">
    <w:name w:val="List Paragraph"/>
    <w:basedOn w:val="Normal"/>
    <w:uiPriority w:val="34"/>
    <w:qFormat/>
    <w:rsid w:val="00e85efe"/>
    <w:pPr>
      <w:spacing w:before="0" w:after="160"/>
      <w:ind w:hanging="0" w:left="720"/>
      <w:contextualSpacing/>
    </w:pPr>
    <w:rPr/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fc5d39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31bc5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f31bc5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paragraph" w:styleId="Figure">
    <w:name w:val="Figure"/>
    <w:basedOn w:val="Caption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19394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header" Target="header4.xml"/><Relationship Id="rId9" Type="http://schemas.openxmlformats.org/officeDocument/2006/relationships/header" Target="header5.xml"/><Relationship Id="rId10" Type="http://schemas.openxmlformats.org/officeDocument/2006/relationships/footer" Target="footer4.xml"/><Relationship Id="rId11" Type="http://schemas.openxmlformats.org/officeDocument/2006/relationships/footer" Target="footer5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glossaryDocument" Target="glossary/document.xml"/><Relationship Id="rId17" Type="http://schemas.openxmlformats.org/officeDocument/2006/relationships/customXml" Target="../customXml/item1.xml"/>
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314771-486c-489a-a3eb-c71d67b8190e}"/>
      </w:docPartPr>
      <w:docPartBody>
        <w:p w14:paraId="660D3300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9F1C36-6DE3-4A95-91C1-50912CCBF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Application>LibreOffice/24.2.7.2$Linux_X86_64 LibreOffice_project/420$Build-2</Application>
  <AppVersion>15.0000</AppVersion>
  <Pages>3</Pages>
  <Words>361</Words>
  <Characters>2029</Characters>
  <CharactersWithSpaces>2374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2022-09-25T13:29:00Z</dcterms:created>
  <dc:creator>ata moradi</dc:creator>
  <dc:description/>
  <dc:language>en-US</dc:language>
  <cp:lastModifiedBy/>
  <cp:lastPrinted>2022-09-24T14:51:00Z</cp:lastPrinted>
  <dcterms:modified xsi:type="dcterms:W3CDTF">2025-03-13T14:03:23Z</dcterms:modified>
  <cp:revision>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