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40AF"/>
        </w:rPr>
        <w:t>Marketing MIS Dashboard</w:t>
      </w:r>
    </w:p>
    <w:p>
      <w:r>
        <w:rPr>
          <w:b w:val="0"/>
          <w:i/>
          <w:sz w:val="26"/>
        </w:rPr>
        <w:t>Standard Operating Procedure</w:t>
      </w:r>
    </w:p>
    <w:p/>
    <w:tbl>
      <w:tblPr>
        <w:tblW w:type="auto" w:w="0"/>
        <w:tblLayout w:type="autofit"/>
        <w:tblLook w:firstColumn="1" w:firstRow="1" w:lastColumn="0" w:lastRow="0" w:noHBand="0" w:noVBand="1" w:val="04A0"/>
      </w:tblPr>
      <w:tblGrid>
        <w:gridCol w:w="4320"/>
        <w:gridCol w:w="4320"/>
      </w:tblGrid>
      <w:tr>
        <w:tc>
          <w:tcPr>
            <w:tcW w:type="dxa" w:w="4320"/>
          </w:tcPr>
          <w:p>
            <w:r>
              <w:rPr>
                <w:b/>
              </w:rPr>
              <w:t>Audience</w:t>
            </w:r>
          </w:p>
        </w:tc>
        <w:tc>
          <w:tcPr>
            <w:tcW w:type="dxa" w:w="4320"/>
          </w:tcPr>
          <w:p>
            <w:r>
              <w:t>Anyone taking over, maintaining, or extending this dashboard.</w:t>
            </w:r>
          </w:p>
        </w:tc>
      </w:tr>
      <w:tr>
        <w:tc>
          <w:tcPr>
            <w:tcW w:type="dxa" w:w="4320"/>
          </w:tcPr>
          <w:p>
            <w:r>
              <w:rPr>
                <w:b/>
              </w:rPr>
              <w:t>Last verified</w:t>
            </w:r>
          </w:p>
        </w:tc>
        <w:tc>
          <w:tcPr>
            <w:tcW w:type="dxa" w:w="4320"/>
          </w:tcPr>
          <w:p>
            <w:r>
              <w:t>2026-07-10</w:t>
            </w:r>
          </w:p>
        </w:tc>
      </w:tr>
      <w:tr>
        <w:tc>
          <w:tcPr>
            <w:tcW w:type="dxa" w:w="4320"/>
          </w:tcPr>
          <w:p>
            <w:r>
              <w:rPr>
                <w:b/>
              </w:rPr>
              <w:t>Organization</w:t>
            </w:r>
          </w:p>
        </w:tc>
        <w:tc>
          <w:tcPr>
            <w:tcW w:type="dxa" w:w="4320"/>
          </w:tcPr>
          <w:p>
            <w:r>
              <w:t>Fincart Optima</w:t>
            </w:r>
          </w:p>
        </w:tc>
      </w:tr>
    </w:tbl>
    <w:p/>
    <w:p>
      <w:r>
        <w:rPr>
          <w:b w:val="0"/>
          <w:i/>
        </w:rPr>
        <w:t>This revision reflects the migration from a purely client-side, upload-each-time dashboard to a hosted-backend architecture (PythonAnywhere), a live Google Sheets sync for Cost Per Campaign, a code split of app.js into 11 files, and a Soft Slate &amp; Corporate Blue visual theme. Calculation logic is unchanged from prior versions.</w:t>
      </w:r>
    </w:p>
    <w:p>
      <w:r>
        <w:br w:type="page"/>
      </w:r>
    </w:p>
    <w:p>
      <w:pPr>
        <w:pStyle w:val="Heading1"/>
      </w:pPr>
      <w:r>
        <w:t>1. What This Dashboard Is For</w:t>
      </w:r>
    </w:p>
    <w:p>
      <w:r>
        <w:rPr>
          <w:b w:val="0"/>
          <w:i w:val="0"/>
        </w:rPr>
        <w:t>This is a web-based reporting dashboard for Fincart’s Marketing MIS (Management Information System). It turns the FIN23 lead export, Revenue Input, B2B corporate leads, and financial-plan sources into a fast, filterable, interactive web page that anyone (sales leadership, team leads, RMs) can open in a browser — no Excel needed, no login required to view.</w:t>
      </w:r>
    </w:p>
    <w:p>
      <w:r>
        <w:rPr>
          <w:b w:val="0"/>
          <w:i w:val="0"/>
        </w:rPr>
        <w:t>It answers questions like:</w:t>
      </w:r>
    </w:p>
    <w:p>
      <w:pPr>
        <w:pStyle w:val="ListBullet"/>
      </w:pPr>
      <w:r>
        <w:t>How many leads were generated this month, broken down by platform, campaign, and team?</w:t>
      </w:r>
    </w:p>
    <w:p>
      <w:pPr>
        <w:pStyle w:val="ListBullet"/>
      </w:pPr>
      <w:r>
        <w:t>What is the conversion rate and quality lead conversion rate (QLCR) for each team?</w:t>
      </w:r>
    </w:p>
    <w:p>
      <w:pPr>
        <w:pStyle w:val="ListBullet"/>
      </w:pPr>
      <w:r>
        <w:t>How are leads distributed across income segments?</w:t>
      </w:r>
    </w:p>
    <w:p>
      <w:pPr>
        <w:pStyle w:val="ListBullet"/>
      </w:pPr>
      <w:r>
        <w:t>What is the cost per lead (CPL) and cost per quality lead (CPQL) for each RM?</w:t>
      </w:r>
    </w:p>
    <w:p>
      <w:pPr>
        <w:pStyle w:val="ListBullet"/>
      </w:pPr>
      <w:r>
        <w:t>How many leads were transferred from one RM/team to another?</w:t>
      </w:r>
    </w:p>
    <w:p>
      <w:pPr>
        <w:pStyle w:val="ListBullet"/>
      </w:pPr>
      <w:r>
        <w:t>What does the month-to-date pipeline look like compared to previous months?</w:t>
      </w:r>
    </w:p>
    <w:p>
      <w:pPr>
        <w:pStyle w:val="ListBullet"/>
      </w:pPr>
      <w:r>
        <w:t>Which landing pages and campaigns are performing best?</w:t>
      </w:r>
    </w:p>
    <w:p>
      <w:r>
        <w:rPr>
          <w:b w:val="0"/>
          <w:i w:val="0"/>
        </w:rPr>
        <w:t>It is not a system of record — the source Excel files (uploaded by an admin, see Section 3) are the source of truth. The dashboard reads pre-processed data from a small hosted backend and only displays it; end users never touch Excel files or run any code, and no per-user setup is required.</w:t>
      </w:r>
    </w:p>
    <w:p>
      <w:pPr>
        <w:pStyle w:val="Heading1"/>
      </w:pPr>
      <w:r>
        <w:t>2. How to Use the Dashboard (End-User Guide)</w:t>
      </w:r>
    </w:p>
    <w:p>
      <w:pPr>
        <w:pStyle w:val="Heading2"/>
      </w:pPr>
      <w:r>
        <w:t>2.1 Opening It</w:t>
      </w:r>
    </w:p>
    <w:p>
      <w:r>
        <w:rPr>
          <w:b w:val="0"/>
          <w:i w:val="0"/>
        </w:rPr>
        <w:t>Open the GitHub Pages link:</w:t>
      </w:r>
    </w:p>
    <w:p>
      <w:pPr>
        <w:ind w:left="360"/>
        <w:shd w:val="clear" w:fill="F1F5F9"/>
      </w:pPr>
      <w:r>
        <w:rPr>
          <w:rFonts w:ascii="Consolas" w:hAnsi="Consolas"/>
          <w:sz w:val="19"/>
        </w:rPr>
        <w:t>https://fincartoptima.github.io/MarketingMISDashboard/</w:t>
      </w:r>
    </w:p>
    <w:p>
      <w:r>
        <w:rPr>
          <w:b w:val="0"/>
          <w:i w:val="0"/>
        </w:rPr>
        <w:t>On load, the dashboard automatically fetches the latest data from the hosted backend API — there is no upload screen and nothing to select. A brief “Loading The Fincart Marketing MIS Dashboard” message appears while data is fetched and rendered; large datasets can take up to a minute to fully render on first load.</w:t>
      </w:r>
    </w:p>
    <w:p>
      <w:r>
        <w:rPr>
          <w:b w:val="0"/>
          <w:i w:val="0"/>
        </w:rPr>
        <w:t>If the backend API is unreachable for any reason, the dashboard silently falls back to a bundled snapshot (data.js) so the page still loads with the last known-good data instead of breaking.</w:t>
      </w:r>
    </w:p>
    <w:p>
      <w:pPr>
        <w:pStyle w:val="Heading2"/>
      </w:pPr>
      <w:r>
        <w:t>2.2 The Header Bar</w:t>
      </w:r>
    </w:p>
    <w:p>
      <w:r>
        <w:rPr>
          <w:b w:val="0"/>
          <w:i w:val="0"/>
        </w:rPr>
        <w:t>The header bar is visible on every tab and contains:</w:t>
      </w:r>
    </w:p>
    <w:p>
      <w:pPr>
        <w:pStyle w:val="ListBullet"/>
      </w:pPr>
      <w:r>
        <w:t>Logo + title, with a subtitle showing “Data till [date]” — the most recent createdDate found in the loaded leads.</w:t>
      </w:r>
    </w:p>
    <w:p>
      <w:pPr>
        <w:pStyle w:val="ListBullet"/>
      </w:pPr>
      <w:r>
        <w:t>Month filter — multi-select, narrows Dashboard-tab charts/tables to selected month(s).</w:t>
      </w:r>
    </w:p>
    <w:p>
      <w:pPr>
        <w:pStyle w:val="ListBullet"/>
      </w:pPr>
      <w:r>
        <w:t>Ref+Cold filter — Include (all campaigns), Exclude (hides Referral &amp; Cold Data), or Only Referral.</w:t>
      </w:r>
    </w:p>
    <w:p>
      <w:pPr>
        <w:pStyle w:val="ListBullet"/>
      </w:pPr>
      <w:r>
        <w:t>💡 Suggest an Improvement link — opens a Google Form (Name + Suggestion) anyone can use to flag ideas; responses land in a linked Google Sheet for review.</w:t>
      </w:r>
    </w:p>
    <w:p>
      <w:pPr>
        <w:pStyle w:val="ListBullet"/>
      </w:pPr>
      <w:r>
        <w:t>Settings (⚙️) button — configure GitHub Auto-Publish and the Google Sheets Cost Per Campaign sync (see Section 6.2).</w:t>
      </w:r>
    </w:p>
    <w:p>
      <w:pPr>
        <w:pStyle w:val="ListBullet"/>
      </w:pPr>
      <w:r>
        <w:t>“↓ Webpage” button — exports a self-contained .html file with all currently-loaded data embedded, for offline sharing.</w:t>
      </w:r>
    </w:p>
    <w:p>
      <w:pPr>
        <w:pStyle w:val="Heading2"/>
      </w:pPr>
      <w:r>
        <w:t>2.3 The Tabs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Tab</w:t>
            </w:r>
          </w:p>
        </w:tc>
        <w:tc>
          <w:tcPr>
            <w:tcW w:type="dxa" w:w="4320"/>
          </w:tcPr>
          <w:p>
            <w:r>
              <w:rPr>
                <w:b/>
              </w:rPr>
              <w:t>What It Shows</w:t>
            </w:r>
          </w:p>
        </w:tc>
      </w:tr>
      <w:tr>
        <w:tc>
          <w:tcPr>
            <w:tcW w:type="dxa" w:w="4320"/>
          </w:tcPr>
          <w:p>
            <w:r>
              <w:t>Dashboard</w:t>
            </w:r>
          </w:p>
        </w:tc>
        <w:tc>
          <w:tcPr>
            <w:tcW w:type="dxa" w:w="4320"/>
          </w:tcPr>
          <w:p>
            <w:r>
              <w:t>All lead analytics: KPIs, status distribution, platform/landing page breakdowns, team performance, cost analysis, transfers, B2B</w:t>
            </w:r>
          </w:p>
        </w:tc>
      </w:tr>
      <w:tr>
        <w:tc>
          <w:tcPr>
            <w:tcW w:type="dxa" w:w="4320"/>
          </w:tcPr>
          <w:p>
            <w:r>
              <w:t>MTD Performance</w:t>
            </w:r>
          </w:p>
        </w:tc>
        <w:tc>
          <w:tcPr>
            <w:tcW w:type="dxa" w:w="4320"/>
          </w:tcPr>
          <w:p>
            <w:r>
              <w:t>Month-to-date lead activity for the last 3 months, by campaign, with projected full-month estimates</w:t>
            </w:r>
          </w:p>
        </w:tc>
      </w:tr>
      <w:tr>
        <w:tc>
          <w:tcPr>
            <w:tcW w:type="dxa" w:w="4320"/>
          </w:tcPr>
          <w:p>
            <w:r>
              <w:t>RM Performance</w:t>
            </w:r>
          </w:p>
        </w:tc>
        <w:tc>
          <w:tcPr>
            <w:tcW w:type="dxa" w:w="4320"/>
          </w:tcPr>
          <w:p>
            <w:r>
              <w:t>Full pipeline: Leads → Quality → Financial Plans → Revenue (password-locked)</w:t>
            </w:r>
          </w:p>
        </w:tc>
      </w:tr>
      <w:tr>
        <w:tc>
          <w:tcPr>
            <w:tcW w:type="dxa" w:w="4320"/>
          </w:tcPr>
          <w:p>
            <w:r>
              <w:t>RM Revenue</w:t>
            </w:r>
          </w:p>
        </w:tc>
        <w:tc>
          <w:tcPr>
            <w:tcW w:type="dxa" w:w="4320"/>
          </w:tcPr>
          <w:p>
            <w:r>
              <w:t>Revenue data from Revenue Input file, by RM and team (password-locked)</w:t>
            </w:r>
          </w:p>
        </w:tc>
      </w:tr>
      <w:tr>
        <w:tc>
          <w:tcPr>
            <w:tcW w:type="dxa" w:w="4320"/>
          </w:tcPr>
          <w:p>
            <w:r>
              <w:t>Cost Per Campaign</w:t>
            </w:r>
          </w:p>
        </w:tc>
        <w:tc>
          <w:tcPr>
            <w:tcW w:type="dxa" w:w="4320"/>
          </w:tcPr>
          <w:p>
            <w:r>
              <w:t>Editable cost-per-campaign table, live-synced from a shared Google Sheet on every load (see 6.2). Month columns auto-extend.</w:t>
            </w:r>
          </w:p>
        </w:tc>
      </w:tr>
      <w:tr>
        <w:tc>
          <w:tcPr>
            <w:tcW w:type="dxa" w:w="4320"/>
          </w:tcPr>
          <w:p>
            <w:r>
              <w:t>PROCESSED</w:t>
            </w:r>
          </w:p>
        </w:tc>
        <w:tc>
          <w:tcPr>
            <w:tcW w:type="dxa" w:w="4320"/>
          </w:tcPr>
          <w:p>
            <w:r>
              <w:t>Summary pivot tables: Leads by Platform &amp; Month, Leads by Status &amp; Month, Team Performance Matrix</w:t>
            </w:r>
          </w:p>
        </w:tc>
      </w:tr>
      <w:tr>
        <w:tc>
          <w:tcPr>
            <w:tcW w:type="dxa" w:w="4320"/>
          </w:tcPr>
          <w:p>
            <w:r>
              <w:t>RAW_DATA</w:t>
            </w:r>
          </w:p>
        </w:tc>
        <w:tc>
          <w:tcPr>
            <w:tcW w:type="dxa" w:w="4320"/>
          </w:tcPr>
          <w:p>
            <w:r>
              <w:t>Every row from FIN23 with search and per-column Excel-style filters</w:t>
            </w:r>
          </w:p>
        </w:tc>
      </w:tr>
      <w:tr>
        <w:tc>
          <w:tcPr>
            <w:tcW w:type="dxa" w:w="4320"/>
          </w:tcPr>
          <w:p>
            <w:r>
              <w:t>B2B RAW_DATA</w:t>
            </w:r>
          </w:p>
        </w:tc>
        <w:tc>
          <w:tcPr>
            <w:tcW w:type="dxa" w:w="4320"/>
          </w:tcPr>
          <w:p>
            <w:r>
              <w:t>Every row from the B2B Corporate Lead file with search</w:t>
            </w:r>
          </w:p>
        </w:tc>
      </w:tr>
      <w:tr>
        <w:tc>
          <w:tcPr>
            <w:tcW w:type="dxa" w:w="4320"/>
          </w:tcPr>
          <w:p>
            <w:r>
              <w:t>EMPLOYEE_REF</w:t>
            </w:r>
          </w:p>
        </w:tc>
        <w:tc>
          <w:tcPr>
            <w:tcW w:type="dxa" w:w="4320"/>
          </w:tcPr>
          <w:p>
            <w:r>
              <w:t>Editable RM-to-Team mapping table. Single source of truth for team assignment</w:t>
            </w:r>
          </w:p>
        </w:tc>
      </w:tr>
      <w:tr>
        <w:tc>
          <w:tcPr>
            <w:tcW w:type="dxa" w:w="4320"/>
          </w:tcPr>
          <w:p>
            <w:r>
              <w:t>RM MASTER MAPPING</w:t>
            </w:r>
          </w:p>
        </w:tc>
        <w:tc>
          <w:tcPr>
            <w:tcW w:type="dxa" w:w="4320"/>
          </w:tcPr>
          <w:p>
            <w:r>
              <w:t>Maps variant/abbreviated RM names to canonical names for FY/Plan Approval/Revenue matching</w:t>
            </w:r>
          </w:p>
        </w:tc>
      </w:tr>
      <w:tr>
        <w:tc>
          <w:tcPr>
            <w:tcW w:type="dxa" w:w="4320"/>
          </w:tcPr>
          <w:p>
            <w:r>
              <w:t>MISSING_LEADS</w:t>
            </w:r>
          </w:p>
        </w:tc>
        <w:tc>
          <w:tcPr>
            <w:tcW w:type="dxa" w:w="4320"/>
          </w:tcPr>
          <w:p>
            <w:r>
              <w:t>Data quality: rows where required fields are blank</w:t>
            </w:r>
          </w:p>
        </w:tc>
      </w:tr>
    </w:tbl>
    <w:p/>
    <w:p>
      <w:pPr>
        <w:pStyle w:val="Heading2"/>
      </w:pPr>
      <w:r>
        <w:t>2.4 Key Controls</w:t>
      </w:r>
    </w:p>
    <w:p>
      <w:pPr>
        <w:pStyle w:val="ListBullet"/>
      </w:pPr>
      <w:r>
        <w:t>Platform × Status Breakdown — Table mode dropdown: Default (status-specific month column), Same Month (CTM only), Any Month (created before selected month).</w:t>
      </w:r>
    </w:p>
    <w:p>
      <w:pPr>
        <w:pStyle w:val="ListBullet"/>
      </w:pPr>
      <w:r>
        <w:t>Landing Page × Status — Same three modes, plus Team filter and Campaign filter dropdowns.</w:t>
      </w:r>
    </w:p>
    <w:p>
      <w:pPr>
        <w:pStyle w:val="ListBullet"/>
      </w:pPr>
      <w:r>
        <w:t>Team Performance Matrix — CurrentRM/FirstRM toggle: switches whether team assignment uses the current RM or the original first RM.</w:t>
      </w:r>
    </w:p>
    <w:p>
      <w:pPr>
        <w:pStyle w:val="ListBullet"/>
      </w:pPr>
      <w:r>
        <w:t>FirstRM to CurrentRM Transfer — Click any team row to expand RM-level transfer details.</w:t>
      </w:r>
    </w:p>
    <w:p>
      <w:pPr>
        <w:pStyle w:val="ListBullet"/>
      </w:pPr>
      <w:r>
        <w:t>MTD Performance — Day window inputs (e.g., Day 1 to Day 11) and its own Ref+Cold filter.</w:t>
      </w:r>
    </w:p>
    <w:p>
      <w:pPr>
        <w:pStyle w:val="ListBullet"/>
      </w:pPr>
      <w:r>
        <w:t>RM Performance / RM Revenue — Password-locked tabs (see Section 7.5).</w:t>
      </w:r>
    </w:p>
    <w:p>
      <w:pPr>
        <w:pStyle w:val="ListBullet"/>
      </w:pPr>
      <w:r>
        <w:t>RM Performance “Recalculate” button — re-runs the pipeline calculation using currently-loaded FY2026/Plan Approval/Revenue data; it does not upload new files (those come from the PythonAnywhere form, see Section 3).</w:t>
      </w:r>
    </w:p>
    <w:p>
      <w:pPr>
        <w:pStyle w:val="ListBullet"/>
      </w:pPr>
      <w:r>
        <w:t>Sortable table headers — Click any column header to sort; click again to reverse.</w:t>
      </w:r>
    </w:p>
    <w:p>
      <w:pPr>
        <w:pStyle w:val="ListBullet"/>
      </w:pPr>
      <w:r>
        <w:t>Info buttons (i) — Click to see exactly which columns and data sources feed that table.</w:t>
      </w:r>
    </w:p>
    <w:p>
      <w:pPr>
        <w:pStyle w:val="Heading2"/>
      </w:pPr>
      <w:r>
        <w:t>2.5 If Something Looks Wrong</w:t>
      </w:r>
    </w:p>
    <w:p>
      <w:pPr>
        <w:pStyle w:val="ListNumber"/>
      </w:pPr>
      <w:r>
        <w:t>Check the subtitle under the title (“Data till …”) — does the date look current?</w:t>
      </w:r>
    </w:p>
    <w:p>
      <w:pPr>
        <w:pStyle w:val="ListNumber"/>
      </w:pPr>
      <w:r>
        <w:t>Try a hard refresh (Ctrl+Shift+R) to clear any cached old version.</w:t>
      </w:r>
    </w:p>
    <w:p>
      <w:pPr>
        <w:pStyle w:val="ListNumber"/>
      </w:pPr>
      <w:r>
        <w:t>Click the relevant “i” info button to see what data feeds that number.</w:t>
      </w:r>
    </w:p>
    <w:p>
      <w:pPr>
        <w:pStyle w:val="ListNumber"/>
      </w:pPr>
      <w:r>
        <w:t>Check the Month and Ref+Cold filters — they affect nearly every table.</w:t>
      </w:r>
    </w:p>
    <w:p>
      <w:pPr>
        <w:pStyle w:val="ListNumber"/>
      </w:pPr>
      <w:r>
        <w:t>If Cost Per Campaign looks stale for everyone (not just you), see Section 6.2 — it depends on the Google Sheet staying shared as “Anyone with the link — Viewer.”</w:t>
      </w:r>
    </w:p>
    <w:p>
      <w:pPr>
        <w:pStyle w:val="Heading1"/>
      </w:pPr>
      <w:r>
        <w:t>3. How the Dashboard Gets Its Data — Architecture Overview</w:t>
      </w:r>
    </w:p>
    <w:p>
      <w:r>
        <w:rPr>
          <w:b w:val="0"/>
          <w:i w:val="0"/>
        </w:rPr>
        <w:t>This is the single biggest change from earlier versions of this dashboard: there is no more “upload an Excel file into the browser every time.” Data now flows through a small hosted backend, so refreshing the shared link is a one-time admin action instead of something every viewer has to repeat.</w:t>
      </w:r>
    </w:p>
    <w:p>
      <w:pPr>
        <w:pStyle w:val="Heading2"/>
      </w:pPr>
      <w:r>
        <w:t>3.1 The Flow</w:t>
      </w:r>
    </w:p>
    <w:p>
      <w:pPr>
        <w:pStyle w:val="ListNumber"/>
      </w:pPr>
      <w:r>
        <w:t>An admin uploads the source Excel files through a password-protected form hosted on PythonAnywhere: https://fincart.pythonanywhere.com/upload — B2C/FIN23 is required, Revenue Input / B2B / FY2026 / Plan Approval are optional.</w:t>
      </w:r>
    </w:p>
    <w:p>
      <w:pPr>
        <w:pStyle w:val="ListNumber"/>
      </w:pPr>
      <w:r>
        <w:t>The Flask backend (backend/app.py) parses each file server-side, using the same flexible column-name matching logic the old in-browser parser used, and stores the result as JSON rows in a SQLite database on the PythonAnywhere server (persists across restarts).</w:t>
      </w:r>
    </w:p>
    <w:p>
      <w:pPr>
        <w:pStyle w:val="ListNumber"/>
      </w:pPr>
      <w:r>
        <w:t>Every time anyone opens the dashboard (the GitHub Pages link), app-dataload.js fetches https://fincart.pythonanywhere.com/api/data on page load and renders whatever is currently stored — automatically, with zero action needed from the viewer.</w:t>
      </w:r>
    </w:p>
    <w:p>
      <w:pPr>
        <w:pStyle w:val="ListNumber"/>
      </w:pPr>
      <w:r>
        <w:t>Cost Per Campaign is fetched separately and live, directly from a shared Google Sheet, on every single page load — it does not go through the upload form at all (see Section 6.2).</w:t>
      </w:r>
    </w:p>
    <w:p>
      <w:r>
        <w:rPr>
          <w:b w:val="0"/>
          <w:i w:val="0"/>
        </w:rPr>
        <w:t>Net effect: to refresh lead/revenue/B2B/financial-plan data, an admin uploads new files once via the PythonAnywhere form. Everyone who opens (or refreshes) the dashboard link afterward sees the update immediately — no “Publish to GitHub” step, no re-sharing a new link.</w:t>
      </w:r>
    </w:p>
    <w:p>
      <w:pPr>
        <w:pStyle w:val="Heading2"/>
      </w:pPr>
      <w:r>
        <w:t>3.2 Uploading New Data (Admin Procedure)</w:t>
      </w:r>
    </w:p>
    <w:p>
      <w:pPr>
        <w:pStyle w:val="ListNumber"/>
      </w:pPr>
      <w:r>
        <w:t>Export the updated source file(s) from the CRM/finance systems as .xlsx.</w:t>
      </w:r>
    </w:p>
    <w:p>
      <w:pPr>
        <w:pStyle w:val="ListNumber"/>
      </w:pPr>
      <w:r>
        <w:t>Go to https://fincart.pythonanywhere.com/upload</w:t>
      </w:r>
    </w:p>
    <w:p>
      <w:pPr>
        <w:pStyle w:val="ListNumber"/>
      </w:pPr>
      <w:r>
        <w:t>Enter the upload password.</w:t>
      </w:r>
    </w:p>
    <w:p>
      <w:pPr>
        <w:pStyle w:val="ListNumber"/>
      </w:pPr>
      <w:r>
        <w:t>Choose the file(s) to update — only B2C/FIN23 is required each time; leave the others blank if unchanged (existing stored data for those sources is left untouched).</w:t>
      </w:r>
    </w:p>
    <w:p>
      <w:pPr>
        <w:pStyle w:val="ListNumber"/>
      </w:pPr>
      <w:r>
        <w:t>Click “Process &amp; Store.” The page shows a row-count summary per file once processing completes (a few seconds for large files).</w:t>
      </w:r>
    </w:p>
    <w:p>
      <w:pPr>
        <w:pStyle w:val="ListNumber"/>
      </w:pPr>
      <w:r>
        <w:t>Open the dashboard link and hard-refresh (Ctrl+Shift+R) to confirm the new data is live. Spot-check a few KPI numbers against the source Excel file (see Section 8).</w:t>
      </w:r>
    </w:p>
    <w:p>
      <w:r>
        <w:rPr>
          <w:b w:val="0"/>
          <w:i/>
        </w:rPr>
        <w:t>The upload password is set via the UPLOAD_PASSWORD environment variable on PythonAnywhere — it is not stored in any file in this repository (unlike the premium-tab password in Section 7.5, which is intentionally visible client-side). Ask the current dashboard admin for the value.</w:t>
      </w:r>
    </w:p>
    <w:p>
      <w:pPr>
        <w:pStyle w:val="Heading2"/>
      </w:pPr>
      <w:r>
        <w:t>3.3 GitHub Auto-Publish (Legacy / Optional Path)</w:t>
      </w:r>
    </w:p>
    <w:p>
      <w:r>
        <w:rPr>
          <w:b w:val="0"/>
          <w:i w:val="0"/>
        </w:rPr>
        <w:t>The Settings modal still has a “GitHub Auto-Publish” option that pushes a state.json snapshot to a GitHub repo using a Personal Access Token, and an auto-load path that reads it back via raw.githubusercontent.com. This predates the PythonAnywhere backend and is now redundant for the main dashboard — the API fetch (Section 3.1) is the primary and recommended path. This feature is kept for the “Download Webpage” self-contained export use case and is not required for normal operation.</w:t>
      </w:r>
    </w:p>
    <w:p>
      <w:pPr>
        <w:pStyle w:val="Heading1"/>
      </w:pPr>
      <w:r>
        <w:t>4. What Input the Dashboard Expects</w:t>
      </w:r>
    </w:p>
    <w:p>
      <w:r>
        <w:rPr>
          <w:b w:val="0"/>
          <w:i w:val="0"/>
        </w:rPr>
        <w:t>These five files are uploaded by an admin via the PythonAnywhere form (Section 3.2) — not through the dashboard itself.</w:t>
      </w:r>
    </w:p>
    <w:p>
      <w:pPr>
        <w:pStyle w:val="Heading2"/>
      </w:pPr>
      <w:r>
        <w:t>4.1 FIN23 Lead Management File (Required)</w:t>
      </w:r>
    </w:p>
    <w:p>
      <w:r>
        <w:rPr>
          <w:b w:val="0"/>
          <w:i w:val="0"/>
        </w:rPr>
        <w:t>The primary data source. An .xlsx export from FIN23 CRM containing one row per lead. The dashboard reads these columns (case-insensitive, flexible name matching):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Internal Field</w:t>
            </w:r>
          </w:p>
        </w:tc>
        <w:tc>
          <w:tcPr>
            <w:tcW w:type="dxa" w:w="2880"/>
          </w:tcPr>
          <w:p>
            <w:r>
              <w:rPr>
                <w:b/>
              </w:rPr>
              <w:t>Used For</w:t>
            </w:r>
          </w:p>
        </w:tc>
      </w:tr>
      <w:tr>
        <w:tc>
          <w:tcPr>
            <w:tcW w:type="dxa" w:w="2880"/>
          </w:tcPr>
          <w:p>
            <w:r>
              <w:t>Current RM Name</w:t>
            </w:r>
          </w:p>
        </w:tc>
        <w:tc>
          <w:tcPr>
            <w:tcW w:type="dxa" w:w="2880"/>
          </w:tcPr>
          <w:p>
            <w:r>
              <w:t>currentRmName</w:t>
            </w:r>
          </w:p>
        </w:tc>
        <w:tc>
          <w:tcPr>
            <w:tcW w:type="dxa" w:w="2880"/>
          </w:tcPr>
          <w:p>
            <w:r>
              <w:t>Team assignment (via EMPLOYEE_REF), all current-RM logic</w:t>
            </w:r>
          </w:p>
        </w:tc>
      </w:tr>
      <w:tr>
        <w:tc>
          <w:tcPr>
            <w:tcW w:type="dxa" w:w="2880"/>
          </w:tcPr>
          <w:p>
            <w:r>
              <w:t>First RM Name</w:t>
            </w:r>
          </w:p>
        </w:tc>
        <w:tc>
          <w:tcPr>
            <w:tcW w:type="dxa" w:w="2880"/>
          </w:tcPr>
          <w:p>
            <w:r>
              <w:t>firstRmName</w:t>
            </w:r>
          </w:p>
        </w:tc>
        <w:tc>
          <w:tcPr>
            <w:tcW w:type="dxa" w:w="2880"/>
          </w:tcPr>
          <w:p>
            <w:r>
              <w:t>Transfer analysis, FirstRM toggle in Team Performance</w:t>
            </w:r>
          </w:p>
        </w:tc>
      </w:tr>
      <w:tr>
        <w:tc>
          <w:tcPr>
            <w:tcW w:type="dxa" w:w="2880"/>
          </w:tcPr>
          <w:p>
            <w:r>
              <w:t>Client Name</w:t>
            </w:r>
          </w:p>
        </w:tc>
        <w:tc>
          <w:tcPr>
            <w:tcW w:type="dxa" w:w="2880"/>
          </w:tcPr>
          <w:p>
            <w:r>
              <w:t>clientName</w:t>
            </w:r>
          </w:p>
        </w:tc>
        <w:tc>
          <w:tcPr>
            <w:tcW w:type="dxa" w:w="2880"/>
          </w:tcPr>
          <w:p>
            <w:r>
              <w:t>Raw data display</w:t>
            </w:r>
          </w:p>
        </w:tc>
      </w:tr>
      <w:tr>
        <w:tc>
          <w:tcPr>
            <w:tcW w:type="dxa" w:w="2880"/>
          </w:tcPr>
          <w:p>
            <w:r>
              <w:t>Landing Page</w:t>
            </w:r>
          </w:p>
        </w:tc>
        <w:tc>
          <w:tcPr>
            <w:tcW w:type="dxa" w:w="2880"/>
          </w:tcPr>
          <w:p>
            <w:r>
              <w:t>landingPage</w:t>
            </w:r>
          </w:p>
        </w:tc>
        <w:tc>
          <w:tcPr>
            <w:tcW w:type="dxa" w:w="2880"/>
          </w:tcPr>
          <w:p>
            <w:r>
              <w:t>Landing Page × Status table</w:t>
            </w:r>
          </w:p>
        </w:tc>
      </w:tr>
      <w:tr>
        <w:tc>
          <w:tcPr>
            <w:tcW w:type="dxa" w:w="2880"/>
          </w:tcPr>
          <w:p>
            <w:r>
              <w:t>Platform Name</w:t>
            </w:r>
          </w:p>
        </w:tc>
        <w:tc>
          <w:tcPr>
            <w:tcW w:type="dxa" w:w="2880"/>
          </w:tcPr>
          <w:p>
            <w:r>
              <w:t>platformName</w:t>
            </w:r>
          </w:p>
        </w:tc>
        <w:tc>
          <w:tcPr>
            <w:tcW w:type="dxa" w:w="2880"/>
          </w:tcPr>
          <w:p>
            <w:r>
              <w:t>Platform breakdowns (dynamic)</w:t>
            </w:r>
          </w:p>
        </w:tc>
      </w:tr>
      <w:tr>
        <w:tc>
          <w:tcPr>
            <w:tcW w:type="dxa" w:w="2880"/>
          </w:tcPr>
          <w:p>
            <w:r>
              <w:t>Campaign Name / Category Name</w:t>
            </w:r>
          </w:p>
        </w:tc>
        <w:tc>
          <w:tcPr>
            <w:tcW w:type="dxa" w:w="2880"/>
          </w:tcPr>
          <w:p>
            <w:r>
              <w:t>Campaign Name</w:t>
            </w:r>
          </w:p>
        </w:tc>
        <w:tc>
          <w:tcPr>
            <w:tcW w:type="dxa" w:w="2880"/>
          </w:tcPr>
          <w:p>
            <w:r>
              <w:t>Campaign tables, cost analysis, MTD</w:t>
            </w:r>
          </w:p>
        </w:tc>
      </w:tr>
      <w:tr>
        <w:tc>
          <w:tcPr>
            <w:tcW w:type="dxa" w:w="2880"/>
          </w:tcPr>
          <w:p>
            <w:r>
              <w:t>User ID</w:t>
            </w:r>
          </w:p>
        </w:tc>
        <w:tc>
          <w:tcPr>
            <w:tcW w:type="dxa" w:w="2880"/>
          </w:tcPr>
          <w:p>
            <w:r>
              <w:t>userId</w:t>
            </w:r>
          </w:p>
        </w:tc>
        <w:tc>
          <w:tcPr>
            <w:tcW w:type="dxa" w:w="2880"/>
          </w:tcPr>
          <w:p>
            <w:r>
              <w:t>Raw data display</w:t>
            </w:r>
          </w:p>
        </w:tc>
      </w:tr>
      <w:tr>
        <w:tc>
          <w:tcPr>
            <w:tcW w:type="dxa" w:w="2880"/>
          </w:tcPr>
          <w:p>
            <w:r>
              <w:t>Created Date</w:t>
            </w:r>
          </w:p>
        </w:tc>
        <w:tc>
          <w:tcPr>
            <w:tcW w:type="dxa" w:w="2880"/>
          </w:tcPr>
          <w:p>
            <w:r>
              <w:t>createdDate</w:t>
            </w:r>
          </w:p>
        </w:tc>
        <w:tc>
          <w:tcPr>
            <w:tcW w:type="dxa" w:w="2880"/>
          </w:tcPr>
          <w:p>
            <w:r>
              <w:t>CTM (Created Month), MTD day window</w:t>
            </w:r>
          </w:p>
        </w:tc>
      </w:tr>
      <w:tr>
        <w:tc>
          <w:tcPr>
            <w:tcW w:type="dxa" w:w="2880"/>
          </w:tcPr>
          <w:p>
            <w:r>
              <w:t>Lead Status</w:t>
            </w:r>
          </w:p>
        </w:tc>
        <w:tc>
          <w:tcPr>
            <w:tcW w:type="dxa" w:w="2880"/>
          </w:tcPr>
          <w:p>
            <w:r>
              <w:t>leadStatus</w:t>
            </w:r>
          </w:p>
        </w:tc>
        <w:tc>
          <w:tcPr>
            <w:tcW w:type="dxa" w:w="2880"/>
          </w:tcPr>
          <w:p>
            <w:r>
              <w:t>Status columns (CONVERTED, IN PROCESS, etc.)</w:t>
            </w:r>
          </w:p>
        </w:tc>
      </w:tr>
      <w:tr>
        <w:tc>
          <w:tcPr>
            <w:tcW w:type="dxa" w:w="2880"/>
          </w:tcPr>
          <w:p>
            <w:r>
              <w:t>Lead In Process Date</w:t>
            </w:r>
          </w:p>
        </w:tc>
        <w:tc>
          <w:tcPr>
            <w:tcW w:type="dxa" w:w="2880"/>
          </w:tcPr>
          <w:p>
            <w:r>
              <w:t>leadInProcessDate</w:t>
            </w:r>
          </w:p>
        </w:tc>
        <w:tc>
          <w:tcPr>
            <w:tcW w:type="dxa" w:w="2880"/>
          </w:tcPr>
          <w:p>
            <w:r>
              <w:t>LPM (Lead In-Process Month)</w:t>
            </w:r>
          </w:p>
        </w:tc>
      </w:tr>
      <w:tr>
        <w:tc>
          <w:tcPr>
            <w:tcW w:type="dxa" w:w="2880"/>
          </w:tcPr>
          <w:p>
            <w:r>
              <w:t>Converted Date</w:t>
            </w:r>
          </w:p>
        </w:tc>
        <w:tc>
          <w:tcPr>
            <w:tcW w:type="dxa" w:w="2880"/>
          </w:tcPr>
          <w:p>
            <w:r>
              <w:t>convertedDate</w:t>
            </w:r>
          </w:p>
        </w:tc>
        <w:tc>
          <w:tcPr>
            <w:tcW w:type="dxa" w:w="2880"/>
          </w:tcPr>
          <w:p>
            <w:r>
              <w:t>CM (Converted Month), MTD day window</w:t>
            </w:r>
          </w:p>
        </w:tc>
      </w:tr>
      <w:tr>
        <w:tc>
          <w:tcPr>
            <w:tcW w:type="dxa" w:w="2880"/>
          </w:tcPr>
          <w:p>
            <w:r>
              <w:t>Last Status Date</w:t>
            </w:r>
          </w:p>
        </w:tc>
        <w:tc>
          <w:tcPr>
            <w:tcW w:type="dxa" w:w="2880"/>
          </w:tcPr>
          <w:p>
            <w:r>
              <w:t>lastStatusDate</w:t>
            </w:r>
          </w:p>
        </w:tc>
        <w:tc>
          <w:tcPr>
            <w:tcW w:type="dxa" w:w="2880"/>
          </w:tcPr>
          <w:p>
            <w:r>
              <w:t>LSM (Last Status Month)</w:t>
            </w:r>
          </w:p>
        </w:tc>
      </w:tr>
      <w:tr>
        <w:tc>
          <w:tcPr>
            <w:tcW w:type="dxa" w:w="2880"/>
          </w:tcPr>
          <w:p>
            <w:r>
              <w:t>Lead Head</w:t>
            </w:r>
          </w:p>
        </w:tc>
        <w:tc>
          <w:tcPr>
            <w:tcW w:type="dxa" w:w="2880"/>
          </w:tcPr>
          <w:p>
            <w:r>
              <w:t>leadHead</w:t>
            </w:r>
          </w:p>
        </w:tc>
        <w:tc>
          <w:tcPr>
            <w:tcW w:type="dxa" w:w="2880"/>
          </w:tcPr>
          <w:p>
            <w:r>
              <w:t>Raw data display</w:t>
            </w:r>
          </w:p>
        </w:tc>
      </w:tr>
      <w:tr>
        <w:tc>
          <w:tcPr>
            <w:tcW w:type="dxa" w:w="2880"/>
          </w:tcPr>
          <w:p>
            <w:r>
              <w:t>Converted By Name</w:t>
            </w:r>
          </w:p>
        </w:tc>
        <w:tc>
          <w:tcPr>
            <w:tcW w:type="dxa" w:w="2880"/>
          </w:tcPr>
          <w:p>
            <w:r>
              <w:t>convertedByName</w:t>
            </w:r>
          </w:p>
        </w:tc>
        <w:tc>
          <w:tcPr>
            <w:tcW w:type="dxa" w:w="2880"/>
          </w:tcPr>
          <w:p>
            <w:r>
              <w:t>Raw data display</w:t>
            </w:r>
          </w:p>
        </w:tc>
      </w:tr>
      <w:tr>
        <w:tc>
          <w:tcPr>
            <w:tcW w:type="dxa" w:w="2880"/>
          </w:tcPr>
          <w:p>
            <w:r>
              <w:t>Annual Income</w:t>
            </w:r>
          </w:p>
        </w:tc>
        <w:tc>
          <w:tcPr>
            <w:tcW w:type="dxa" w:w="2880"/>
          </w:tcPr>
          <w:p>
            <w:r>
              <w:t>annualIncome</w:t>
            </w:r>
          </w:p>
        </w:tc>
        <w:tc>
          <w:tcPr>
            <w:tcW w:type="dxa" w:w="2880"/>
          </w:tcPr>
          <w:p>
            <w:r>
              <w:t>Income Segment Analysis</w:t>
            </w:r>
          </w:p>
        </w:tc>
      </w:tr>
      <w:tr>
        <w:tc>
          <w:tcPr>
            <w:tcW w:type="dxa" w:w="2880"/>
          </w:tcPr>
          <w:p>
            <w:r>
              <w:t>Client Category</w:t>
            </w:r>
          </w:p>
        </w:tc>
        <w:tc>
          <w:tcPr>
            <w:tcW w:type="dxa" w:w="2880"/>
          </w:tcPr>
          <w:p>
            <w:r>
              <w:t>clientCategory</w:t>
            </w:r>
          </w:p>
        </w:tc>
        <w:tc>
          <w:tcPr>
            <w:tcW w:type="dxa" w:w="2880"/>
          </w:tcPr>
          <w:p>
            <w:r>
              <w:t>Raw data display</w:t>
            </w:r>
          </w:p>
        </w:tc>
      </w:tr>
    </w:tbl>
    <w:p/>
    <w:p>
      <w:pPr>
        <w:pStyle w:val="Heading2"/>
      </w:pPr>
      <w:r>
        <w:t>4.2 Revenue Input File (Optional)</w:t>
      </w:r>
    </w:p>
    <w:p>
      <w:r>
        <w:rPr>
          <w:b w:val="0"/>
          <w:i w:val="0"/>
        </w:rPr>
        <w:t>Used for the RM Revenue tab. Columns: RM, Team, OLD CHECK (month), CLIENT TYPE (REVENUE BASED / NOT ELIGIBLE), Total (amount), LP (Referral category).</w:t>
      </w:r>
    </w:p>
    <w:p>
      <w:pPr>
        <w:pStyle w:val="Heading2"/>
      </w:pPr>
      <w:r>
        <w:t>4.3 B2B Corporate Lead File (Optional)</w:t>
      </w:r>
    </w:p>
    <w:p>
      <w:r>
        <w:rPr>
          <w:b w:val="0"/>
          <w:i w:val="0"/>
        </w:rPr>
        <w:t>Used for the B2B Corp Leads table on the Dashboard tab and the B2B RAW_DATA tab. Columns: name, email, phone, companyName, currentRmName, firstRmName, createdDate, leadStatus, platformName, landingPage, etc.</w:t>
      </w:r>
    </w:p>
    <w:p>
      <w:pPr>
        <w:pStyle w:val="Heading2"/>
      </w:pPr>
      <w:r>
        <w:t>4.4 FY2026 &amp; Plan Approval Files (Optional)</w:t>
      </w:r>
    </w:p>
    <w:p>
      <w:r>
        <w:rPr>
          <w:b w:val="0"/>
          <w:i w:val="0"/>
        </w:rPr>
        <w:t>Feed the RM Performance tab’s Financial Plans figures. Previously uploaded via in-tab file inputs on the RM Performance tab itself — that has been retired. Both now go through the same PythonAnywhere upload form as the other three files (Section 3.2). The RM Performance tab shows a read-only “Financial Plan Sources (fetched from repo)” status line confirming both are loaded, plus a “Recalculate” button that re-runs the pipeline using whatever is currently loaded (it does not accept new files).</w:t>
      </w:r>
    </w:p>
    <w:p>
      <w:pPr>
        <w:pStyle w:val="Heading2"/>
      </w:pPr>
      <w:r>
        <w:t>4.5 What the Dashboard Does NOT Need From You</w:t>
      </w:r>
    </w:p>
    <w:p>
      <w:r>
        <w:rPr>
          <w:b w:val="0"/>
          <w:i w:val="0"/>
        </w:rPr>
        <w:t>You do not need to specify the list of months, platforms, campaigns, income bands, or teams. All lists are built dynamically from whatever values exist in the uploaded data. New values appear automatically.</w:t>
      </w:r>
    </w:p>
    <w:p>
      <w:pPr>
        <w:pStyle w:val="Heading1"/>
      </w:pPr>
      <w:r>
        <w:t>5. System Architecture</w:t>
      </w:r>
    </w:p>
    <w:p>
      <w:r>
        <w:rPr>
          <w:b w:val="0"/>
          <w:i w:val="0"/>
        </w:rPr>
        <w:t>The files that matter, split across two hosting locations:</w:t>
      </w:r>
    </w:p>
    <w:p>
      <w:pPr>
        <w:pStyle w:val="Heading2"/>
      </w:pPr>
      <w:r>
        <w:t>5.1 Frontend (GitHub Pages)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Role</w:t>
            </w:r>
          </w:p>
        </w:tc>
      </w:tr>
      <w:tr>
        <w:tc>
          <w:tcPr>
            <w:tcW w:type="dxa" w:w="4320"/>
          </w:tcPr>
          <w:p>
            <w:r>
              <w:t>index.html</w:t>
            </w:r>
          </w:p>
        </w:tc>
        <w:tc>
          <w:tcPr>
            <w:tcW w:type="dxa" w:w="4320"/>
          </w:tcPr>
          <w:p>
            <w:r>
              <w:t>Page skeleton: HTML structure + inline CSS theme (Soft Slate &amp; Corporate Blue, see Section 11). No separate stylesheet.</w:t>
            </w:r>
          </w:p>
        </w:tc>
      </w:tr>
      <w:tr>
        <w:tc>
          <w:tcPr>
            <w:tcW w:type="dxa" w:w="4320"/>
          </w:tcPr>
          <w:p>
            <w:r>
              <w:t>app-config.js</w:t>
            </w:r>
          </w:p>
        </w:tc>
        <w:tc>
          <w:tcPr>
            <w:tcW w:type="dxa" w:w="4320"/>
          </w:tcPr>
          <w:p>
            <w:r>
              <w:t>Central CONFIG object: month/status/team lists, column allowlists, API/form URLs, premium password, storage keys.</w:t>
            </w:r>
          </w:p>
        </w:tc>
      </w:tr>
      <w:tr>
        <w:tc>
          <w:tcPr>
            <w:tcW w:type="dxa" w:w="4320"/>
          </w:tcPr>
          <w:p>
            <w:r>
              <w:t>app-dateutils.js</w:t>
            </w:r>
          </w:p>
        </w:tc>
        <w:tc>
          <w:tcPr>
            <w:tcW w:type="dxa" w:w="4320"/>
          </w:tcPr>
          <w:p>
            <w:r>
              <w:t>Date parsing and month-key helpers.</w:t>
            </w:r>
          </w:p>
        </w:tc>
      </w:tr>
      <w:tr>
        <w:tc>
          <w:tcPr>
            <w:tcW w:type="dxa" w:w="4320"/>
          </w:tcPr>
          <w:p>
            <w:r>
              <w:t>app-state.js</w:t>
            </w:r>
          </w:p>
        </w:tc>
        <w:tc>
          <w:tcPr>
            <w:tcW w:type="dxa" w:w="4320"/>
          </w:tcPr>
          <w:p>
            <w:r>
              <w:t>The STATE object, file-label helpers, RM/team lookup bootstrap.</w:t>
            </w:r>
          </w:p>
        </w:tc>
      </w:tr>
      <w:tr>
        <w:tc>
          <w:tcPr>
            <w:tcW w:type="dxa" w:w="4320"/>
          </w:tcPr>
          <w:p>
            <w:r>
              <w:t>app-dataload.js</w:t>
            </w:r>
          </w:p>
        </w:tc>
        <w:tc>
          <w:tcPr>
            <w:tcW w:type="dxa" w:w="4320"/>
          </w:tcPr>
          <w:p>
            <w:r>
              <w:t>Excel row parsing (in-tab edits only), month detection, the API-fetch bootstrap (loadAllFromRepo).</w:t>
            </w:r>
          </w:p>
        </w:tc>
      </w:tr>
      <w:tr>
        <w:tc>
          <w:tcPr>
            <w:tcW w:type="dxa" w:w="4320"/>
          </w:tcPr>
          <w:p>
            <w:r>
              <w:t>app-filters.js</w:t>
            </w:r>
          </w:p>
        </w:tc>
        <w:tc>
          <w:tcPr>
            <w:tcW w:type="dxa" w:w="4320"/>
          </w:tcPr>
          <w:p>
            <w:r>
              <w:t>Month/team/ref-cold filters, the multi-select widget, tab bar, premium lock.</w:t>
            </w:r>
          </w:p>
        </w:tc>
      </w:tr>
      <w:tr>
        <w:tc>
          <w:tcPr>
            <w:tcW w:type="dxa" w:w="4320"/>
          </w:tcPr>
          <w:p>
            <w:r>
              <w:t>app-aggregators.js</w:t>
            </w:r>
          </w:p>
        </w:tc>
        <w:tc>
          <w:tcPr>
            <w:tcW w:type="dxa" w:w="4320"/>
          </w:tcPr>
          <w:p>
            <w:r>
              <w:t>Pure calculation functions: KPIs, breakdowns, cost summaries.</w:t>
            </w:r>
          </w:p>
        </w:tc>
      </w:tr>
      <w:tr>
        <w:tc>
          <w:tcPr>
            <w:tcW w:type="dxa" w:w="4320"/>
          </w:tcPr>
          <w:p>
            <w:r>
              <w:t>app-rmperf.js</w:t>
            </w:r>
          </w:p>
        </w:tc>
        <w:tc>
          <w:tcPr>
            <w:tcW w:type="dxa" w:w="4320"/>
          </w:tcPr>
          <w:p>
            <w:r>
              <w:t>RM Performance, B2B Corp Leads, PROCESSED, RM Revenue, Missing leads.</w:t>
            </w:r>
          </w:p>
        </w:tc>
      </w:tr>
      <w:tr>
        <w:tc>
          <w:tcPr>
            <w:tcW w:type="dxa" w:w="4320"/>
          </w:tcPr>
          <w:p>
            <w:r>
              <w:t>app-tables.js</w:t>
            </w:r>
          </w:p>
        </w:tc>
        <w:tc>
          <w:tcPr>
            <w:tcW w:type="dxa" w:w="4320"/>
          </w:tcPr>
          <w:p>
            <w:r>
              <w:t>Generic table renderer, heat-tier coloring, sortable tables.</w:t>
            </w:r>
          </w:p>
        </w:tc>
      </w:tr>
      <w:tr>
        <w:tc>
          <w:tcPr>
            <w:tcW w:type="dxa" w:w="4320"/>
          </w:tcPr>
          <w:p>
            <w:r>
              <w:t>app-renderers.js</w:t>
            </w:r>
          </w:p>
        </w:tc>
        <w:tc>
          <w:tcPr>
            <w:tcW w:type="dxa" w:w="4320"/>
          </w:tcPr>
          <w:p>
            <w:r>
              <w:t>Per-tab render functions, raw-data / B2B raw-data filter menus.</w:t>
            </w:r>
          </w:p>
        </w:tc>
      </w:tr>
      <w:tr>
        <w:tc>
          <w:tcPr>
            <w:tcW w:type="dxa" w:w="4320"/>
          </w:tcPr>
          <w:p>
            <w:r>
              <w:t>app-ui.js</w:t>
            </w:r>
          </w:p>
        </w:tc>
        <w:tc>
          <w:tcPr>
            <w:tcW w:type="dxa" w:w="4320"/>
          </w:tcPr>
          <w:p>
            <w:r>
              <w:t>Settings modal, GitHub publish, Google Sheets sync, export/download, event binding.</w:t>
            </w:r>
          </w:p>
        </w:tc>
      </w:tr>
      <w:tr>
        <w:tc>
          <w:tcPr>
            <w:tcW w:type="dxa" w:w="4320"/>
          </w:tcPr>
          <w:p>
            <w:r>
              <w:t>app-bootstrap.js</w:t>
            </w:r>
          </w:p>
        </w:tc>
        <w:tc>
          <w:tcPr>
            <w:tcW w:type="dxa" w:w="4320"/>
          </w:tcPr>
          <w:p>
            <w:r>
              <w:t>Mirror scrollbar, table info popups, the app boot sequence (entry point).</w:t>
            </w:r>
          </w:p>
        </w:tc>
      </w:tr>
      <w:tr>
        <w:tc>
          <w:tcPr>
            <w:tcW w:type="dxa" w:w="4320"/>
          </w:tcPr>
          <w:p>
            <w:r>
              <w:t>snapshot.js</w:t>
            </w:r>
          </w:p>
        </w:tc>
        <w:tc>
          <w:tcPr>
            <w:tcW w:type="dxa" w:w="4320"/>
          </w:tcPr>
          <w:p>
            <w:r>
              <w:t>Bundled reference data: EMPLOYEE_REF, RM Master Mapping, Cost Per Campaign fallback.</w:t>
            </w:r>
          </w:p>
        </w:tc>
      </w:tr>
      <w:tr>
        <w:tc>
          <w:tcPr>
            <w:tcW w:type="dxa" w:w="4320"/>
          </w:tcPr>
          <w:p>
            <w:r>
              <w:t>data.js</w:t>
            </w:r>
          </w:p>
        </w:tc>
        <w:tc>
          <w:tcPr>
            <w:tcW w:type="dxa" w:w="4320"/>
          </w:tcPr>
          <w:p>
            <w:r>
              <w:t>Bundled fallback lead/revenue/B2B/FY/PA data, used only if the API fetch fails.</w:t>
            </w:r>
          </w:p>
        </w:tc>
      </w:tr>
      <w:tr>
        <w:tc>
          <w:tcPr>
            <w:tcW w:type="dxa" w:w="4320"/>
          </w:tcPr>
          <w:p>
            <w:r>
              <w:t>logo.png</w:t>
            </w:r>
          </w:p>
        </w:tc>
        <w:tc>
          <w:tcPr>
            <w:tcW w:type="dxa" w:w="4320"/>
          </w:tcPr>
          <w:p>
            <w:r>
              <w:t>Fincart logo for the header.</w:t>
            </w:r>
          </w:p>
        </w:tc>
      </w:tr>
    </w:tbl>
    <w:p/>
    <w:p>
      <w:r>
        <w:rPr>
          <w:b w:val="0"/>
          <w:i w:val="0"/>
        </w:rPr>
        <w:t>app.js was a single ~3,900-line file until this revision; it was split into the 11 files above (all still classic &lt;script&gt; tags sharing one global scope — no build step, no bundler, no ES modules) purely for maintainability. Splitting did not change any calculation or rendering logic.</w:t>
      </w:r>
    </w:p>
    <w:p>
      <w:pPr>
        <w:pStyle w:val="Heading2"/>
      </w:pPr>
      <w:r>
        <w:t>5.2 Backend (PythonAnywhere)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Role</w:t>
            </w:r>
          </w:p>
        </w:tc>
      </w:tr>
      <w:tr>
        <w:tc>
          <w:tcPr>
            <w:tcW w:type="dxa" w:w="4320"/>
          </w:tcPr>
          <w:p>
            <w:r>
              <w:t>backend/app.py</w:t>
            </w:r>
          </w:p>
        </w:tc>
        <w:tc>
          <w:tcPr>
            <w:tcW w:type="dxa" w:w="4320"/>
          </w:tcPr>
          <w:p>
            <w:r>
              <w:t>Flask app: GET /api/data (public), GET /api/meta, GET /health, GET+POST /upload (password-protected).</w:t>
            </w:r>
          </w:p>
        </w:tc>
      </w:tr>
      <w:tr>
        <w:tc>
          <w:tcPr>
            <w:tcW w:type="dxa" w:w="4320"/>
          </w:tcPr>
          <w:p>
            <w:r>
              <w:t>backend/extract_lib.py</w:t>
            </w:r>
          </w:p>
        </w:tc>
        <w:tc>
          <w:tcPr>
            <w:tcW w:type="dxa" w:w="4320"/>
          </w:tcPr>
          <w:p>
            <w:r>
              <w:t>Shared xlsx-parsing logic (column matching, sheet detection) used by the upload endpoint.</w:t>
            </w:r>
          </w:p>
        </w:tc>
      </w:tr>
      <w:tr>
        <w:tc>
          <w:tcPr>
            <w:tcW w:type="dxa" w:w="4320"/>
          </w:tcPr>
          <w:p>
            <w:r>
              <w:t>backend/templates/upload.html</w:t>
            </w:r>
          </w:p>
        </w:tc>
        <w:tc>
          <w:tcPr>
            <w:tcW w:type="dxa" w:w="4320"/>
          </w:tcPr>
          <w:p>
            <w:r>
              <w:t>The upload form UI.</w:t>
            </w:r>
          </w:p>
        </w:tc>
      </w:tr>
      <w:tr>
        <w:tc>
          <w:tcPr>
            <w:tcW w:type="dxa" w:w="4320"/>
          </w:tcPr>
          <w:p>
            <w:r>
              <w:t>backend/requirements.txt</w:t>
            </w:r>
          </w:p>
        </w:tc>
        <w:tc>
          <w:tcPr>
            <w:tcW w:type="dxa" w:w="4320"/>
          </w:tcPr>
          <w:p>
            <w:r>
              <w:t>Flask, openpyxl, gunicorn.</w:t>
            </w:r>
          </w:p>
        </w:tc>
      </w:tr>
      <w:tr>
        <w:tc>
          <w:tcPr>
            <w:tcW w:type="dxa" w:w="4320"/>
          </w:tcPr>
          <w:p>
            <w:r>
              <w:t>backend/pythonanywhere_wsgi.py</w:t>
            </w:r>
          </w:p>
        </w:tc>
        <w:tc>
          <w:tcPr>
            <w:tcW w:type="dxa" w:w="4320"/>
          </w:tcPr>
          <w:p>
            <w:r>
              <w:t>WSGI entry point PythonAnywhere’s Web tab points to.</w:t>
            </w:r>
          </w:p>
        </w:tc>
      </w:tr>
    </w:tbl>
    <w:p/>
    <w:p>
      <w:r>
        <w:rPr>
          <w:b w:val="0"/>
          <w:i w:val="0"/>
        </w:rPr>
        <w:t>Uploaded data is stored as JSON per source in a SQLite database (marketing.db) on the PythonAnywhere filesystem — this persists across web-app restarts/reloads, so it does not need to be re-uploaded after a PythonAnywhere redeploy.</w:t>
      </w:r>
    </w:p>
    <w:p>
      <w:pPr>
        <w:pStyle w:val="Heading2"/>
      </w:pPr>
      <w:r>
        <w:t>5.3 Bundled Reference Data (snapshot.js)</w:t>
      </w:r>
    </w:p>
    <w:p>
      <w:r>
        <w:rPr>
          <w:b w:val="0"/>
          <w:i w:val="0"/>
        </w:rPr>
        <w:t>snapshot.js sets window.SNAPSHOT to a JSON object with three arrays, each editable live in the browser and persisted to localStorage:</w:t>
      </w:r>
    </w:p>
    <w:p>
      <w:pPr>
        <w:pStyle w:val="ListBullet"/>
      </w:pPr>
      <w:r>
        <w:t>EMPLOYEE_REF — Maps RM names to teams (e.g., “Akanksha Agarwal” → “Akanksha”). Single source of truth for team assignment. Editable on the EMPLOYEE_REF tab.</w:t>
      </w:r>
    </w:p>
    <w:p>
      <w:pPr>
        <w:pStyle w:val="ListBullet"/>
      </w:pPr>
      <w:r>
        <w:t>Cost Per Campaign — Fallback monthly cost values per campaign, used only if the live Google Sheets sync (Section 6.2) fails. Editable on the Cost Per Campaign tab.</w:t>
      </w:r>
    </w:p>
    <w:p>
      <w:pPr>
        <w:pStyle w:val="ListBullet"/>
      </w:pPr>
      <w:r>
        <w:t>RM Master Mapping — Maps variant RM names to canonical names. Used by RM Performance and Revenue tabs.</w:t>
      </w:r>
    </w:p>
    <w:p>
      <w:r>
        <w:rPr>
          <w:b w:val="0"/>
          <w:i w:val="0"/>
        </w:rPr>
        <w:t>Use “Export snapshot.js” on the EMPLOYEE_REF or RM MASTER MAPPING tab to turn a localStorage edit into a permanent, committable file — this is still the correct way to update the bundled team map.</w:t>
      </w:r>
    </w:p>
    <w:p>
      <w:pPr>
        <w:pStyle w:val="Heading1"/>
      </w:pPr>
      <w:r>
        <w:t>6. How It Computes Things</w:t>
      </w:r>
    </w:p>
    <w:p>
      <w:r>
        <w:rPr>
          <w:b w:val="0"/>
          <w:i w:val="0"/>
        </w:rPr>
        <w:t>This section is unchanged in substance from prior revisions — the code refactor and backend migration did not alter any calculation logic (verified by comparing rendered output before and after, tab by tab).</w:t>
      </w:r>
    </w:p>
    <w:p>
      <w:pPr>
        <w:pStyle w:val="Heading2"/>
      </w:pPr>
      <w:r>
        <w:t>6.1 Month Columns</w:t>
      </w:r>
    </w:p>
    <w:p>
      <w:r>
        <w:rPr>
          <w:b w:val="0"/>
          <w:i w:val="0"/>
        </w:rPr>
        <w:t>The dashboard uses five distinct month columns, each derived from a different date field: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Abbreviation</w:t>
            </w:r>
          </w:p>
        </w:tc>
        <w:tc>
          <w:tcPr>
            <w:tcW w:type="dxa" w:w="2160"/>
          </w:tcPr>
          <w:p>
            <w:r>
              <w:rPr>
                <w:b/>
              </w:rPr>
              <w:t>Full Name</w:t>
            </w:r>
          </w:p>
        </w:tc>
        <w:tc>
          <w:tcPr>
            <w:tcW w:type="dxa" w:w="2160"/>
          </w:tcPr>
          <w:p>
            <w:r>
              <w:rPr>
                <w:b/>
              </w:rPr>
              <w:t>Derived From</w:t>
            </w:r>
          </w:p>
        </w:tc>
        <w:tc>
          <w:tcPr>
            <w:tcW w:type="dxa" w:w="2160"/>
          </w:tcPr>
          <w:p>
            <w:r>
              <w:rPr>
                <w:b/>
              </w:rPr>
              <w:t>Used For</w:t>
            </w:r>
          </w:p>
        </w:tc>
      </w:tr>
      <w:tr>
        <w:tc>
          <w:tcPr>
            <w:tcW w:type="dxa" w:w="2160"/>
          </w:tcPr>
          <w:p>
            <w:r>
              <w:t>CTM</w:t>
            </w:r>
          </w:p>
        </w:tc>
        <w:tc>
          <w:tcPr>
            <w:tcW w:type="dxa" w:w="2160"/>
          </w:tcPr>
          <w:p>
            <w:r>
              <w:t>Created Month</w:t>
            </w:r>
          </w:p>
        </w:tc>
        <w:tc>
          <w:tcPr>
            <w:tcW w:type="dxa" w:w="2160"/>
          </w:tcPr>
          <w:p>
            <w:r>
              <w:t>createdDate</w:t>
            </w:r>
          </w:p>
        </w:tc>
        <w:tc>
          <w:tcPr>
            <w:tcW w:type="dxa" w:w="2160"/>
          </w:tcPr>
          <w:p>
            <w:r>
              <w:t>Total Leads, ASSIGNED, RE-ASSIGNED, FOLLOW UP, ON HOLD, DEAD</w:t>
            </w:r>
          </w:p>
        </w:tc>
      </w:tr>
      <w:tr>
        <w:tc>
          <w:tcPr>
            <w:tcW w:type="dxa" w:w="2160"/>
          </w:tcPr>
          <w:p>
            <w:r>
              <w:t>CM</w:t>
            </w:r>
          </w:p>
        </w:tc>
        <w:tc>
          <w:tcPr>
            <w:tcW w:type="dxa" w:w="2160"/>
          </w:tcPr>
          <w:p>
            <w:r>
              <w:t>Converted Month</w:t>
            </w:r>
          </w:p>
        </w:tc>
        <w:tc>
          <w:tcPr>
            <w:tcW w:type="dxa" w:w="2160"/>
          </w:tcPr>
          <w:p>
            <w:r>
              <w:t>convertedDate</w:t>
            </w:r>
          </w:p>
        </w:tc>
        <w:tc>
          <w:tcPr>
            <w:tcW w:type="dxa" w:w="2160"/>
          </w:tcPr>
          <w:p>
            <w:r>
              <w:t>CONVERTED status counts</w:t>
            </w:r>
          </w:p>
        </w:tc>
      </w:tr>
      <w:tr>
        <w:tc>
          <w:tcPr>
            <w:tcW w:type="dxa" w:w="2160"/>
          </w:tcPr>
          <w:p>
            <w:r>
              <w:t>LPM</w:t>
            </w:r>
          </w:p>
        </w:tc>
        <w:tc>
          <w:tcPr>
            <w:tcW w:type="dxa" w:w="2160"/>
          </w:tcPr>
          <w:p>
            <w:r>
              <w:t>Lead In-Process Month</w:t>
            </w:r>
          </w:p>
        </w:tc>
        <w:tc>
          <w:tcPr>
            <w:tcW w:type="dxa" w:w="2160"/>
          </w:tcPr>
          <w:p>
            <w:r>
              <w:t>leadInProcessDate</w:t>
            </w:r>
          </w:p>
        </w:tc>
        <w:tc>
          <w:tcPr>
            <w:tcW w:type="dxa" w:w="2160"/>
          </w:tcPr>
          <w:p>
            <w:r>
              <w:t>IN PROCESS status counts</w:t>
            </w:r>
          </w:p>
        </w:tc>
      </w:tr>
      <w:tr>
        <w:tc>
          <w:tcPr>
            <w:tcW w:type="dxa" w:w="2160"/>
          </w:tcPr>
          <w:p>
            <w:r>
              <w:t>LSM</w:t>
            </w:r>
          </w:p>
        </w:tc>
        <w:tc>
          <w:tcPr>
            <w:tcW w:type="dxa" w:w="2160"/>
          </w:tcPr>
          <w:p>
            <w:r>
              <w:t>Last Status Month</w:t>
            </w:r>
          </w:p>
        </w:tc>
        <w:tc>
          <w:tcPr>
            <w:tcW w:type="dxa" w:w="2160"/>
          </w:tcPr>
          <w:p>
            <w:r>
              <w:t>lastStatusDate</w:t>
            </w:r>
          </w:p>
        </w:tc>
        <w:tc>
          <w:tcPr>
            <w:tcW w:type="dxa" w:w="2160"/>
          </w:tcPr>
          <w:p>
            <w:r>
              <w:t>Not used in dashboard tables (raw data only)</w:t>
            </w:r>
          </w:p>
        </w:tc>
      </w:tr>
      <w:tr>
        <w:tc>
          <w:tcPr>
            <w:tcW w:type="dxa" w:w="2160"/>
          </w:tcPr>
          <w:p>
            <w:r>
              <w:t>FMONTH</w:t>
            </w:r>
          </w:p>
        </w:tc>
        <w:tc>
          <w:tcPr>
            <w:tcW w:type="dxa" w:w="2160"/>
          </w:tcPr>
          <w:p>
            <w:r>
              <w:t>Display Month</w:t>
            </w:r>
          </w:p>
        </w:tc>
        <w:tc>
          <w:tcPr>
            <w:tcW w:type="dxa" w:w="2160"/>
          </w:tcPr>
          <w:p>
            <w:r>
              <w:t>CM if converted, else CTM</w:t>
            </w:r>
          </w:p>
        </w:tc>
        <w:tc>
          <w:tcPr>
            <w:tcW w:type="dxa" w:w="2160"/>
          </w:tcPr>
          <w:p>
            <w:r>
              <w:t>Status distribution chart, PROCESSED tab</w:t>
            </w:r>
          </w:p>
        </w:tc>
      </w:tr>
    </w:tbl>
    <w:p/>
    <w:p>
      <w:r>
        <w:rPr>
          <w:b w:val="0"/>
          <w:i w:val="0"/>
        </w:rPr>
        <w:t>This is the single most important concept to understand. A lead created in May but converted in June has CTM=May and CM=June. When filtering by June: it counts as CONVERTED (via CM=June) but NOT as a “generated lead” (CTM=May). This explains why status columns may not sum to Total Leads.</w:t>
      </w:r>
    </w:p>
    <w:p>
      <w:pPr>
        <w:pStyle w:val="Heading2"/>
      </w:pPr>
      <w:r>
        <w:t>6.2 Cost Per Campaign Live Sync (Google Sheets)</w:t>
      </w:r>
    </w:p>
    <w:p>
      <w:r>
        <w:rPr>
          <w:b w:val="0"/>
          <w:i w:val="0"/>
        </w:rPr>
        <w:t>As of this revision, Cost Per Campaign no longer relies solely on the bundled snapshot or a per-user Settings URL. On every page load, syncCostFromSheets() fetches a shared team Google Sheet as CSV and overwrites STATE.cost with the result — before any rendering happens.</w:t>
      </w:r>
    </w:p>
    <w:p>
      <w:pPr>
        <w:ind w:left="360"/>
        <w:shd w:val="clear" w:fill="F1F5F9"/>
      </w:pPr>
      <w:r>
        <w:rPr>
          <w:rFonts w:ascii="Consolas" w:hAnsi="Consolas"/>
          <w:sz w:val="19"/>
        </w:rPr>
        <w:t>CONFIG.DEFAULT_GS_URL (app-config.js):</w:t>
        <w:br/>
        <w:t>https://docs.google.com/spreadsheets/d/1thf21bXFL6I3iNyQElwycHg6uzFGUMAXaYbqcjD57Lg/export?format=csv&amp;gid=0</w:t>
      </w:r>
    </w:p>
    <w:p>
      <w:r>
        <w:rPr>
          <w:b w:val="0"/>
          <w:i w:val="0"/>
        </w:rPr>
        <w:t>Resolution order: a per-user gsUrl saved in that browser’s Settings modal takes priority if present; otherwise CONFIG.DEFAULT_GS_URL is used, which is why every visitor — not just whoever configured Settings — sees the same live cost data.</w:t>
      </w:r>
    </w:p>
    <w:p>
      <w:r>
        <w:rPr>
          <w:b w:val="0"/>
          <w:i w:val="0"/>
        </w:rPr>
        <w:t>Known failure mode (fixed once, can recur): if the Google Sheet’s sharing is changed to “Restricted,” the fetch redirects to a Google login page instead of returning CSV, and the sync silently fails for anonymous visitors (it still works for whoever is logged into that Google account in their browser, which is why this can look like “only I see updated values”). If Cost Per Campaign looks stale for others but current for you:</w:t>
      </w:r>
    </w:p>
    <w:p>
      <w:pPr>
        <w:pStyle w:val="ListNumber"/>
      </w:pPr>
      <w:r>
        <w:t>Open the sheet: https://docs.google.com/spreadsheets/d/1thf21bXFL6I3iNyQElwycHg6uzFGUMAXaYbqcjD57Lg/edit</w:t>
      </w:r>
    </w:p>
    <w:p>
      <w:pPr>
        <w:pStyle w:val="ListNumber"/>
      </w:pPr>
      <w:r>
        <w:t>Click Share (top-right).</w:t>
      </w:r>
    </w:p>
    <w:p>
      <w:pPr>
        <w:pStyle w:val="ListNumber"/>
      </w:pPr>
      <w:r>
        <w:t>Under “General access,” confirm it is set to “Anyone with the link” → Viewer, not “Restricted.”</w:t>
      </w:r>
    </w:p>
    <w:p>
      <w:pPr>
        <w:pStyle w:val="ListNumber"/>
      </w:pPr>
      <w:r>
        <w:t>If it was Restricted, switch it and click Done — no code change needed, the fix takes effect on the next page load.</w:t>
      </w:r>
    </w:p>
    <w:p>
      <w:r>
        <w:rPr>
          <w:b w:val="0"/>
          <w:i w:val="0"/>
        </w:rPr>
        <w:t>To point the dashboard at a different sheet entirely, replace the spreadsheet ID in CONFIG.DEFAULT_GS_URL (the segment between /d/ and /export) and keep the same sharing setting.</w:t>
      </w:r>
    </w:p>
    <w:p>
      <w:pPr>
        <w:pStyle w:val="Heading2"/>
      </w:pPr>
      <w:r>
        <w:t>6.3 RM → Team Resolution</w:t>
      </w:r>
    </w:p>
    <w:p>
      <w:r>
        <w:rPr>
          <w:b w:val="0"/>
          <w:i w:val="0"/>
        </w:rPr>
        <w:t>Every lead’s team is determined by looking up its currentRmName in EMPLOYEE_REF (the teamMap). rebuildTeamMap() runs at startup and whenever EMPLOYEE_REF is edited. If an RM name is not found in the map, the lead defaults to “SV” (the catch-all team).</w:t>
      </w:r>
    </w:p>
    <w:p>
      <w:pPr>
        <w:pStyle w:val="Heading2"/>
      </w:pPr>
      <w:r>
        <w:t>6.4 The statusMonthCol() Helper</w:t>
      </w:r>
    </w:p>
    <w:p>
      <w:r>
        <w:rPr>
          <w:b w:val="0"/>
          <w:i w:val="0"/>
        </w:rPr>
        <w:t>Determines which month column to use for each status: CONVERTED → CM, IN PROCESS → LPM, all others (ASSIGNED, RE-ASSIGNED, FOLLOW UP, ON HOLD, DEAD) → CTM. This ensures each status is counted in the month it actually happened, not just when the lead was created.</w:t>
      </w:r>
    </w:p>
    <w:p>
      <w:pPr>
        <w:pStyle w:val="Heading2"/>
      </w:pPr>
      <w:r>
        <w:t>6.5 Dynamic Table Construction</w:t>
      </w:r>
    </w:p>
    <w:p>
      <w:r>
        <w:rPr>
          <w:b w:val="0"/>
          <w:i w:val="0"/>
        </w:rPr>
        <w:t>All major tables auto-detect unique values from uploaded data rather than using hardcoded lists — new platforms, campaigns, income bands, and landing pages appear automatically without code changes.</w:t>
      </w:r>
    </w:p>
    <w:p>
      <w:pPr>
        <w:pStyle w:val="Heading2"/>
      </w:pPr>
      <w:r>
        <w:t>6.6 Ref+Cold Filter</w:t>
      </w:r>
    </w:p>
    <w:p>
      <w:pPr>
        <w:pStyle w:val="ListBullet"/>
      </w:pPr>
      <w:r>
        <w:t>Include: all campaigns shown.</w:t>
      </w:r>
    </w:p>
    <w:p>
      <w:pPr>
        <w:pStyle w:val="ListBullet"/>
      </w:pPr>
      <w:r>
        <w:t>Exclude: hides rows where Campaign Name is “Referral” or “Cold Data.”</w:t>
      </w:r>
    </w:p>
    <w:p>
      <w:pPr>
        <w:pStyle w:val="ListBullet"/>
      </w:pPr>
      <w:r>
        <w:t>Only Referral: shows only Referral campaign rows.</w:t>
      </w:r>
    </w:p>
    <w:p>
      <w:pPr>
        <w:pStyle w:val="Heading2"/>
      </w:pPr>
      <w:r>
        <w:t>6.7 FirstRM to CurrentRM Transfer Logic</w:t>
      </w:r>
    </w:p>
    <w:p>
      <w:r>
        <w:rPr>
          <w:b w:val="0"/>
          <w:i w:val="0"/>
        </w:rPr>
        <w:t>A lead is “transferred” when firstRmName != currentRmName (case-insensitive). The transfer table groups these by source team (team of firstRmName via EMPLOYEE_REF) and shows destination breakdowns; expanded rows show individual RM-level transfers.</w:t>
      </w:r>
    </w:p>
    <w:p>
      <w:pPr>
        <w:pStyle w:val="Heading2"/>
      </w:pPr>
      <w:r>
        <w:t>6.8 Team Performance CurrentRM/FirstRM Toggle</w:t>
      </w:r>
    </w:p>
    <w:p>
      <w:r>
        <w:rPr>
          <w:b w:val="0"/>
          <w:i w:val="0"/>
        </w:rPr>
        <w:t>In CurrentRM mode (default), leads are assigned to teams based on currentRmName. In FirstRM mode, leads are assigned based on firstRmName — useful for comparing “who has the leads now” vs. “who originally received the leads.”</w:t>
      </w:r>
    </w:p>
    <w:p>
      <w:pPr>
        <w:pStyle w:val="Heading1"/>
      </w:pPr>
      <w:r>
        <w:t>7. What It Computes — Tab by Tab</w:t>
      </w:r>
    </w:p>
    <w:p>
      <w:r>
        <w:rPr>
          <w:b w:val="0"/>
          <w:i w:val="0"/>
        </w:rPr>
        <w:t>Unchanged from prior revisions; included here for completeness.</w:t>
      </w:r>
    </w:p>
    <w:p>
      <w:pPr>
        <w:pStyle w:val="Heading2"/>
      </w:pPr>
      <w:r>
        <w:t>7.1 Dashboard Tab</w:t>
      </w:r>
    </w:p>
    <w:p>
      <w:pPr>
        <w:pStyle w:val="ListBullet"/>
      </w:pPr>
      <w:r>
        <w:t>KPI Cards: YTD Leads, Generated Leads, Converted, In Process, QL Conversion Rate, Follow Up, On Hold, Dead.</w:t>
      </w:r>
    </w:p>
    <w:p>
      <w:pPr>
        <w:pStyle w:val="ListBullet"/>
      </w:pPr>
      <w:r>
        <w:t>Live Data KPIs: Assigned, AnyMonth Converted/InProcess, Same Month Converted/InProcess, B2B Corp Leads.</w:t>
      </w:r>
    </w:p>
    <w:p>
      <w:pPr>
        <w:pStyle w:val="ListBullet"/>
      </w:pPr>
      <w:r>
        <w:t>Status Distribution Chart: bar chart of lead counts per status (uses FMONTH).</w:t>
      </w:r>
    </w:p>
    <w:p>
      <w:pPr>
        <w:pStyle w:val="ListBullet"/>
      </w:pPr>
      <w:r>
        <w:t>Leads Generated — Platform × Month: cross-tab of platforms (dynamic) vs months, by CTM.</w:t>
      </w:r>
    </w:p>
    <w:p>
      <w:pPr>
        <w:pStyle w:val="ListBullet"/>
      </w:pPr>
      <w:r>
        <w:t>Status Distribution — Mapped Teams / SV: status × month split into mapped teams vs SV catch-all.</w:t>
      </w:r>
    </w:p>
    <w:p>
      <w:pPr>
        <w:pStyle w:val="ListBullet"/>
      </w:pPr>
      <w:r>
        <w:t>Platform × Status Breakdown: three modes (Default/Same Month/Any Month), with Team filter.</w:t>
      </w:r>
    </w:p>
    <w:p>
      <w:pPr>
        <w:pStyle w:val="ListBullet"/>
      </w:pPr>
      <w:r>
        <w:t>Landing Page × Status Breakdown: three modes, plus Team and Campaign filters.</w:t>
      </w:r>
    </w:p>
    <w:p>
      <w:pPr>
        <w:pStyle w:val="ListBullet"/>
      </w:pPr>
      <w:r>
        <w:t>Team Performance Matrix: FIXED_TEAMS rows with Total Leads and status columns, CurrentRM/FirstRM toggle.</w:t>
      </w:r>
    </w:p>
    <w:p>
      <w:pPr>
        <w:pStyle w:val="ListBullet"/>
      </w:pPr>
      <w:r>
        <w:t>FirstRM to CurrentRM Transfer: expandable, source-team summary + RM-level detail.</w:t>
      </w:r>
    </w:p>
    <w:p>
      <w:pPr>
        <w:pStyle w:val="ListBullet"/>
      </w:pPr>
      <w:r>
        <w:t>Leads per Campaign — Team × Campaign cross-tab.</w:t>
      </w:r>
    </w:p>
    <w:p>
      <w:pPr>
        <w:pStyle w:val="ListBullet"/>
      </w:pPr>
      <w:r>
        <w:t>Income Segment Analysis: income bands (dynamic) with Leads, Converted, In Process, Quality Leads, Conv Rate, QLCR, Share%.</w:t>
      </w:r>
    </w:p>
    <w:p>
      <w:pPr>
        <w:pStyle w:val="ListBullet"/>
      </w:pPr>
      <w:r>
        <w:t>Cost Summary by Campaign: campaign costs (from the live-synced Cost Per Campaign data) summed over selected months, with CPL and CPQL.</w:t>
      </w:r>
    </w:p>
    <w:p>
      <w:pPr>
        <w:pStyle w:val="ListBullet"/>
      </w:pPr>
      <w:r>
        <w:t>Cost Per Lead — per Team/RM: campaign costs allocated to each RM based on currentRmName.</w:t>
      </w:r>
    </w:p>
    <w:p>
      <w:pPr>
        <w:pStyle w:val="ListBullet"/>
      </w:pPr>
      <w:r>
        <w:t>In-Process Date Set / Converted Date Set: data quality checks.</w:t>
      </w:r>
    </w:p>
    <w:p>
      <w:pPr>
        <w:pStyle w:val="ListBullet"/>
      </w:pPr>
      <w:r>
        <w:t>B2B Corp Leads: B2B leads by RM × Status.</w:t>
      </w:r>
    </w:p>
    <w:p>
      <w:pPr>
        <w:pStyle w:val="Heading2"/>
      </w:pPr>
      <w:r>
        <w:t>7.2 MTD Performance Tab</w:t>
      </w:r>
    </w:p>
    <w:p>
      <w:r>
        <w:rPr>
          <w:b w:val="0"/>
          <w:i w:val="0"/>
        </w:rPr>
        <w:t>Month-to-date lead activity for the last 3 months, by campaign (dynamically detected): Leads (MTD), Converted (MTD), In Process (MTD), Qualified (MTD), plus Projected columns (MTD ÷ window days × 30). Has its own Ref+Cold filter.</w:t>
      </w:r>
    </w:p>
    <w:p>
      <w:pPr>
        <w:pStyle w:val="Heading2"/>
      </w:pPr>
      <w:r>
        <w:t>7.3 RM Performance Tab (Password-Locked)</w:t>
      </w:r>
    </w:p>
    <w:p>
      <w:r>
        <w:rPr>
          <w:b w:val="0"/>
          <w:i w:val="0"/>
        </w:rPr>
        <w:t>Full pipeline: Total Leads → Quality Leads → Financial Plans → Revenue &gt;15K → Transactional. Draws from RAW_DATA, FY2026, Plan Approval, and Revenue Input (all fetched from the backend, Section 3). Includes a Conversion Funnel visualization, RM Performance Summary by Team, and Team × RM Detailed Breakdown. RM names are normalized via RM Master Mapping before cross-source matching.</w:t>
      </w:r>
    </w:p>
    <w:p>
      <w:pPr>
        <w:pStyle w:val="Heading2"/>
      </w:pPr>
      <w:r>
        <w:t>7.4 RM Revenue Tab (Password-Locked)</w:t>
      </w:r>
    </w:p>
    <w:p>
      <w:r>
        <w:rPr>
          <w:b w:val="0"/>
          <w:i w:val="0"/>
        </w:rPr>
        <w:t>Revenue data from Revenue Input. Shows # Revenue-Based, # Not Eligible, Total Revenue per RM/team, with Team, Period, and Ref+Cold (LP) filters, plus a bar chart.</w:t>
      </w:r>
    </w:p>
    <w:p>
      <w:pPr>
        <w:pStyle w:val="Heading2"/>
      </w:pPr>
      <w:r>
        <w:t>7.5 Password-Locked Tabs</w:t>
      </w:r>
    </w:p>
    <w:p>
      <w:r>
        <w:rPr>
          <w:b w:val="0"/>
          <w:i/>
        </w:rPr>
        <w:t>RM Performance and RM Revenue require a password to view. This is the same lightweight client-side gate as before — not real security, and the password is visible in the public app-config.js source. Ask the current dashboard admin for the value if you need it.</w:t>
      </w:r>
    </w:p>
    <w:p>
      <w:pPr>
        <w:pStyle w:val="Heading2"/>
      </w:pPr>
      <w:r>
        <w:t>7.6 Other Tabs</w:t>
      </w:r>
    </w:p>
    <w:p>
      <w:pPr>
        <w:pStyle w:val="ListBullet"/>
      </w:pPr>
      <w:r>
        <w:t>Cost Per Campaign: editable grid, live-synced from Google Sheets on load (Section 6.2). Manual edits persist in localStorage until the next sync overwrites them.</w:t>
      </w:r>
    </w:p>
    <w:p>
      <w:pPr>
        <w:pStyle w:val="ListBullet"/>
      </w:pPr>
      <w:r>
        <w:t>PROCESSED: read-only pivot tables — Platform × Month, Status × Month, Team Performance.</w:t>
      </w:r>
    </w:p>
    <w:p>
      <w:pPr>
        <w:pStyle w:val="ListBullet"/>
      </w:pPr>
      <w:r>
        <w:t>RAW_DATA / B2B RAW_DATA: full row-level tables with search and per-column filters.</w:t>
      </w:r>
    </w:p>
    <w:p>
      <w:pPr>
        <w:pStyle w:val="ListBullet"/>
      </w:pPr>
      <w:r>
        <w:t>EMPLOYEE_REF / RM MASTER MAPPING: editable mapping tables; “Export snapshot.js” to make an edit permanent.</w:t>
      </w:r>
    </w:p>
    <w:p>
      <w:pPr>
        <w:pStyle w:val="ListBullet"/>
      </w:pPr>
      <w:r>
        <w:t>MISSING_LEADS: rows where required fields are blank.</w:t>
      </w:r>
    </w:p>
    <w:p>
      <w:pPr>
        <w:pStyle w:val="Heading1"/>
      </w:pPr>
      <w:r>
        <w:t>8. How to Crosscheck Results in Excel</w:t>
      </w:r>
    </w:p>
    <w:p>
      <w:r>
        <w:rPr>
          <w:b w:val="0"/>
          <w:i w:val="0"/>
        </w:rPr>
        <w:t>Every chart/table has an “i” info button next to its title — click it to see exactly which columns and date fields feed that number.</w:t>
      </w:r>
    </w:p>
    <w:p>
      <w:pPr>
        <w:pStyle w:val="Heading2"/>
      </w:pPr>
      <w:r>
        <w:t>8.1 Generated Leads (KPI)</w:t>
      </w:r>
    </w:p>
    <w:p>
      <w:r>
        <w:rPr>
          <w:b w:val="0"/>
          <w:i w:val="0"/>
        </w:rPr>
        <w:t>COUNTIFS on the Created Month column matching selected month(s), with Ref+Cold exclusions applied if active.</w:t>
      </w:r>
    </w:p>
    <w:p>
      <w:pPr>
        <w:pStyle w:val="Heading2"/>
      </w:pPr>
      <w:r>
        <w:t>8.2 Platform × Status Totals</w:t>
      </w:r>
    </w:p>
    <w:p>
      <w:r>
        <w:rPr>
          <w:b w:val="0"/>
          <w:i w:val="0"/>
        </w:rPr>
        <w:t>CONVERTED filters by CM; IN PROCESS filters by LPM; everything else filters by CTM. A lead created in June but converted in July counts in June’s Generated Leads (CTM) but its CONVERTED status lands in July’s column, not June’s — this is the multi-month-column system, not a bug.</w:t>
      </w:r>
    </w:p>
    <w:p>
      <w:pPr>
        <w:pStyle w:val="Heading2"/>
      </w:pPr>
      <w:r>
        <w:t>8.3 Team Performance Matrix</w:t>
      </w:r>
    </w:p>
    <w:p>
      <w:r>
        <w:rPr>
          <w:b w:val="0"/>
          <w:i w:val="0"/>
        </w:rPr>
        <w:t>Total Leads = COUNTIFS where Team matches and CTM matches. Each status column = COUNTIFS where Team + status match AND the status-specific month column matches — columns will not sum to Total Leads for the reason above.</w:t>
      </w:r>
    </w:p>
    <w:p>
      <w:pPr>
        <w:pStyle w:val="Heading2"/>
      </w:pPr>
      <w:r>
        <w:t>8.4 General Crosscheck Approach</w:t>
      </w:r>
    </w:p>
    <w:p>
      <w:pPr>
        <w:pStyle w:val="ListNumber"/>
      </w:pPr>
      <w:r>
        <w:t>Click the “i” info button on the chart/table.</w:t>
      </w:r>
    </w:p>
    <w:p>
      <w:pPr>
        <w:pStyle w:val="ListNumber"/>
      </w:pPr>
      <w:r>
        <w:t>Note the columns and date fields listed.</w:t>
      </w:r>
    </w:p>
    <w:p>
      <w:pPr>
        <w:pStyle w:val="ListNumber"/>
      </w:pPr>
      <w:r>
        <w:t>Build a matching COUNTIFS/SUMIFS in Excel.</w:t>
      </w:r>
    </w:p>
    <w:p>
      <w:pPr>
        <w:pStyle w:val="ListNumber"/>
      </w:pPr>
      <w:r>
        <w:t>Compare — small mismatches are usually the multi-month-column system; large mismatches indicate a data or filter issue.</w:t>
      </w:r>
    </w:p>
    <w:p>
      <w:pPr>
        <w:pStyle w:val="Heading1"/>
      </w:pPr>
      <w:r>
        <w:t>9. Updating Reference Data</w:t>
      </w:r>
    </w:p>
    <w:p>
      <w:r>
        <w:rPr>
          <w:b w:val="0"/>
          <w:i w:val="0"/>
        </w:rPr>
        <w:t>If a new RM joins or an RM changes teams:</w:t>
      </w:r>
    </w:p>
    <w:p>
      <w:pPr>
        <w:pStyle w:val="ListNumber"/>
      </w:pPr>
      <w:r>
        <w:t>Go to the EMPLOYEE_REF tab.</w:t>
      </w:r>
    </w:p>
    <w:p>
      <w:pPr>
        <w:pStyle w:val="ListNumber"/>
      </w:pPr>
      <w:r>
        <w:t>Click “+ Add Row” and enter the Emp Code, Team, and Name.</w:t>
      </w:r>
    </w:p>
    <w:p>
      <w:pPr>
        <w:pStyle w:val="ListNumber"/>
      </w:pPr>
      <w:r>
        <w:t>The dashboard recomputes automatically.</w:t>
      </w:r>
    </w:p>
    <w:p>
      <w:pPr>
        <w:pStyle w:val="ListNumber"/>
      </w:pPr>
      <w:r>
        <w:t>Click “Export snapshot.js” to save the change to the bundled file, then commit/push it (Section 12) so the change survives future page loads by other users and isn’t lost if localStorage is cleared.</w:t>
      </w:r>
    </w:p>
    <w:p>
      <w:r>
        <w:rPr>
          <w:b w:val="0"/>
          <w:i w:val="0"/>
        </w:rPr>
        <w:t>If campaign costs change: edit the shared Google Sheet directly (Section 6.2) — every visitor picks up the change on their next page load, no export/commit needed. The Cost Per Campaign tab’s in-browser edit is only a temporary override for the current browser session.</w:t>
      </w:r>
    </w:p>
    <w:p>
      <w:pPr>
        <w:pStyle w:val="Heading1"/>
      </w:pPr>
      <w:r>
        <w:t>10. Known Drawbacks and Gotchas</w:t>
      </w:r>
    </w:p>
    <w:p>
      <w:pPr>
        <w:pStyle w:val="Heading2"/>
      </w:pPr>
      <w:r>
        <w:t>10.1 Multi-month-column system causes apparent gaps</w:t>
      </w:r>
    </w:p>
    <w:p>
      <w:r>
        <w:rPr>
          <w:b w:val="0"/>
          <w:i w:val="0"/>
        </w:rPr>
        <w:t>By design, not a bug — see Section 6.1.</w:t>
      </w:r>
    </w:p>
    <w:p>
      <w:pPr>
        <w:pStyle w:val="Heading2"/>
      </w:pPr>
      <w:r>
        <w:t>10.2 “SV” is the catch-all team</w:t>
      </w:r>
    </w:p>
    <w:p>
      <w:r>
        <w:rPr>
          <w:b w:val="0"/>
          <w:i w:val="0"/>
        </w:rPr>
        <w:t>Any RM name not found in EMPLOYEE_REF defaults to “SV.” If an RM shows under SV unexpectedly, check their name in the uploaded file matches EMPLOYEE_REF exactly (case-sensitive, no extra spaces).</w:t>
      </w:r>
    </w:p>
    <w:p>
      <w:pPr>
        <w:pStyle w:val="Heading2"/>
      </w:pPr>
      <w:r>
        <w:t>10.3 Cost Per Campaign depends on Google Sheet sharing staying public</w:t>
      </w:r>
    </w:p>
    <w:p>
      <w:r>
        <w:rPr>
          <w:b w:val="0"/>
          <w:i w:val="0"/>
        </w:rPr>
        <w:t>If someone tightens the shared sheet’s access to “Restricted,” the live sync silently fails for every anonymous visitor while still working for whoever is logged into the owning Google account — this exact issue caused “only I see updated cost values” reports once already (Section 6.2). There is no in-app warning banner for this failure mode yet (see Section 11).</w:t>
      </w:r>
    </w:p>
    <w:p>
      <w:pPr>
        <w:pStyle w:val="Heading2"/>
      </w:pPr>
      <w:r>
        <w:t>10.4 PythonAnywhere free-tier constraints</w:t>
      </w:r>
    </w:p>
    <w:p>
      <w:r>
        <w:rPr>
          <w:b w:val="0"/>
          <w:i w:val="0"/>
        </w:rPr>
        <w:t>The backend runs on PythonAnywhere’s free tier: the web app can idle/sleep after periods of inactivity (first request after idle may be slower), and there are CPU-second and bandwidth quotas. If the API starts returning errors or timing out under heavier use, this is the first thing to check — PythonAnywhere’s dashboard shows current usage against quota.</w:t>
      </w:r>
    </w:p>
    <w:p>
      <w:pPr>
        <w:pStyle w:val="Heading2"/>
      </w:pPr>
      <w:r>
        <w:t>10.5 localStorage persistence is per-browser</w:t>
      </w:r>
    </w:p>
    <w:p>
      <w:r>
        <w:rPr>
          <w:b w:val="0"/>
          <w:i w:val="0"/>
        </w:rPr>
        <w:t>Edits to EMPLOYEE_REF, Cost Per Campaign (manual overrides), and RM Master Mapping saved via localStorage do not sync across browsers/devices and are lost if browser data is cleared. Use “Export snapshot.js” for EMPLOYEE_REF/RM Master Mapping permanence; Cost Per Campaign should be edited at the Google Sheet source instead (Section 9).</w:t>
      </w:r>
    </w:p>
    <w:p>
      <w:pPr>
        <w:pStyle w:val="Heading2"/>
      </w:pPr>
      <w:r>
        <w:t>10.6 No automated tests</w:t>
      </w:r>
    </w:p>
    <w:p>
      <w:r>
        <w:rPr>
          <w:b w:val="0"/>
          <w:i w:val="0"/>
        </w:rPr>
        <w:t>All verification is manual spot-checking (Section 8) or, for code changes, manual before/after comparison against live data. A file format change (new columns, renamed fields) could silently break parsing. pickField()/pickFieldCI() provide some resilience by checking multiple possible column-name variants.</w:t>
      </w:r>
    </w:p>
    <w:p>
      <w:pPr>
        <w:pStyle w:val="Heading2"/>
      </w:pPr>
      <w:r>
        <w:t>10.7 Premium tab password is visible client-side</w:t>
      </w:r>
    </w:p>
    <w:p>
      <w:r>
        <w:rPr>
          <w:b w:val="0"/>
          <w:i w:val="0"/>
        </w:rPr>
        <w:t>The RM Performance / RM Revenue password lives in the public app-config.js source — a lightweight access gate, not real security (Section 7.5).</w:t>
      </w:r>
    </w:p>
    <w:p>
      <w:pPr>
        <w:pStyle w:val="Heading2"/>
      </w:pPr>
      <w:r>
        <w:t>10.8 CDN dependency</w:t>
      </w:r>
    </w:p>
    <w:p>
      <w:r>
        <w:rPr>
          <w:b w:val="0"/>
          <w:i w:val="0"/>
        </w:rPr>
        <w:t>The dashboard requires internet access to load Chart.js, ChartDataLabels, and SheetJS from CDNs — it will not render charts without them. It also requires reaching fincart.pythonanywhere.com and the Google Sheets export endpoint.</w:t>
      </w:r>
    </w:p>
    <w:p>
      <w:pPr>
        <w:pStyle w:val="Heading2"/>
      </w:pPr>
      <w:r>
        <w:t>10.9 FIXED_TEAMS and STATUSES are hardcoded</w:t>
      </w:r>
    </w:p>
    <w:p>
      <w:r>
        <w:rPr>
          <w:b w:val="0"/>
          <w:i w:val="0"/>
        </w:rPr>
        <w:t>Both live in one place now (CONFIG in app-config.js) rather than scattered, but they are still fixed lists, not auto-detected. Adding a new team or status value in source data requires a code change to CONFIG.FIXED_TEAMS / CONFIG.STATUSES.</w:t>
      </w:r>
    </w:p>
    <w:p>
      <w:pPr>
        <w:pStyle w:val="Heading2"/>
      </w:pPr>
      <w:r>
        <w:t>10.10 GitHub publish requires a Personal Access Token</w:t>
      </w:r>
    </w:p>
    <w:p>
      <w:r>
        <w:rPr>
          <w:b w:val="0"/>
          <w:i w:val="0"/>
        </w:rPr>
        <w:t>The legacy “Publish to GitHub” feature (Section 3.3) needs a GitHub owner/repo/token configured in Settings; the token is stored in that browser’s localStorage with write access to the repo.</w:t>
      </w:r>
    </w:p>
    <w:p>
      <w:pPr>
        <w:pStyle w:val="Heading1"/>
      </w:pPr>
      <w:r>
        <w:t>11. Scope for Further Improvement</w:t>
      </w:r>
    </w:p>
    <w:p>
      <w:pPr>
        <w:pStyle w:val="ListNumber"/>
      </w:pPr>
      <w:r>
        <w:t>Add an in-app warning banner when the Cost Per Campaign Google Sheets sync fails silently (Section 10.3), instead of only a console.warn.</w:t>
      </w:r>
    </w:p>
    <w:p>
      <w:pPr>
        <w:pStyle w:val="ListNumber"/>
      </w:pPr>
      <w:r>
        <w:t>Make STATUSES and FIXED_TEAMS dynamic: detect unique values from data instead of hardcoding them in CONFIG.</w:t>
      </w:r>
    </w:p>
    <w:p>
      <w:pPr>
        <w:pStyle w:val="ListNumber"/>
      </w:pPr>
      <w:r>
        <w:t>Add data validation on upload (backend/app.py): warn if expected columns are missing or row counts look anomalous.</w:t>
      </w:r>
    </w:p>
    <w:p>
      <w:pPr>
        <w:pStyle w:val="ListNumber"/>
      </w:pPr>
      <w:r>
        <w:t>Add an automated regression test: load a known sample file/API response and assert headline numbers match expected values.</w:t>
      </w:r>
    </w:p>
    <w:p>
      <w:pPr>
        <w:pStyle w:val="ListNumber"/>
      </w:pPr>
      <w:r>
        <w:t>Add export-to-Excel for individual tables.</w:t>
      </w:r>
    </w:p>
    <w:p>
      <w:pPr>
        <w:pStyle w:val="ListNumber"/>
      </w:pPr>
      <w:r>
        <w:t>Add exact date-range filtering, not just month buckets.</w:t>
      </w:r>
    </w:p>
    <w:p>
      <w:pPr>
        <w:pStyle w:val="ListNumber"/>
      </w:pPr>
      <w:r>
        <w:t>Add a “last verified” indicator showing when someone last crosschecked numbers against source files.</w:t>
      </w:r>
    </w:p>
    <w:p>
      <w:pPr>
        <w:pStyle w:val="ListNumber"/>
      </w:pPr>
      <w:r>
        <w:t>Consider bundling CDN libraries locally for offline use.</w:t>
      </w:r>
    </w:p>
    <w:p>
      <w:pPr>
        <w:pStyle w:val="ListNumber"/>
      </w:pPr>
      <w:r>
        <w:t>Consider moving the backend off PythonAnywhere’s free tier if usage grows past its quotas (Section 10.4).</w:t>
      </w:r>
    </w:p>
    <w:p>
      <w:pPr>
        <w:pStyle w:val="Heading1"/>
      </w:pPr>
      <w:r>
        <w:t>12. Code Walkthrough</w:t>
      </w:r>
    </w:p>
    <w:p>
      <w:pPr>
        <w:pStyle w:val="Heading2"/>
      </w:pPr>
      <w:r>
        <w:t>12.1 Frontend — app-*.js (11 files, ~3,900 lines total)</w:t>
      </w:r>
    </w:p>
    <w:p>
      <w:r>
        <w:rPr>
          <w:b w:val="0"/>
          <w:i w:val="0"/>
        </w:rPr>
        <w:t>See Section 5.1 for the full file list and one-line purpose each. Within each file, the original section-comment structure (// ---- section ---- ) is preserved from the pre-split app.js, so searching for a function name still works the same way it always has — the split only changed which physical file a section lives in, not the code itself.</w:t>
      </w:r>
    </w:p>
    <w:p>
      <w:r>
        <w:rPr>
          <w:b w:val="0"/>
          <w:i w:val="0"/>
        </w:rPr>
        <w:t>Key entry points to know:</w:t>
      </w:r>
    </w:p>
    <w:p>
      <w:pPr>
        <w:pStyle w:val="ListBullet"/>
      </w:pPr>
      <w:r>
        <w:t>CONFIG (app-config.js) — every business-rule constant, URL, and password. Check here first when something looks hardcoded.</w:t>
      </w:r>
    </w:p>
    <w:p>
      <w:pPr>
        <w:pStyle w:val="ListBullet"/>
      </w:pPr>
      <w:r>
        <w:t>STATE (app-state.js) — the single global object holding all loaded data and UI state.</w:t>
      </w:r>
    </w:p>
    <w:p>
      <w:pPr>
        <w:pStyle w:val="ListBullet"/>
      </w:pPr>
      <w:r>
        <w:t>loadAllFromRepo() (app-dataload.js) — the boot-time data fetch; start here to trace how data gets from the API into the rendered page.</w:t>
      </w:r>
    </w:p>
    <w:p>
      <w:pPr>
        <w:pStyle w:val="ListBullet"/>
      </w:pPr>
      <w:r>
        <w:t>renderAll() (app-renderers.js) — calls every tab’s render function in sequence; the last step of every full page load or filter change.</w:t>
      </w:r>
    </w:p>
    <w:p>
      <w:pPr>
        <w:pStyle w:val="ListBullet"/>
      </w:pPr>
      <w:r>
        <w:t>buildGrandTotalRow(), applyMonthMode(), applyHeatAndLegend(), normalizeNameKey() (app-aggregators.js / app-tables.js / app-state.js) — shared helpers extracted from what used to be duplicated logic; reuse these for any new table rather than re-deriving the pattern.</w:t>
      </w:r>
    </w:p>
    <w:p>
      <w:pPr>
        <w:pStyle w:val="ListBullet"/>
      </w:pPr>
      <w:r>
        <w:t>TABLE_INFO (app-bootstrap.js) — the data behind every “i” info button. When adding a new table, always add an entry here.</w:t>
      </w:r>
    </w:p>
    <w:p>
      <w:r>
        <w:rPr>
          <w:b w:val="0"/>
          <w:i w:val="0"/>
        </w:rPr>
        <w:t>Pattern for adding a new dashboard section: add a &lt;div class="section bar-COLOR"&gt; with a unique #id to the appropriate tab panel in index.html, write a renderXxx() function in the relevant app-*.js file that fills it via innerHTML, and add a TABLE_INFO entry.</w:t>
      </w:r>
    </w:p>
    <w:p>
      <w:pPr>
        <w:pStyle w:val="Heading2"/>
      </w:pPr>
      <w:r>
        <w:t>12.2 index.html (~950 lines)</w:t>
      </w:r>
    </w:p>
    <w:p>
      <w:pPr>
        <w:pStyle w:val="ListBullet"/>
      </w:pPr>
      <w:r>
        <w:t>Inline &lt;style&gt; CSS (no separate stylesheet) using CSS custom properties (--orange, --blue, --text, etc.) — see Section 13 for the current theme.</w:t>
      </w:r>
    </w:p>
    <w:p>
      <w:pPr>
        <w:pStyle w:val="ListBullet"/>
      </w:pPr>
      <w:r>
        <w:t>&lt;script&gt; tags loading Chart.js, ChartDataLabels, and SheetJS from CDNs, followed by a cache-busting loader that appends data.js, snapshot.js, then all 11 app-*.js files in dependency order (see Section 5.1 — file order matters here).</w:t>
      </w:r>
    </w:p>
    <w:p>
      <w:pPr>
        <w:pStyle w:val="ListBullet"/>
      </w:pPr>
      <w:r>
        <w:t>App shell: sticky header with filters, tab bar, one &lt;div class="tab-panel"&gt; per tab, and modals for Download Webpage, Share, Settings, and Publish status.</w:t>
      </w:r>
    </w:p>
    <w:p>
      <w:pPr>
        <w:pStyle w:val="Heading2"/>
      </w:pPr>
      <w:r>
        <w:t>12.3 backend/app.py (Flask, ~215 lines)</w:t>
      </w:r>
    </w:p>
    <w:p>
      <w:pPr>
        <w:pStyle w:val="ListBullet"/>
      </w:pPr>
      <w:r>
        <w:t>SOURCE_CONFIGS — one entry per uploadable file (key, form field, required flag, error label, loader function). upload_submit() loops over this instead of one code block per file — add a new uploadable source by adding one entry here.</w:t>
      </w:r>
    </w:p>
    <w:p>
      <w:pPr>
        <w:pStyle w:val="ListBullet"/>
      </w:pPr>
      <w:r>
        <w:t>GET /api/data — returns all currently-stored sources as one JSON object; this is what the frontend fetches on every load.</w:t>
      </w:r>
    </w:p>
    <w:p>
      <w:pPr>
        <w:pStyle w:val="ListBullet"/>
      </w:pPr>
      <w:r>
        <w:t>POST /upload — password-checked, parses whichever files were submitted, all-or-nothing commit to SQLite (if any file errors, nothing is saved).</w:t>
      </w:r>
    </w:p>
    <w:p>
      <w:pPr>
        <w:pStyle w:val="Heading1"/>
      </w:pPr>
      <w:r>
        <w:t>13. Visual Theme — Soft Slate &amp; Corporate Blue</w:t>
      </w:r>
    </w:p>
    <w:p>
      <w:r>
        <w:rPr>
          <w:b w:val="0"/>
          <w:i w:val="0"/>
        </w:rPr>
        <w:t>The dashboard was retheme’d in this revision from a vibrant-orange primary to a calmer, enterprise-appropriate palette, without changing any layout, structure, or the 2D flat/no-shadow design language.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CSS Variable</w:t>
            </w:r>
          </w:p>
        </w:tc>
        <w:tc>
          <w:tcPr>
            <w:tcW w:type="dxa" w:w="2880"/>
          </w:tcPr>
          <w:p>
            <w:r>
              <w:rPr>
                <w:b/>
              </w:rPr>
              <w:t>Value</w:t>
            </w:r>
          </w:p>
        </w:tc>
        <w:tc>
          <w:tcPr>
            <w:tcW w:type="dxa" w:w="2880"/>
          </w:tcPr>
          <w:p>
            <w:r>
              <w:rPr>
                <w:b/>
              </w:rPr>
              <w:t>Purpose</w:t>
            </w:r>
          </w:p>
        </w:tc>
      </w:tr>
      <w:tr>
        <w:tc>
          <w:tcPr>
            <w:tcW w:type="dxa" w:w="2880"/>
          </w:tcPr>
          <w:p>
            <w:r>
              <w:t>--bg</w:t>
            </w:r>
          </w:p>
        </w:tc>
        <w:tc>
          <w:tcPr>
            <w:tcW w:type="dxa" w:w="2880"/>
          </w:tcPr>
          <w:p>
            <w:r>
              <w:t>#f8fafc</w:t>
            </w:r>
          </w:p>
        </w:tc>
        <w:tc>
          <w:tcPr>
            <w:tcW w:type="dxa" w:w="2880"/>
          </w:tcPr>
          <w:p>
            <w:r>
              <w:t>Global page background — ultra-light slate</w:t>
            </w:r>
          </w:p>
        </w:tc>
      </w:tr>
      <w:tr>
        <w:tc>
          <w:tcPr>
            <w:tcW w:type="dxa" w:w="2880"/>
          </w:tcPr>
          <w:p>
            <w:r>
              <w:t>--panel</w:t>
            </w:r>
          </w:p>
        </w:tc>
        <w:tc>
          <w:tcPr>
            <w:tcW w:type="dxa" w:w="2880"/>
          </w:tcPr>
          <w:p>
            <w:r>
              <w:t>#ffffff</w:t>
            </w:r>
          </w:p>
        </w:tc>
        <w:tc>
          <w:tcPr>
            <w:tcW w:type="dxa" w:w="2880"/>
          </w:tcPr>
          <w:p>
            <w:r>
              <w:t>Cards, modals, tables — crisp white</w:t>
            </w:r>
          </w:p>
        </w:tc>
      </w:tr>
      <w:tr>
        <w:tc>
          <w:tcPr>
            <w:tcW w:type="dxa" w:w="2880"/>
          </w:tcPr>
          <w:p>
            <w:r>
              <w:t>--text</w:t>
            </w:r>
          </w:p>
        </w:tc>
        <w:tc>
          <w:tcPr>
            <w:tcW w:type="dxa" w:w="2880"/>
          </w:tcPr>
          <w:p>
            <w:r>
              <w:t>#1e293b</w:t>
            </w:r>
          </w:p>
        </w:tc>
        <w:tc>
          <w:tcPr>
            <w:tcW w:type="dxa" w:w="2880"/>
          </w:tcPr>
          <w:p>
            <w:r>
              <w:t>Body text — deep soft slate, gentler than pure black</w:t>
            </w:r>
          </w:p>
        </w:tc>
      </w:tr>
      <w:tr>
        <w:tc>
          <w:tcPr>
            <w:tcW w:type="dxa" w:w="2880"/>
          </w:tcPr>
          <w:p>
            <w:r>
              <w:t>--line</w:t>
            </w:r>
          </w:p>
        </w:tc>
        <w:tc>
          <w:tcPr>
            <w:tcW w:type="dxa" w:w="2880"/>
          </w:tcPr>
          <w:p>
            <w:r>
              <w:t>#e5e7eb</w:t>
            </w:r>
          </w:p>
        </w:tc>
        <w:tc>
          <w:tcPr>
            <w:tcW w:type="dxa" w:w="2880"/>
          </w:tcPr>
          <w:p>
            <w:r>
              <w:t>Dividers/gridlines — softened so tables read as grouped rows</w:t>
            </w:r>
          </w:p>
        </w:tc>
      </w:tr>
      <w:tr>
        <w:tc>
          <w:tcPr>
            <w:tcW w:type="dxa" w:w="2880"/>
          </w:tcPr>
          <w:p>
            <w:r>
              <w:t>--orange</w:t>
            </w:r>
          </w:p>
        </w:tc>
        <w:tc>
          <w:tcPr>
            <w:tcW w:type="dxa" w:w="2880"/>
          </w:tcPr>
          <w:p>
            <w:r>
              <w:t>#2563eb</w:t>
            </w:r>
          </w:p>
        </w:tc>
        <w:tc>
          <w:tcPr>
            <w:tcW w:type="dxa" w:w="2880"/>
          </w:tcPr>
          <w:p>
            <w:r>
              <w:t>Primary action color — corporate blue (name kept for backward compatibility with all existing call sites)</w:t>
            </w:r>
          </w:p>
        </w:tc>
      </w:tr>
      <w:tr>
        <w:tc>
          <w:tcPr>
            <w:tcW w:type="dxa" w:w="2880"/>
          </w:tcPr>
          <w:p>
            <w:r>
              <w:t>--red / --yellow / --green / etc.</w:t>
            </w:r>
          </w:p>
        </w:tc>
        <w:tc>
          <w:tcPr>
            <w:tcW w:type="dxa" w:w="2880"/>
          </w:tcPr>
          <w:p>
            <w:r>
              <w:t>desaturated variants</w:t>
            </w:r>
          </w:p>
        </w:tc>
        <w:tc>
          <w:tcPr>
            <w:tcW w:type="dxa" w:w="2880"/>
          </w:tcPr>
          <w:p>
            <w:r>
              <w:t>Status/alert accents — pastel-leaning so no single KPI tile visually dominates</w:t>
            </w:r>
          </w:p>
        </w:tc>
      </w:tr>
    </w:tbl>
    <w:p/>
    <w:p>
      <w:r>
        <w:rPr>
          <w:b w:val="0"/>
          <w:i w:val="0"/>
        </w:rPr>
        <w:t>All color tokens live in the :root block at the top of index.html’s &lt;style&gt; section — change the theme by editing values there, not by hunting through individual rules.</w:t>
      </w:r>
    </w:p>
    <w:p>
      <w:r>
        <w:br w:type="page"/>
      </w:r>
    </w:p>
    <w:p>
      <w:pPr>
        <w:pStyle w:val="Heading1"/>
      </w:pPr>
      <w:r>
        <w:t>Appendix: Quick Reference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Where to Look</w:t>
            </w:r>
          </w:p>
        </w:tc>
      </w:tr>
      <w:tr>
        <w:tc>
          <w:tcPr>
            <w:tcW w:type="dxa" w:w="4320"/>
          </w:tcPr>
          <w:p>
            <w:r>
              <w:t>How do I use this dashboard?</w:t>
            </w:r>
          </w:p>
        </w:tc>
        <w:tc>
          <w:tcPr>
            <w:tcW w:type="dxa" w:w="4320"/>
          </w:tcPr>
          <w:p>
            <w:r>
              <w:t>Section 2</w:t>
            </w:r>
          </w:p>
        </w:tc>
      </w:tr>
      <w:tr>
        <w:tc>
          <w:tcPr>
            <w:tcW w:type="dxa" w:w="4320"/>
          </w:tcPr>
          <w:p>
            <w:r>
              <w:t>How do I update the lead/revenue/B2B/FY/PA data?</w:t>
            </w:r>
          </w:p>
        </w:tc>
        <w:tc>
          <w:tcPr>
            <w:tcW w:type="dxa" w:w="4320"/>
          </w:tcPr>
          <w:p>
            <w:r>
              <w:t>Section 3.2</w:t>
            </w:r>
          </w:p>
        </w:tc>
      </w:tr>
      <w:tr>
        <w:tc>
          <w:tcPr>
            <w:tcW w:type="dxa" w:w="4320"/>
          </w:tcPr>
          <w:p>
            <w:r>
              <w:t>Why isn’t Cost Per Campaign updating for people I share the link with?</w:t>
            </w:r>
          </w:p>
        </w:tc>
        <w:tc>
          <w:tcPr>
            <w:tcW w:type="dxa" w:w="4320"/>
          </w:tcPr>
          <w:p>
            <w:r>
              <w:t>Section 6.2 / 10.3</w:t>
            </w:r>
          </w:p>
        </w:tc>
      </w:tr>
      <w:tr>
        <w:tc>
          <w:tcPr>
            <w:tcW w:type="dxa" w:w="4320"/>
          </w:tcPr>
          <w:p>
            <w:r>
              <w:t>What column does X number come from?</w:t>
            </w:r>
          </w:p>
        </w:tc>
        <w:tc>
          <w:tcPr>
            <w:tcW w:type="dxa" w:w="4320"/>
          </w:tcPr>
          <w:p>
            <w:r>
              <w:t>Click the “i” info button on that chart/table</w:t>
            </w:r>
          </w:p>
        </w:tc>
      </w:tr>
      <w:tr>
        <w:tc>
          <w:tcPr>
            <w:tcW w:type="dxa" w:w="4320"/>
          </w:tcPr>
          <w:p>
            <w:r>
              <w:t>A number looks wrong, how do I check?</w:t>
            </w:r>
          </w:p>
        </w:tc>
        <w:tc>
          <w:tcPr>
            <w:tcW w:type="dxa" w:w="4320"/>
          </w:tcPr>
          <w:p>
            <w:r>
              <w:t>Section 8</w:t>
            </w:r>
          </w:p>
        </w:tc>
      </w:tr>
      <w:tr>
        <w:tc>
          <w:tcPr>
            <w:tcW w:type="dxa" w:w="4320"/>
          </w:tcPr>
          <w:p>
            <w:r>
              <w:t>Why is this RM in the wrong team?</w:t>
            </w:r>
          </w:p>
        </w:tc>
        <w:tc>
          <w:tcPr>
            <w:tcW w:type="dxa" w:w="4320"/>
          </w:tcPr>
          <w:p>
            <w:r>
              <w:t>Section 10.2 — check EMPLOYEE_REF</w:t>
            </w:r>
          </w:p>
        </w:tc>
      </w:tr>
      <w:tr>
        <w:tc>
          <w:tcPr>
            <w:tcW w:type="dxa" w:w="4320"/>
          </w:tcPr>
          <w:p>
            <w:r>
              <w:t>How do I add a new RM or change teams?</w:t>
            </w:r>
          </w:p>
        </w:tc>
        <w:tc>
          <w:tcPr>
            <w:tcW w:type="dxa" w:w="4320"/>
          </w:tcPr>
          <w:p>
            <w:r>
              <w:t>Section 9</w:t>
            </w:r>
          </w:p>
        </w:tc>
      </w:tr>
      <w:tr>
        <w:tc>
          <w:tcPr>
            <w:tcW w:type="dxa" w:w="4320"/>
          </w:tcPr>
          <w:p>
            <w:r>
              <w:t>How do I add a new chart/table?</w:t>
            </w:r>
          </w:p>
        </w:tc>
        <w:tc>
          <w:tcPr>
            <w:tcW w:type="dxa" w:w="4320"/>
          </w:tcPr>
          <w:p>
            <w:r>
              <w:t>Section 12.1 (end)</w:t>
            </w:r>
          </w:p>
        </w:tc>
      </w:tr>
      <w:tr>
        <w:tc>
          <w:tcPr>
            <w:tcW w:type="dxa" w:w="4320"/>
          </w:tcPr>
          <w:p>
            <w:r>
              <w:t>What are CTM, CM, LPM, LSM, FMONTH?</w:t>
            </w:r>
          </w:p>
        </w:tc>
        <w:tc>
          <w:tcPr>
            <w:tcW w:type="dxa" w:w="4320"/>
          </w:tcPr>
          <w:p>
            <w:r>
              <w:t>Section 6.1</w:t>
            </w:r>
          </w:p>
        </w:tc>
      </w:tr>
      <w:tr>
        <w:tc>
          <w:tcPr>
            <w:tcW w:type="dxa" w:w="4320"/>
          </w:tcPr>
          <w:p>
            <w:r>
              <w:t>Why don’t status columns sum to Total Leads?</w:t>
            </w:r>
          </w:p>
        </w:tc>
        <w:tc>
          <w:tcPr>
            <w:tcW w:type="dxa" w:w="4320"/>
          </w:tcPr>
          <w:p>
            <w:r>
              <w:t>Section 6.1 (note) and 8.2</w:t>
            </w:r>
          </w:p>
        </w:tc>
      </w:tr>
      <w:tr>
        <w:tc>
          <w:tcPr>
            <w:tcW w:type="dxa" w:w="4320"/>
          </w:tcPr>
          <w:p>
            <w:r>
              <w:t>How does the transfer table work?</w:t>
            </w:r>
          </w:p>
        </w:tc>
        <w:tc>
          <w:tcPr>
            <w:tcW w:type="dxa" w:w="4320"/>
          </w:tcPr>
          <w:p>
            <w:r>
              <w:t>Section 6.7</w:t>
            </w:r>
          </w:p>
        </w:tc>
      </w:tr>
      <w:tr>
        <w:tc>
          <w:tcPr>
            <w:tcW w:type="dxa" w:w="4320"/>
          </w:tcPr>
          <w:p>
            <w:r>
              <w:t>What is the CurrentRM/FirstRM toggle?</w:t>
            </w:r>
          </w:p>
        </w:tc>
        <w:tc>
          <w:tcPr>
            <w:tcW w:type="dxa" w:w="4320"/>
          </w:tcPr>
          <w:p>
            <w:r>
              <w:t>Section 6.8</w:t>
            </w:r>
          </w:p>
        </w:tc>
      </w:tr>
    </w:tbl>
    <w:p/>
    <w:p>
      <w:pPr>
        <w:pStyle w:val="Heading2"/>
      </w:pPr>
      <w:r>
        <w:t>Key Links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URL</w:t>
            </w:r>
          </w:p>
        </w:tc>
      </w:tr>
      <w:tr>
        <w:tc>
          <w:tcPr>
            <w:tcW w:type="dxa" w:w="4320"/>
          </w:tcPr>
          <w:p>
            <w:r>
              <w:t>Live dashboard</w:t>
            </w:r>
          </w:p>
        </w:tc>
        <w:tc>
          <w:tcPr>
            <w:tcW w:type="dxa" w:w="4320"/>
          </w:tcPr>
          <w:p>
            <w:r>
              <w:t>https://fincartoptima.github.io/MarketingMISDashboard/</w:t>
            </w:r>
          </w:p>
        </w:tc>
      </w:tr>
      <w:tr>
        <w:tc>
          <w:tcPr>
            <w:tcW w:type="dxa" w:w="4320"/>
          </w:tcPr>
          <w:p>
            <w:r>
              <w:t>Data upload form (admin)</w:t>
            </w:r>
          </w:p>
        </w:tc>
        <w:tc>
          <w:tcPr>
            <w:tcW w:type="dxa" w:w="4320"/>
          </w:tcPr>
          <w:p>
            <w:r>
              <w:t>https://fincart.pythonanywhere.com/upload</w:t>
            </w:r>
          </w:p>
        </w:tc>
      </w:tr>
      <w:tr>
        <w:tc>
          <w:tcPr>
            <w:tcW w:type="dxa" w:w="4320"/>
          </w:tcPr>
          <w:p>
            <w:r>
              <w:t>Data API (read-only)</w:t>
            </w:r>
          </w:p>
        </w:tc>
        <w:tc>
          <w:tcPr>
            <w:tcW w:type="dxa" w:w="4320"/>
          </w:tcPr>
          <w:p>
            <w:r>
              <w:t>https://fincart.pythonanywhere.com/api/data</w:t>
            </w:r>
          </w:p>
        </w:tc>
      </w:tr>
      <w:tr>
        <w:tc>
          <w:tcPr>
            <w:tcW w:type="dxa" w:w="4320"/>
          </w:tcPr>
          <w:p>
            <w:r>
              <w:t>Cost Per Campaign source sheet</w:t>
            </w:r>
          </w:p>
        </w:tc>
        <w:tc>
          <w:tcPr>
            <w:tcW w:type="dxa" w:w="4320"/>
          </w:tcPr>
          <w:p>
            <w:r>
              <w:t>https://docs.google.com/spreadsheets/d/1thf21bXFL6I3iNyQElwycHg6uzFGUMAXaYbqcjD57Lg/edit</w:t>
            </w:r>
          </w:p>
        </w:tc>
      </w:tr>
      <w:tr>
        <w:tc>
          <w:tcPr>
            <w:tcW w:type="dxa" w:w="4320"/>
          </w:tcPr>
          <w:p>
            <w:r>
              <w:t>Suggest an Improvement form</w:t>
            </w:r>
          </w:p>
        </w:tc>
        <w:tc>
          <w:tcPr>
            <w:tcW w:type="dxa" w:w="4320"/>
          </w:tcPr>
          <w:p>
            <w:r>
              <w:t>https://docs.google.com/forms/d/e/1FAIpQLSeee0xpyNQvoG2ULnAR0xPbG23wwcmhERKCMwKT6dw8dWp4eA/viewform</w:t>
            </w:r>
          </w:p>
        </w:tc>
      </w:tr>
      <w:tr>
        <w:tc>
          <w:tcPr>
            <w:tcW w:type="dxa" w:w="4320"/>
          </w:tcPr>
          <w:p>
            <w:r>
              <w:t>GitHub repository</w:t>
            </w:r>
          </w:p>
        </w:tc>
        <w:tc>
          <w:tcPr>
            <w:tcW w:type="dxa" w:w="4320"/>
          </w:tcPr>
          <w:p>
            <w:r>
              <w:t>https://github.com/FincartOptima/MarketingMISDashboard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A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A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