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9AE05" w14:textId="77777777" w:rsidR="009D300A" w:rsidRDefault="000C185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 xml:space="preserve"> </w:t>
      </w:r>
      <w:r>
        <w:rPr>
          <w:rFonts w:ascii="Bookman Old Style" w:eastAsia="Bookman Old Style" w:hAnsi="Bookman Old Style" w:cs="Bookman Old Style"/>
          <w:sz w:val="24"/>
          <w:szCs w:val="24"/>
        </w:rPr>
        <w:tab/>
        <w:t xml:space="preserve"> </w:t>
      </w:r>
      <w:r>
        <w:rPr>
          <w:rFonts w:ascii="Bookman Old Style" w:eastAsia="Bookman Old Style" w:hAnsi="Bookman Old Style" w:cs="Bookman Old Style"/>
          <w:sz w:val="24"/>
          <w:szCs w:val="24"/>
        </w:rPr>
        <w:tab/>
        <w:t xml:space="preserve"> </w:t>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p>
    <w:p w14:paraId="0DFAE634" w14:textId="77777777" w:rsidR="009D300A" w:rsidRDefault="000C185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 xml:space="preserve"> </w:t>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 xml:space="preserve"> </w:t>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p>
    <w:p w14:paraId="672A6659" w14:textId="77777777" w:rsidR="009D300A" w:rsidRDefault="000C185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p>
    <w:p w14:paraId="57F29633" w14:textId="3AC1323D" w:rsidR="009D300A" w:rsidRDefault="000C1858" w:rsidP="639BE467">
      <w:pPr>
        <w:jc w:val="right"/>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En Estepona</w:t>
      </w:r>
      <w:r w:rsidR="00BE6AD5">
        <w:rPr>
          <w:rFonts w:ascii="Bookman Old Style" w:eastAsia="Bookman Old Style" w:hAnsi="Bookman Old Style" w:cs="Bookman Old Style"/>
          <w:sz w:val="24"/>
          <w:szCs w:val="24"/>
        </w:rPr>
        <w:t>,</w:t>
      </w:r>
      <w:r>
        <w:rPr>
          <w:rFonts w:ascii="Bookman Old Style" w:eastAsia="Bookman Old Style" w:hAnsi="Bookman Old Style" w:cs="Bookman Old Style"/>
          <w:sz w:val="24"/>
          <w:szCs w:val="24"/>
        </w:rPr>
        <w:t xml:space="preserve"> a </w:t>
      </w:r>
      <w:r w:rsidR="00C60707">
        <w:rPr>
          <w:rFonts w:ascii="Bookman Old Style" w:eastAsia="Bookman Old Style" w:hAnsi="Bookman Old Style" w:cs="Bookman Old Style"/>
          <w:sz w:val="24"/>
          <w:szCs w:val="24"/>
        </w:rPr>
        <w:t>25</w:t>
      </w:r>
      <w:r>
        <w:rPr>
          <w:rFonts w:ascii="Bookman Old Style" w:eastAsia="Bookman Old Style" w:hAnsi="Bookman Old Style" w:cs="Bookman Old Style"/>
          <w:sz w:val="24"/>
          <w:szCs w:val="24"/>
        </w:rPr>
        <w:t xml:space="preserve"> de </w:t>
      </w:r>
      <w:proofErr w:type="gramStart"/>
      <w:r w:rsidR="00C60707">
        <w:rPr>
          <w:rFonts w:ascii="Bookman Old Style" w:eastAsia="Bookman Old Style" w:hAnsi="Bookman Old Style" w:cs="Bookman Old Style"/>
          <w:sz w:val="24"/>
          <w:szCs w:val="24"/>
        </w:rPr>
        <w:t>Enero</w:t>
      </w:r>
      <w:proofErr w:type="gramEnd"/>
      <w:r w:rsidR="00C60707">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de 20</w:t>
      </w:r>
      <w:r w:rsidR="00C60707">
        <w:rPr>
          <w:rFonts w:ascii="Bookman Old Style" w:eastAsia="Bookman Old Style" w:hAnsi="Bookman Old Style" w:cs="Bookman Old Style"/>
          <w:sz w:val="24"/>
          <w:szCs w:val="24"/>
        </w:rPr>
        <w:t>21</w:t>
      </w:r>
    </w:p>
    <w:p w14:paraId="0A37501D" w14:textId="77777777" w:rsidR="009D300A" w:rsidRDefault="009D300A">
      <w:pPr>
        <w:jc w:val="both"/>
        <w:rPr>
          <w:rFonts w:ascii="Bookman Old Style" w:eastAsia="Bookman Old Style" w:hAnsi="Bookman Old Style" w:cs="Bookman Old Style"/>
          <w:sz w:val="24"/>
          <w:szCs w:val="24"/>
        </w:rPr>
      </w:pPr>
    </w:p>
    <w:p w14:paraId="5DAB6C7B" w14:textId="77777777" w:rsidR="009D300A" w:rsidRDefault="009D300A">
      <w:pPr>
        <w:jc w:val="both"/>
        <w:rPr>
          <w:rFonts w:ascii="Bookman Old Style" w:eastAsia="Bookman Old Style" w:hAnsi="Bookman Old Style" w:cs="Bookman Old Style"/>
          <w:sz w:val="24"/>
          <w:szCs w:val="24"/>
        </w:rPr>
      </w:pPr>
    </w:p>
    <w:p w14:paraId="1CC37A49" w14:textId="77777777" w:rsidR="009D300A" w:rsidRDefault="000C1858">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REUNIDOS</w:t>
      </w:r>
    </w:p>
    <w:p w14:paraId="02EB378F" w14:textId="77777777" w:rsidR="009D300A" w:rsidRDefault="009D300A">
      <w:pPr>
        <w:jc w:val="both"/>
        <w:rPr>
          <w:rFonts w:ascii="Bookman Old Style" w:eastAsia="Bookman Old Style" w:hAnsi="Bookman Old Style" w:cs="Bookman Old Style"/>
          <w:b/>
          <w:sz w:val="24"/>
          <w:szCs w:val="24"/>
        </w:rPr>
      </w:pPr>
    </w:p>
    <w:p w14:paraId="4EB15946" w14:textId="746A71BA" w:rsidR="009D300A" w:rsidRDefault="000C1858" w:rsidP="7215676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ab/>
      </w:r>
      <w:r w:rsidRPr="72156765">
        <w:rPr>
          <w:rFonts w:ascii="Bookman Old Style" w:eastAsia="Bookman Old Style" w:hAnsi="Bookman Old Style" w:cs="Bookman Old Style"/>
          <w:b/>
          <w:bCs/>
          <w:sz w:val="24"/>
          <w:szCs w:val="24"/>
        </w:rPr>
        <w:t>DON OSCAR RODRIGUEZ</w:t>
      </w:r>
      <w:r>
        <w:rPr>
          <w:rFonts w:ascii="Bookman Old Style" w:eastAsia="Bookman Old Style" w:hAnsi="Bookman Old Style" w:cs="Bookman Old Style"/>
          <w:sz w:val="24"/>
          <w:szCs w:val="24"/>
        </w:rPr>
        <w:t xml:space="preserve">, mayor de edad, </w:t>
      </w:r>
      <w:r w:rsidR="00C60707">
        <w:rPr>
          <w:rFonts w:ascii="Bookman Old Style" w:eastAsia="Bookman Old Style" w:hAnsi="Bookman Old Style" w:cs="Bookman Old Style"/>
          <w:sz w:val="24"/>
          <w:szCs w:val="24"/>
        </w:rPr>
        <w:t>Analista de programación</w:t>
      </w:r>
      <w:r>
        <w:rPr>
          <w:rFonts w:ascii="Bookman Old Style" w:eastAsia="Bookman Old Style" w:hAnsi="Bookman Old Style" w:cs="Bookman Old Style"/>
          <w:sz w:val="24"/>
          <w:szCs w:val="24"/>
        </w:rPr>
        <w:t>, vecino de Estepona, con DNI 08.943.954-J y</w:t>
      </w:r>
    </w:p>
    <w:p w14:paraId="6A05A809" w14:textId="77777777" w:rsidR="009D300A" w:rsidRDefault="009D300A">
      <w:pPr>
        <w:jc w:val="both"/>
        <w:rPr>
          <w:rFonts w:ascii="Bookman Old Style" w:eastAsia="Bookman Old Style" w:hAnsi="Bookman Old Style" w:cs="Bookman Old Style"/>
          <w:sz w:val="24"/>
          <w:szCs w:val="24"/>
        </w:rPr>
      </w:pPr>
    </w:p>
    <w:p w14:paraId="39CD4FAD" w14:textId="7291C33E" w:rsidR="009D300A" w:rsidRDefault="639BE467" w:rsidP="639BE467">
      <w:pPr>
        <w:ind w:firstLine="720"/>
        <w:jc w:val="both"/>
        <w:rPr>
          <w:rFonts w:ascii="Bookman Old Style" w:eastAsia="Bookman Old Style" w:hAnsi="Bookman Old Style" w:cs="Bookman Old Style"/>
          <w:sz w:val="24"/>
          <w:szCs w:val="24"/>
        </w:rPr>
      </w:pPr>
      <w:r w:rsidRPr="639BE467">
        <w:rPr>
          <w:rFonts w:ascii="Bookman Old Style" w:eastAsia="Bookman Old Style" w:hAnsi="Bookman Old Style" w:cs="Bookman Old Style"/>
          <w:b/>
          <w:bCs/>
          <w:sz w:val="24"/>
          <w:szCs w:val="24"/>
        </w:rPr>
        <w:t xml:space="preserve">DON </w:t>
      </w:r>
      <w:r w:rsidR="00C60707">
        <w:rPr>
          <w:rFonts w:ascii="Bookman Old Style" w:eastAsia="Bookman Old Style" w:hAnsi="Bookman Old Style" w:cs="Bookman Old Style"/>
          <w:b/>
          <w:bCs/>
          <w:sz w:val="24"/>
          <w:szCs w:val="24"/>
        </w:rPr>
        <w:t>CRISTÓBAL CONTRERAS NAVARRO</w:t>
      </w:r>
      <w:r w:rsidRPr="639BE467">
        <w:rPr>
          <w:rFonts w:ascii="Bookman Old Style" w:eastAsia="Bookman Old Style" w:hAnsi="Bookman Old Style" w:cs="Bookman Old Style"/>
          <w:b/>
          <w:bCs/>
          <w:sz w:val="24"/>
          <w:szCs w:val="24"/>
        </w:rPr>
        <w:t xml:space="preserve">, </w:t>
      </w:r>
      <w:r w:rsidRPr="639BE467">
        <w:rPr>
          <w:rFonts w:ascii="Bookman Old Style" w:eastAsia="Bookman Old Style" w:hAnsi="Bookman Old Style" w:cs="Bookman Old Style"/>
          <w:sz w:val="24"/>
          <w:szCs w:val="24"/>
        </w:rPr>
        <w:t xml:space="preserve">mayor de edad, en nombre y representación de </w:t>
      </w:r>
      <w:r w:rsidR="00C60707">
        <w:rPr>
          <w:rFonts w:ascii="Bookman Old Style" w:eastAsia="Bookman Old Style" w:hAnsi="Bookman Old Style" w:cs="Bookman Old Style"/>
          <w:sz w:val="24"/>
          <w:szCs w:val="24"/>
        </w:rPr>
        <w:t>Administraciones Villad SL</w:t>
      </w:r>
      <w:r w:rsidRPr="639BE467">
        <w:rPr>
          <w:rFonts w:ascii="Bookman Old Style" w:eastAsia="Bookman Old Style" w:hAnsi="Bookman Old Style" w:cs="Bookman Old Style"/>
          <w:sz w:val="24"/>
          <w:szCs w:val="24"/>
        </w:rPr>
        <w:t xml:space="preserve">, con </w:t>
      </w:r>
      <w:r w:rsidR="00C60707">
        <w:rPr>
          <w:rFonts w:ascii="Bookman Old Style" w:eastAsia="Bookman Old Style" w:hAnsi="Bookman Old Style" w:cs="Bookman Old Style"/>
          <w:sz w:val="24"/>
          <w:szCs w:val="24"/>
        </w:rPr>
        <w:t>DNI</w:t>
      </w:r>
      <w:r w:rsidRPr="639BE467">
        <w:rPr>
          <w:rFonts w:ascii="Bookman Old Style" w:eastAsia="Bookman Old Style" w:hAnsi="Bookman Old Style" w:cs="Bookman Old Style"/>
          <w:sz w:val="24"/>
          <w:szCs w:val="24"/>
        </w:rPr>
        <w:t xml:space="preserve"> </w:t>
      </w:r>
      <w:r w:rsidR="008A58B7" w:rsidRPr="008A58B7">
        <w:rPr>
          <w:rFonts w:ascii="Bookman Old Style" w:eastAsia="Bookman Old Style" w:hAnsi="Bookman Old Style" w:cs="Bookman Old Style"/>
          <w:sz w:val="24"/>
          <w:szCs w:val="24"/>
        </w:rPr>
        <w:t>08.914.616-T</w:t>
      </w:r>
    </w:p>
    <w:p w14:paraId="5A39BBE3" w14:textId="77777777" w:rsidR="009D300A" w:rsidRDefault="009D300A">
      <w:pPr>
        <w:jc w:val="both"/>
        <w:rPr>
          <w:rFonts w:ascii="Bookman Old Style" w:eastAsia="Bookman Old Style" w:hAnsi="Bookman Old Style" w:cs="Bookman Old Style"/>
          <w:sz w:val="24"/>
          <w:szCs w:val="24"/>
        </w:rPr>
      </w:pPr>
    </w:p>
    <w:p w14:paraId="11505508" w14:textId="77777777" w:rsidR="009D300A" w:rsidRDefault="000C1858">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INTERVIENEN</w:t>
      </w:r>
    </w:p>
    <w:p w14:paraId="41C8F396" w14:textId="77777777" w:rsidR="009D300A" w:rsidRDefault="009D300A">
      <w:pPr>
        <w:jc w:val="both"/>
        <w:rPr>
          <w:rFonts w:ascii="Bookman Old Style" w:eastAsia="Bookman Old Style" w:hAnsi="Bookman Old Style" w:cs="Bookman Old Style"/>
          <w:b/>
          <w:sz w:val="24"/>
          <w:szCs w:val="24"/>
        </w:rPr>
      </w:pPr>
    </w:p>
    <w:p w14:paraId="27D9772C" w14:textId="3DBA0704" w:rsidR="009D300A" w:rsidRDefault="000C1858" w:rsidP="639BE467">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ab/>
      </w:r>
      <w:r w:rsidRPr="72156765">
        <w:rPr>
          <w:rFonts w:ascii="Bookman Old Style" w:eastAsia="Bookman Old Style" w:hAnsi="Bookman Old Style" w:cs="Bookman Old Style"/>
          <w:b/>
          <w:bCs/>
          <w:sz w:val="24"/>
          <w:szCs w:val="24"/>
        </w:rPr>
        <w:t>DON</w:t>
      </w:r>
      <w:r w:rsidRPr="639BE467">
        <w:rPr>
          <w:rFonts w:ascii="Bookman Old Style" w:eastAsia="Bookman Old Style" w:hAnsi="Bookman Old Style" w:cs="Bookman Old Style"/>
          <w:b/>
          <w:bCs/>
          <w:sz w:val="24"/>
          <w:szCs w:val="24"/>
        </w:rPr>
        <w:t xml:space="preserve"> OSCAR RODRÍGUEZ RODRIGO</w:t>
      </w:r>
      <w:r w:rsidRPr="72156765">
        <w:rPr>
          <w:rFonts w:ascii="Bookman Old Style" w:eastAsia="Bookman Old Style" w:hAnsi="Bookman Old Style" w:cs="Bookman Old Style"/>
          <w:b/>
          <w:bCs/>
          <w:sz w:val="24"/>
          <w:szCs w:val="24"/>
        </w:rPr>
        <w:t xml:space="preserve"> </w:t>
      </w:r>
      <w:r>
        <w:rPr>
          <w:rFonts w:ascii="Bookman Old Style" w:eastAsia="Bookman Old Style" w:hAnsi="Bookman Old Style" w:cs="Bookman Old Style"/>
          <w:sz w:val="24"/>
          <w:szCs w:val="24"/>
        </w:rPr>
        <w:t xml:space="preserve">en nombre y </w:t>
      </w:r>
      <w:proofErr w:type="gramStart"/>
      <w:r>
        <w:rPr>
          <w:rFonts w:ascii="Bookman Old Style" w:eastAsia="Bookman Old Style" w:hAnsi="Bookman Old Style" w:cs="Bookman Old Style"/>
          <w:sz w:val="24"/>
          <w:szCs w:val="24"/>
        </w:rPr>
        <w:t>representación  propia</w:t>
      </w:r>
      <w:proofErr w:type="gramEnd"/>
      <w:r>
        <w:rPr>
          <w:rFonts w:ascii="Bookman Old Style" w:eastAsia="Bookman Old Style" w:hAnsi="Bookman Old Style" w:cs="Bookman Old Style"/>
          <w:sz w:val="24"/>
          <w:szCs w:val="24"/>
        </w:rPr>
        <w:t xml:space="preserve"> en adelante llamado el </w:t>
      </w:r>
      <w:r w:rsidRPr="72156765">
        <w:rPr>
          <w:rFonts w:ascii="Bookman Old Style" w:eastAsia="Bookman Old Style" w:hAnsi="Bookman Old Style" w:cs="Bookman Old Style"/>
          <w:b/>
          <w:bCs/>
          <w:sz w:val="24"/>
          <w:szCs w:val="24"/>
        </w:rPr>
        <w:t>PRESTADOR DEL SERVICIO</w:t>
      </w:r>
      <w:r>
        <w:rPr>
          <w:rFonts w:ascii="Bookman Old Style" w:eastAsia="Bookman Old Style" w:hAnsi="Bookman Old Style" w:cs="Bookman Old Style"/>
          <w:sz w:val="24"/>
          <w:szCs w:val="24"/>
        </w:rPr>
        <w:t xml:space="preserve"> y</w:t>
      </w:r>
    </w:p>
    <w:p w14:paraId="583AA59A" w14:textId="740A0EA0" w:rsidR="639BE467" w:rsidRDefault="639BE467" w:rsidP="639BE467">
      <w:pPr>
        <w:jc w:val="both"/>
        <w:rPr>
          <w:rFonts w:ascii="Bookman Old Style" w:eastAsia="Bookman Old Style" w:hAnsi="Bookman Old Style" w:cs="Bookman Old Style"/>
          <w:sz w:val="24"/>
          <w:szCs w:val="24"/>
        </w:rPr>
      </w:pPr>
    </w:p>
    <w:p w14:paraId="5C7505FB" w14:textId="0B197761" w:rsidR="009D300A" w:rsidRDefault="000C1858" w:rsidP="639BE467">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ab/>
      </w:r>
      <w:r w:rsidR="008A58B7" w:rsidRPr="639BE467">
        <w:rPr>
          <w:rFonts w:ascii="Bookman Old Style" w:eastAsia="Bookman Old Style" w:hAnsi="Bookman Old Style" w:cs="Bookman Old Style"/>
          <w:b/>
          <w:bCs/>
          <w:sz w:val="24"/>
          <w:szCs w:val="24"/>
        </w:rPr>
        <w:t xml:space="preserve">DON </w:t>
      </w:r>
      <w:r w:rsidR="008A58B7">
        <w:rPr>
          <w:rFonts w:ascii="Bookman Old Style" w:eastAsia="Bookman Old Style" w:hAnsi="Bookman Old Style" w:cs="Bookman Old Style"/>
          <w:b/>
          <w:bCs/>
          <w:sz w:val="24"/>
          <w:szCs w:val="24"/>
        </w:rPr>
        <w:t>CRISTÓBAL CONTRERAS NAVARRO</w:t>
      </w:r>
      <w:r>
        <w:rPr>
          <w:rFonts w:ascii="Bookman Old Style" w:eastAsia="Bookman Old Style" w:hAnsi="Bookman Old Style" w:cs="Bookman Old Style"/>
          <w:sz w:val="24"/>
          <w:szCs w:val="24"/>
        </w:rPr>
        <w:t>, en nombre y representación de la compañía mercantil denominada "</w:t>
      </w:r>
      <w:r w:rsidR="008A58B7">
        <w:rPr>
          <w:rFonts w:ascii="Bookman Old Style" w:eastAsia="Bookman Old Style" w:hAnsi="Bookman Old Style" w:cs="Bookman Old Style"/>
          <w:b/>
          <w:bCs/>
          <w:sz w:val="24"/>
          <w:szCs w:val="24"/>
        </w:rPr>
        <w:t>ADMINISTRACIONES VILLAD</w:t>
      </w:r>
      <w:r w:rsidRPr="639BE467">
        <w:rPr>
          <w:rFonts w:ascii="Bookman Old Style" w:eastAsia="Bookman Old Style" w:hAnsi="Bookman Old Style" w:cs="Bookman Old Style"/>
          <w:b/>
          <w:bCs/>
          <w:sz w:val="24"/>
          <w:szCs w:val="24"/>
        </w:rPr>
        <w:t xml:space="preserve"> S.L."</w:t>
      </w:r>
      <w:r>
        <w:rPr>
          <w:rFonts w:ascii="Bookman Old Style" w:eastAsia="Bookman Old Style" w:hAnsi="Bookman Old Style" w:cs="Bookman Old Style"/>
          <w:sz w:val="24"/>
          <w:szCs w:val="24"/>
        </w:rPr>
        <w:t xml:space="preserve">, en adelante el </w:t>
      </w:r>
      <w:r w:rsidRPr="639BE467">
        <w:rPr>
          <w:rFonts w:ascii="Bookman Old Style" w:eastAsia="Bookman Old Style" w:hAnsi="Bookman Old Style" w:cs="Bookman Old Style"/>
          <w:b/>
          <w:bCs/>
          <w:sz w:val="24"/>
          <w:szCs w:val="24"/>
        </w:rPr>
        <w:t>CLIENTE</w:t>
      </w:r>
      <w:r>
        <w:rPr>
          <w:rFonts w:ascii="Bookman Old Style" w:eastAsia="Bookman Old Style" w:hAnsi="Bookman Old Style" w:cs="Bookman Old Style"/>
          <w:sz w:val="24"/>
          <w:szCs w:val="24"/>
        </w:rPr>
        <w:t xml:space="preserve">, con domicilio en </w:t>
      </w:r>
      <w:proofErr w:type="spellStart"/>
      <w:r w:rsidR="008A58B7" w:rsidRPr="008A58B7">
        <w:rPr>
          <w:rFonts w:ascii="Bookman Old Style" w:eastAsia="Bookman Old Style" w:hAnsi="Bookman Old Style" w:cs="Bookman Old Style"/>
          <w:sz w:val="24"/>
          <w:szCs w:val="24"/>
        </w:rPr>
        <w:t>Edf</w:t>
      </w:r>
      <w:proofErr w:type="spellEnd"/>
      <w:r w:rsidR="008A58B7" w:rsidRPr="008A58B7">
        <w:rPr>
          <w:rFonts w:ascii="Bookman Old Style" w:eastAsia="Bookman Old Style" w:hAnsi="Bookman Old Style" w:cs="Bookman Old Style"/>
          <w:sz w:val="24"/>
          <w:szCs w:val="24"/>
        </w:rPr>
        <w:t>. Arcos de Peñas Blancas Galería Comercial Local 11 29680 (Estepona) Málaga</w:t>
      </w:r>
      <w:r>
        <w:rPr>
          <w:rFonts w:ascii="Bookman Old Style" w:eastAsia="Bookman Old Style" w:hAnsi="Bookman Old Style" w:cs="Bookman Old Style"/>
          <w:sz w:val="24"/>
          <w:szCs w:val="24"/>
        </w:rPr>
        <w:t xml:space="preserve">. </w:t>
      </w:r>
    </w:p>
    <w:p w14:paraId="72A3D3EC" w14:textId="77777777" w:rsidR="009D300A" w:rsidRDefault="009D300A">
      <w:pPr>
        <w:jc w:val="both"/>
        <w:rPr>
          <w:rFonts w:ascii="Bookman Old Style" w:eastAsia="Bookman Old Style" w:hAnsi="Bookman Old Style" w:cs="Bookman Old Style"/>
          <w:sz w:val="24"/>
          <w:szCs w:val="24"/>
        </w:rPr>
      </w:pPr>
    </w:p>
    <w:p w14:paraId="4BB72DD9" w14:textId="77777777" w:rsidR="009D300A" w:rsidRDefault="000C1858">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EXPONEN</w:t>
      </w:r>
    </w:p>
    <w:p w14:paraId="0D0B940D" w14:textId="77777777" w:rsidR="009D300A" w:rsidRDefault="009D300A">
      <w:pPr>
        <w:jc w:val="both"/>
        <w:rPr>
          <w:rFonts w:ascii="Bookman Old Style" w:eastAsia="Bookman Old Style" w:hAnsi="Bookman Old Style" w:cs="Bookman Old Style"/>
          <w:b/>
          <w:sz w:val="24"/>
          <w:szCs w:val="24"/>
        </w:rPr>
      </w:pPr>
    </w:p>
    <w:p w14:paraId="460D8FF0" w14:textId="6F70E9FD" w:rsidR="009D300A" w:rsidRDefault="639BE467" w:rsidP="639BE467">
      <w:pPr>
        <w:ind w:left="720"/>
        <w:jc w:val="both"/>
        <w:rPr>
          <w:rFonts w:ascii="Bookman Old Style" w:eastAsia="Bookman Old Style" w:hAnsi="Bookman Old Style" w:cs="Bookman Old Style"/>
          <w:sz w:val="24"/>
          <w:szCs w:val="24"/>
        </w:rPr>
      </w:pPr>
      <w:proofErr w:type="gramStart"/>
      <w:r w:rsidRPr="639BE467">
        <w:rPr>
          <w:rFonts w:ascii="Bookman Old Style" w:eastAsia="Bookman Old Style" w:hAnsi="Bookman Old Style" w:cs="Bookman Old Style"/>
          <w:b/>
          <w:bCs/>
          <w:sz w:val="24"/>
          <w:szCs w:val="24"/>
        </w:rPr>
        <w:t>PRIMERO.-</w:t>
      </w:r>
      <w:proofErr w:type="gramEnd"/>
      <w:r w:rsidRPr="639BE467">
        <w:rPr>
          <w:rFonts w:ascii="Bookman Old Style" w:eastAsia="Bookman Old Style" w:hAnsi="Bookman Old Style" w:cs="Bookman Old Style"/>
          <w:b/>
          <w:bCs/>
          <w:sz w:val="24"/>
          <w:szCs w:val="24"/>
        </w:rPr>
        <w:t xml:space="preserve">  </w:t>
      </w:r>
      <w:r w:rsidRPr="639BE467">
        <w:rPr>
          <w:rFonts w:ascii="Bookman Old Style" w:eastAsia="Bookman Old Style" w:hAnsi="Bookman Old Style" w:cs="Bookman Old Style"/>
          <w:sz w:val="24"/>
          <w:szCs w:val="24"/>
        </w:rPr>
        <w:t xml:space="preserve">Que ambas partes están interesadas en iniciar una relación mercantil de arrendamiento de servicios de </w:t>
      </w:r>
      <w:r w:rsidR="008A58B7">
        <w:rPr>
          <w:rFonts w:ascii="Bookman Old Style" w:eastAsia="Bookman Old Style" w:hAnsi="Bookman Old Style" w:cs="Bookman Old Style"/>
          <w:sz w:val="24"/>
          <w:szCs w:val="24"/>
        </w:rPr>
        <w:t>desarrollo de software a medida</w:t>
      </w:r>
    </w:p>
    <w:p w14:paraId="0E27B00A" w14:textId="77777777" w:rsidR="009D300A" w:rsidRDefault="009D300A">
      <w:pPr>
        <w:jc w:val="both"/>
        <w:rPr>
          <w:rFonts w:ascii="Bookman Old Style" w:eastAsia="Bookman Old Style" w:hAnsi="Bookman Old Style" w:cs="Bookman Old Style"/>
          <w:sz w:val="24"/>
          <w:szCs w:val="24"/>
        </w:rPr>
      </w:pPr>
    </w:p>
    <w:p w14:paraId="0C668431" w14:textId="77777777" w:rsidR="009D300A" w:rsidRDefault="000C1858">
      <w:pPr>
        <w:ind w:left="720"/>
        <w:jc w:val="both"/>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b/>
          <w:sz w:val="24"/>
          <w:szCs w:val="24"/>
        </w:rPr>
        <w:t>SEGUNDO.-</w:t>
      </w:r>
      <w:proofErr w:type="gramEnd"/>
      <w:r>
        <w:rPr>
          <w:rFonts w:ascii="Bookman Old Style" w:eastAsia="Bookman Old Style" w:hAnsi="Bookman Old Style" w:cs="Bookman Old Style"/>
          <w:sz w:val="24"/>
          <w:szCs w:val="24"/>
        </w:rPr>
        <w:t xml:space="preserve"> Se está interesado en llevar a cabo los correspondientes desarrollos y gestiones necesarios para estos arrendamientos de servicios al amparo del artículo 1538 del código civil. La relación entre las partes tiene exclusivamente carácter mercantil, no existiendo vínculo laboral alguno entre el </w:t>
      </w:r>
      <w:r>
        <w:rPr>
          <w:rFonts w:ascii="Bookman Old Style" w:eastAsia="Bookman Old Style" w:hAnsi="Bookman Old Style" w:cs="Bookman Old Style"/>
          <w:b/>
          <w:sz w:val="24"/>
          <w:szCs w:val="24"/>
        </w:rPr>
        <w:t xml:space="preserve">PRESTADOR DEL SERVICIO </w:t>
      </w:r>
      <w:r>
        <w:rPr>
          <w:rFonts w:ascii="Bookman Old Style" w:eastAsia="Bookman Old Style" w:hAnsi="Bookman Old Style" w:cs="Bookman Old Style"/>
          <w:sz w:val="24"/>
          <w:szCs w:val="24"/>
        </w:rPr>
        <w:t xml:space="preserve">y el personal del </w:t>
      </w:r>
      <w:r>
        <w:rPr>
          <w:rFonts w:ascii="Bookman Old Style" w:eastAsia="Bookman Old Style" w:hAnsi="Bookman Old Style" w:cs="Bookman Old Style"/>
          <w:b/>
          <w:bCs/>
          <w:sz w:val="24"/>
          <w:szCs w:val="24"/>
        </w:rPr>
        <w:t>CLIENTE</w:t>
      </w:r>
      <w:r>
        <w:rPr>
          <w:rFonts w:ascii="Bookman Old Style" w:eastAsia="Bookman Old Style" w:hAnsi="Bookman Old Style" w:cs="Bookman Old Style"/>
          <w:sz w:val="24"/>
          <w:szCs w:val="24"/>
        </w:rPr>
        <w:t xml:space="preserve"> en la que eventualmente esté prestando sus servicios, incluso en el domicilio social de aquel.</w:t>
      </w:r>
    </w:p>
    <w:p w14:paraId="60061E4C" w14:textId="77777777" w:rsidR="009D300A" w:rsidRDefault="009D300A">
      <w:pPr>
        <w:ind w:left="720"/>
        <w:jc w:val="both"/>
        <w:rPr>
          <w:rFonts w:ascii="Bookman Old Style" w:eastAsia="Bookman Old Style" w:hAnsi="Bookman Old Style" w:cs="Bookman Old Style"/>
          <w:sz w:val="24"/>
          <w:szCs w:val="24"/>
        </w:rPr>
      </w:pPr>
    </w:p>
    <w:p w14:paraId="44EAFD9C" w14:textId="77777777" w:rsidR="009D300A" w:rsidRDefault="009D300A" w:rsidP="639BE467">
      <w:pPr>
        <w:jc w:val="both"/>
        <w:rPr>
          <w:rFonts w:ascii="Bookman Old Style" w:eastAsia="Bookman Old Style" w:hAnsi="Bookman Old Style" w:cs="Bookman Old Style"/>
          <w:sz w:val="24"/>
          <w:szCs w:val="24"/>
        </w:rPr>
      </w:pPr>
    </w:p>
    <w:p w14:paraId="4E34DAE7" w14:textId="0542E11B" w:rsidR="639BE467" w:rsidRDefault="639BE467" w:rsidP="639BE467">
      <w:pPr>
        <w:jc w:val="both"/>
        <w:rPr>
          <w:rFonts w:ascii="Bookman Old Style" w:eastAsia="Bookman Old Style" w:hAnsi="Bookman Old Style" w:cs="Bookman Old Style"/>
          <w:sz w:val="24"/>
          <w:szCs w:val="24"/>
        </w:rPr>
      </w:pPr>
    </w:p>
    <w:p w14:paraId="589C2DEB" w14:textId="57909FF6" w:rsidR="639BE467" w:rsidRDefault="639BE467" w:rsidP="639BE467">
      <w:pPr>
        <w:jc w:val="both"/>
        <w:rPr>
          <w:rFonts w:ascii="Bookman Old Style" w:eastAsia="Bookman Old Style" w:hAnsi="Bookman Old Style" w:cs="Bookman Old Style"/>
          <w:sz w:val="24"/>
          <w:szCs w:val="24"/>
        </w:rPr>
      </w:pPr>
    </w:p>
    <w:p w14:paraId="78ED966D" w14:textId="36D367FA" w:rsidR="639BE467" w:rsidRDefault="639BE467" w:rsidP="639BE467">
      <w:pPr>
        <w:jc w:val="both"/>
        <w:rPr>
          <w:rFonts w:ascii="Bookman Old Style" w:eastAsia="Bookman Old Style" w:hAnsi="Bookman Old Style" w:cs="Bookman Old Style"/>
          <w:sz w:val="24"/>
          <w:szCs w:val="24"/>
        </w:rPr>
      </w:pPr>
    </w:p>
    <w:p w14:paraId="49F2DB8D" w14:textId="6743F772" w:rsidR="639BE467" w:rsidRDefault="639BE467" w:rsidP="639BE467">
      <w:pPr>
        <w:jc w:val="both"/>
        <w:rPr>
          <w:rFonts w:ascii="Bookman Old Style" w:eastAsia="Bookman Old Style" w:hAnsi="Bookman Old Style" w:cs="Bookman Old Style"/>
          <w:sz w:val="24"/>
          <w:szCs w:val="24"/>
        </w:rPr>
      </w:pPr>
    </w:p>
    <w:p w14:paraId="12D6FFC6" w14:textId="77777777" w:rsidR="009D300A" w:rsidRDefault="000C1858">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lastRenderedPageBreak/>
        <w:t>CLÁUSULAS</w:t>
      </w:r>
    </w:p>
    <w:p w14:paraId="3DEEC669" w14:textId="77777777" w:rsidR="009D300A" w:rsidRDefault="009D300A">
      <w:pPr>
        <w:jc w:val="both"/>
        <w:rPr>
          <w:rFonts w:ascii="Bookman Old Style" w:eastAsia="Bookman Old Style" w:hAnsi="Bookman Old Style" w:cs="Bookman Old Style"/>
          <w:b/>
          <w:sz w:val="24"/>
          <w:szCs w:val="24"/>
        </w:rPr>
      </w:pPr>
    </w:p>
    <w:p w14:paraId="41954A2B" w14:textId="4B5275F0" w:rsidR="009D300A" w:rsidRDefault="000C1858">
      <w:pPr>
        <w:ind w:left="720"/>
        <w:jc w:val="both"/>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b/>
          <w:sz w:val="24"/>
          <w:szCs w:val="24"/>
        </w:rPr>
        <w:t>PRIMERA.-</w:t>
      </w:r>
      <w:proofErr w:type="gramEnd"/>
      <w:r>
        <w:rPr>
          <w:rFonts w:ascii="Bookman Old Style" w:eastAsia="Bookman Old Style" w:hAnsi="Bookman Old Style" w:cs="Bookman Old Style"/>
          <w:sz w:val="24"/>
          <w:szCs w:val="24"/>
        </w:rPr>
        <w:t xml:space="preserve"> EL PRESTADOR se compromete a prestar al CLIENTE el servicio contratado a cambio de la </w:t>
      </w:r>
      <w:proofErr w:type="spellStart"/>
      <w:r>
        <w:rPr>
          <w:rFonts w:ascii="Bookman Old Style" w:eastAsia="Bookman Old Style" w:hAnsi="Bookman Old Style" w:cs="Bookman Old Style"/>
          <w:sz w:val="24"/>
          <w:szCs w:val="24"/>
        </w:rPr>
        <w:t>contraprestación</w:t>
      </w:r>
      <w:proofErr w:type="spellEnd"/>
      <w:r>
        <w:rPr>
          <w:rFonts w:ascii="Bookman Old Style" w:eastAsia="Bookman Old Style" w:hAnsi="Bookman Old Style" w:cs="Bookman Old Style"/>
          <w:sz w:val="24"/>
          <w:szCs w:val="24"/>
        </w:rPr>
        <w:t xml:space="preserve"> pactada. Un impago por parte del CLIENTE puede causar el cese temporal del servicio hasta que se resuelva el impago.</w:t>
      </w:r>
    </w:p>
    <w:p w14:paraId="36644C73" w14:textId="2DF5F503" w:rsidR="009D300A" w:rsidRDefault="639BE467" w:rsidP="639BE467">
      <w:pPr>
        <w:numPr>
          <w:ilvl w:val="0"/>
          <w:numId w:val="4"/>
        </w:numPr>
        <w:jc w:val="both"/>
        <w:rPr>
          <w:rFonts w:ascii="Bookman Old Style" w:eastAsia="Bookman Old Style" w:hAnsi="Bookman Old Style" w:cs="Bookman Old Style"/>
          <w:sz w:val="24"/>
          <w:szCs w:val="24"/>
        </w:rPr>
      </w:pPr>
      <w:r w:rsidRPr="639BE467">
        <w:rPr>
          <w:rFonts w:ascii="Bookman Old Style" w:eastAsia="Bookman Old Style" w:hAnsi="Bookman Old Style" w:cs="Bookman Old Style"/>
          <w:sz w:val="24"/>
          <w:szCs w:val="24"/>
        </w:rPr>
        <w:t xml:space="preserve">El CLIENTE acepta como </w:t>
      </w:r>
      <w:proofErr w:type="spellStart"/>
      <w:r w:rsidRPr="639BE467">
        <w:rPr>
          <w:rFonts w:ascii="Bookman Old Style" w:eastAsia="Bookman Old Style" w:hAnsi="Bookman Old Style" w:cs="Bookman Old Style"/>
          <w:sz w:val="24"/>
          <w:szCs w:val="24"/>
        </w:rPr>
        <w:t>válidas</w:t>
      </w:r>
      <w:proofErr w:type="spellEnd"/>
      <w:r w:rsidRPr="639BE467">
        <w:rPr>
          <w:rFonts w:ascii="Bookman Old Style" w:eastAsia="Bookman Old Style" w:hAnsi="Bookman Old Style" w:cs="Bookman Old Style"/>
          <w:sz w:val="24"/>
          <w:szCs w:val="24"/>
        </w:rPr>
        <w:t xml:space="preserve"> las comunicaciones que EL PRESTADOR </w:t>
      </w:r>
      <w:proofErr w:type="spellStart"/>
      <w:r w:rsidRPr="639BE467">
        <w:rPr>
          <w:rFonts w:ascii="Bookman Old Style" w:eastAsia="Bookman Old Style" w:hAnsi="Bookman Old Style" w:cs="Bookman Old Style"/>
          <w:sz w:val="24"/>
          <w:szCs w:val="24"/>
        </w:rPr>
        <w:t>efectúe</w:t>
      </w:r>
      <w:proofErr w:type="spellEnd"/>
      <w:r w:rsidRPr="639BE467">
        <w:rPr>
          <w:rFonts w:ascii="Bookman Old Style" w:eastAsia="Bookman Old Style" w:hAnsi="Bookman Old Style" w:cs="Bookman Old Style"/>
          <w:sz w:val="24"/>
          <w:szCs w:val="24"/>
        </w:rPr>
        <w:t xml:space="preserve"> </w:t>
      </w:r>
      <w:proofErr w:type="spellStart"/>
      <w:r w:rsidRPr="639BE467">
        <w:rPr>
          <w:rFonts w:ascii="Bookman Old Style" w:eastAsia="Bookman Old Style" w:hAnsi="Bookman Old Style" w:cs="Bookman Old Style"/>
          <w:sz w:val="24"/>
          <w:szCs w:val="24"/>
        </w:rPr>
        <w:t>vía</w:t>
      </w:r>
      <w:proofErr w:type="spellEnd"/>
      <w:r w:rsidRPr="639BE467">
        <w:rPr>
          <w:rFonts w:ascii="Bookman Old Style" w:eastAsia="Bookman Old Style" w:hAnsi="Bookman Old Style" w:cs="Bookman Old Style"/>
          <w:sz w:val="24"/>
          <w:szCs w:val="24"/>
        </w:rPr>
        <w:t xml:space="preserve"> email y se compromete a informar inmediatamente a EL PRESTADOR de cualquier cambio en los datos de contacto (email, </w:t>
      </w:r>
      <w:proofErr w:type="spellStart"/>
      <w:r w:rsidRPr="639BE467">
        <w:rPr>
          <w:rFonts w:ascii="Bookman Old Style" w:eastAsia="Bookman Old Style" w:hAnsi="Bookman Old Style" w:cs="Bookman Old Style"/>
          <w:sz w:val="24"/>
          <w:szCs w:val="24"/>
        </w:rPr>
        <w:t>número</w:t>
      </w:r>
      <w:proofErr w:type="spellEnd"/>
      <w:r w:rsidRPr="639BE467">
        <w:rPr>
          <w:rFonts w:ascii="Bookman Old Style" w:eastAsia="Bookman Old Style" w:hAnsi="Bookman Old Style" w:cs="Bookman Old Style"/>
          <w:sz w:val="24"/>
          <w:szCs w:val="24"/>
        </w:rPr>
        <w:t xml:space="preserve"> de </w:t>
      </w:r>
      <w:proofErr w:type="spellStart"/>
      <w:r w:rsidRPr="639BE467">
        <w:rPr>
          <w:rFonts w:ascii="Bookman Old Style" w:eastAsia="Bookman Old Style" w:hAnsi="Bookman Old Style" w:cs="Bookman Old Style"/>
          <w:sz w:val="24"/>
          <w:szCs w:val="24"/>
        </w:rPr>
        <w:t>teléfono</w:t>
      </w:r>
      <w:proofErr w:type="spellEnd"/>
      <w:r w:rsidRPr="639BE467">
        <w:rPr>
          <w:rFonts w:ascii="Bookman Old Style" w:eastAsia="Bookman Old Style" w:hAnsi="Bookman Old Style" w:cs="Bookman Old Style"/>
          <w:sz w:val="24"/>
          <w:szCs w:val="24"/>
        </w:rPr>
        <w:t xml:space="preserve">, </w:t>
      </w:r>
      <w:proofErr w:type="spellStart"/>
      <w:r w:rsidRPr="639BE467">
        <w:rPr>
          <w:rFonts w:ascii="Bookman Old Style" w:eastAsia="Bookman Old Style" w:hAnsi="Bookman Old Style" w:cs="Bookman Old Style"/>
          <w:sz w:val="24"/>
          <w:szCs w:val="24"/>
        </w:rPr>
        <w:t>dirección</w:t>
      </w:r>
      <w:proofErr w:type="spellEnd"/>
      <w:r w:rsidRPr="639BE467">
        <w:rPr>
          <w:rFonts w:ascii="Bookman Old Style" w:eastAsia="Bookman Old Style" w:hAnsi="Bookman Old Style" w:cs="Bookman Old Style"/>
          <w:sz w:val="24"/>
          <w:szCs w:val="24"/>
        </w:rPr>
        <w:t xml:space="preserve"> o persona de contacto). Siempre y cuando no sea solicitado por EL CLIENTE de forma explícita una reunión presencial.</w:t>
      </w:r>
    </w:p>
    <w:p w14:paraId="12981061" w14:textId="77777777" w:rsidR="009D300A" w:rsidRDefault="000C1858">
      <w:pPr>
        <w:numPr>
          <w:ilvl w:val="0"/>
          <w:numId w:val="4"/>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Los datos de la base de datos son de propiedad integra del CLIENTE, EL PRESTADOR garantiza que no se hará uso de ellos, ni dará a conocer a terceros sus datos.</w:t>
      </w:r>
    </w:p>
    <w:p w14:paraId="4C81837D" w14:textId="77777777" w:rsidR="009D300A" w:rsidRDefault="000C1858">
      <w:pPr>
        <w:numPr>
          <w:ilvl w:val="0"/>
          <w:numId w:val="4"/>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EL PRESTADOR podrá acceder a la base de datos existente a través del servidor, así como a los servidores, para poder realizar las labores de mantenimiento y mejora del sistema del CLIENTE.</w:t>
      </w:r>
      <w:r>
        <w:rPr>
          <w:rFonts w:ascii="Bookman Old Style" w:eastAsia="Bookman Old Style" w:hAnsi="Bookman Old Style" w:cs="Bookman Old Style"/>
          <w:sz w:val="24"/>
          <w:szCs w:val="24"/>
        </w:rPr>
        <w:tab/>
      </w:r>
    </w:p>
    <w:p w14:paraId="08383D7E" w14:textId="77777777" w:rsidR="008A58B7" w:rsidRDefault="000C1858" w:rsidP="008A58B7">
      <w:pPr>
        <w:numPr>
          <w:ilvl w:val="0"/>
          <w:numId w:val="4"/>
        </w:numPr>
        <w:jc w:val="both"/>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El servicio a desarrollarse</w:t>
      </w:r>
      <w:proofErr w:type="gramEnd"/>
      <w:r>
        <w:rPr>
          <w:rFonts w:ascii="Bookman Old Style" w:eastAsia="Bookman Old Style" w:hAnsi="Bookman Old Style" w:cs="Bookman Old Style"/>
          <w:sz w:val="24"/>
          <w:szCs w:val="24"/>
        </w:rPr>
        <w:t xml:space="preserve"> es </w:t>
      </w:r>
      <w:r w:rsidR="008A58B7">
        <w:rPr>
          <w:rFonts w:ascii="Bookman Old Style" w:eastAsia="Bookman Old Style" w:hAnsi="Bookman Old Style" w:cs="Bookman Old Style"/>
          <w:sz w:val="24"/>
          <w:szCs w:val="24"/>
        </w:rPr>
        <w:t>el siguiente:</w:t>
      </w:r>
    </w:p>
    <w:p w14:paraId="0C3A84C8" w14:textId="77777777" w:rsidR="008A58B7" w:rsidRDefault="008A58B7" w:rsidP="008A58B7">
      <w:pPr>
        <w:ind w:left="720"/>
        <w:jc w:val="both"/>
        <w:rPr>
          <w:rFonts w:ascii="Bookman Old Style" w:eastAsia="Bookman Old Style" w:hAnsi="Bookman Old Style" w:cs="Bookman Old Style"/>
          <w:sz w:val="24"/>
          <w:szCs w:val="24"/>
        </w:rPr>
      </w:pPr>
    </w:p>
    <w:p w14:paraId="22C4E057" w14:textId="54D9031C" w:rsidR="008A58B7" w:rsidRPr="008A58B7" w:rsidRDefault="008A58B7" w:rsidP="008A58B7">
      <w:pPr>
        <w:ind w:left="720"/>
        <w:jc w:val="both"/>
        <w:rPr>
          <w:rFonts w:ascii="Bookman Old Style" w:eastAsia="Bookman Old Style" w:hAnsi="Bookman Old Style" w:cs="Bookman Old Style"/>
          <w:sz w:val="24"/>
          <w:szCs w:val="24"/>
        </w:rPr>
      </w:pPr>
      <w:r w:rsidRPr="008A58B7">
        <w:rPr>
          <w:rFonts w:ascii="Bookman Old Style" w:eastAsia="Bookman Old Style" w:hAnsi="Bookman Old Style" w:cs="Bookman Old Style"/>
          <w:sz w:val="24"/>
          <w:szCs w:val="24"/>
        </w:rPr>
        <w:t xml:space="preserve">Desarrollo de software a medida: Fincatech, Web Corporativa Administraciones Villad, Gestión de facturación Fincatech y </w:t>
      </w:r>
      <w:proofErr w:type="spellStart"/>
      <w:r w:rsidRPr="008A58B7">
        <w:rPr>
          <w:rFonts w:ascii="Bookman Old Style" w:eastAsia="Bookman Old Style" w:hAnsi="Bookman Old Style" w:cs="Bookman Old Style"/>
          <w:sz w:val="24"/>
          <w:szCs w:val="24"/>
        </w:rPr>
        <w:t>WebApp</w:t>
      </w:r>
      <w:proofErr w:type="spellEnd"/>
      <w:r w:rsidRPr="008A58B7">
        <w:rPr>
          <w:rFonts w:ascii="Bookman Old Style" w:eastAsia="Bookman Old Style" w:hAnsi="Bookman Old Style" w:cs="Bookman Old Style"/>
          <w:sz w:val="24"/>
          <w:szCs w:val="24"/>
        </w:rPr>
        <w:t xml:space="preserve"> para gestión de procesos monitorios</w:t>
      </w:r>
      <w:r w:rsidR="005C10A4">
        <w:rPr>
          <w:rFonts w:ascii="Bookman Old Style" w:eastAsia="Bookman Old Style" w:hAnsi="Bookman Old Style" w:cs="Bookman Old Style"/>
          <w:sz w:val="24"/>
          <w:szCs w:val="24"/>
        </w:rPr>
        <w:t xml:space="preserve"> (pendiente de valoración)</w:t>
      </w:r>
      <w:r w:rsidRPr="008A58B7">
        <w:rPr>
          <w:rFonts w:ascii="Bookman Old Style" w:eastAsia="Bookman Old Style" w:hAnsi="Bookman Old Style" w:cs="Bookman Old Style"/>
          <w:sz w:val="24"/>
          <w:szCs w:val="24"/>
        </w:rPr>
        <w:t>.</w:t>
      </w:r>
    </w:p>
    <w:p w14:paraId="587C5045" w14:textId="77777777" w:rsidR="008A58B7" w:rsidRPr="008A58B7" w:rsidRDefault="008A58B7" w:rsidP="008A58B7">
      <w:pPr>
        <w:ind w:left="720"/>
        <w:jc w:val="both"/>
        <w:rPr>
          <w:rFonts w:ascii="Bookman Old Style" w:eastAsia="Bookman Old Style" w:hAnsi="Bookman Old Style" w:cs="Bookman Old Style"/>
          <w:sz w:val="24"/>
          <w:szCs w:val="24"/>
        </w:rPr>
      </w:pPr>
    </w:p>
    <w:p w14:paraId="3C72C4DA" w14:textId="3A4A8926" w:rsidR="009D300A" w:rsidRDefault="000C1858" w:rsidP="008A58B7">
      <w:pPr>
        <w:numPr>
          <w:ilvl w:val="0"/>
          <w:numId w:val="4"/>
        </w:numPr>
        <w:jc w:val="both"/>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b/>
          <w:sz w:val="24"/>
          <w:szCs w:val="24"/>
        </w:rPr>
        <w:t>SEGUNDA.-</w:t>
      </w:r>
      <w:proofErr w:type="gramEnd"/>
      <w:r>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sz w:val="24"/>
          <w:szCs w:val="24"/>
        </w:rPr>
        <w:t>EL PRESTADOR  tomar</w:t>
      </w:r>
      <w:r w:rsidR="008A58B7">
        <w:rPr>
          <w:rFonts w:ascii="Bookman Old Style" w:eastAsia="Bookman Old Style" w:hAnsi="Bookman Old Style" w:cs="Bookman Old Style"/>
          <w:sz w:val="24"/>
          <w:szCs w:val="24"/>
        </w:rPr>
        <w:t>á</w:t>
      </w:r>
      <w:r>
        <w:rPr>
          <w:rFonts w:ascii="Bookman Old Style" w:eastAsia="Bookman Old Style" w:hAnsi="Bookman Old Style" w:cs="Bookman Old Style"/>
          <w:sz w:val="24"/>
          <w:szCs w:val="24"/>
        </w:rPr>
        <w:t xml:space="preserve"> todas las medidas de seguridad necesarias para garantizar la seguridad de los datos. No obstante, el cliente exonera a EL PRESTADOR de responsabilidad por daños que pueda producir por la suspensión del servicio de proveedor de acceso a Internet o en los supuestos de ataques a la web.</w:t>
      </w:r>
    </w:p>
    <w:p w14:paraId="45FB0818" w14:textId="77777777" w:rsidR="009D300A" w:rsidRDefault="009D300A">
      <w:pPr>
        <w:ind w:left="720"/>
        <w:jc w:val="both"/>
        <w:rPr>
          <w:rFonts w:ascii="Bookman Old Style" w:eastAsia="Bookman Old Style" w:hAnsi="Bookman Old Style" w:cs="Bookman Old Style"/>
          <w:sz w:val="24"/>
          <w:szCs w:val="24"/>
        </w:rPr>
      </w:pPr>
    </w:p>
    <w:p w14:paraId="20E5BD19" w14:textId="4F460850" w:rsidR="009D300A" w:rsidRDefault="000C1858">
      <w:pPr>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El CLIENTE custodiará las claves de acceso a cualquier servicio que EL PRESTADOR le preste. Si estos datos se filtrasen el CLIENTE </w:t>
      </w:r>
      <w:r w:rsidR="008A58B7">
        <w:rPr>
          <w:rFonts w:ascii="Bookman Old Style" w:eastAsia="Bookman Old Style" w:hAnsi="Bookman Old Style" w:cs="Bookman Old Style"/>
          <w:sz w:val="24"/>
          <w:szCs w:val="24"/>
        </w:rPr>
        <w:t xml:space="preserve">deberá </w:t>
      </w:r>
      <w:r>
        <w:rPr>
          <w:rFonts w:ascii="Bookman Old Style" w:eastAsia="Bookman Old Style" w:hAnsi="Bookman Old Style" w:cs="Bookman Old Style"/>
          <w:sz w:val="24"/>
          <w:szCs w:val="24"/>
        </w:rPr>
        <w:t xml:space="preserve">informar a EL PRESTADOR a la mayor brevedad posible para proceder a su </w:t>
      </w:r>
      <w:proofErr w:type="spellStart"/>
      <w:r>
        <w:rPr>
          <w:rFonts w:ascii="Bookman Old Style" w:eastAsia="Bookman Old Style" w:hAnsi="Bookman Old Style" w:cs="Bookman Old Style"/>
          <w:sz w:val="24"/>
          <w:szCs w:val="24"/>
        </w:rPr>
        <w:t>modificación</w:t>
      </w:r>
      <w:proofErr w:type="spellEnd"/>
      <w:r>
        <w:rPr>
          <w:rFonts w:ascii="Bookman Old Style" w:eastAsia="Bookman Old Style" w:hAnsi="Bookman Old Style" w:cs="Bookman Old Style"/>
          <w:sz w:val="24"/>
          <w:szCs w:val="24"/>
        </w:rPr>
        <w:t xml:space="preserve"> con el fin de proteger la seguridad de las Bases de Datos. </w:t>
      </w:r>
    </w:p>
    <w:p w14:paraId="049F31CB" w14:textId="77777777" w:rsidR="009D300A" w:rsidRDefault="000C1858" w:rsidP="639BE467">
      <w:pPr>
        <w:ind w:left="720"/>
        <w:jc w:val="both"/>
        <w:rPr>
          <w:rFonts w:ascii="Bookman Old Style" w:eastAsia="Bookman Old Style" w:hAnsi="Bookman Old Style" w:cs="Bookman Old Style"/>
          <w:b/>
          <w:bCs/>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p>
    <w:p w14:paraId="4C87FE5F" w14:textId="7ACC0EEA" w:rsidR="639BE467" w:rsidRDefault="639BE467" w:rsidP="639BE467">
      <w:pPr>
        <w:ind w:left="720"/>
        <w:jc w:val="both"/>
        <w:rPr>
          <w:rFonts w:ascii="Bookman Old Style" w:eastAsia="Bookman Old Style" w:hAnsi="Bookman Old Style" w:cs="Bookman Old Style"/>
          <w:b/>
          <w:bCs/>
          <w:sz w:val="24"/>
          <w:szCs w:val="24"/>
        </w:rPr>
      </w:pPr>
    </w:p>
    <w:p w14:paraId="1A6B340A" w14:textId="3F2FE6E6" w:rsidR="639BE467" w:rsidRDefault="639BE467" w:rsidP="639BE467">
      <w:pPr>
        <w:ind w:left="720"/>
        <w:jc w:val="both"/>
        <w:rPr>
          <w:rFonts w:ascii="Bookman Old Style" w:eastAsia="Bookman Old Style" w:hAnsi="Bookman Old Style" w:cs="Bookman Old Style"/>
          <w:b/>
          <w:bCs/>
          <w:sz w:val="24"/>
          <w:szCs w:val="24"/>
        </w:rPr>
      </w:pPr>
    </w:p>
    <w:p w14:paraId="68074733" w14:textId="4F258B73" w:rsidR="639BE467" w:rsidRDefault="639BE467" w:rsidP="639BE467">
      <w:pPr>
        <w:ind w:left="720"/>
        <w:jc w:val="both"/>
        <w:rPr>
          <w:rFonts w:ascii="Bookman Old Style" w:eastAsia="Bookman Old Style" w:hAnsi="Bookman Old Style" w:cs="Bookman Old Style"/>
          <w:b/>
          <w:bCs/>
          <w:sz w:val="24"/>
          <w:szCs w:val="24"/>
        </w:rPr>
      </w:pPr>
    </w:p>
    <w:p w14:paraId="0A47D790" w14:textId="0A220123" w:rsidR="639BE467" w:rsidRDefault="639BE467" w:rsidP="639BE467">
      <w:pPr>
        <w:ind w:left="720"/>
        <w:jc w:val="both"/>
        <w:rPr>
          <w:rFonts w:ascii="Bookman Old Style" w:eastAsia="Bookman Old Style" w:hAnsi="Bookman Old Style" w:cs="Bookman Old Style"/>
          <w:b/>
          <w:bCs/>
          <w:sz w:val="24"/>
          <w:szCs w:val="24"/>
        </w:rPr>
      </w:pPr>
    </w:p>
    <w:p w14:paraId="6D261AB8" w14:textId="3C0493D8" w:rsidR="639BE467" w:rsidRDefault="639BE467" w:rsidP="639BE467">
      <w:pPr>
        <w:ind w:left="720"/>
        <w:jc w:val="both"/>
        <w:rPr>
          <w:rFonts w:ascii="Bookman Old Style" w:eastAsia="Bookman Old Style" w:hAnsi="Bookman Old Style" w:cs="Bookman Old Style"/>
          <w:b/>
          <w:bCs/>
          <w:sz w:val="24"/>
          <w:szCs w:val="24"/>
        </w:rPr>
      </w:pPr>
    </w:p>
    <w:p w14:paraId="16A89F3C" w14:textId="77777777" w:rsidR="008A58B7" w:rsidRDefault="008A58B7" w:rsidP="639BE467">
      <w:pPr>
        <w:ind w:left="720"/>
        <w:jc w:val="both"/>
        <w:rPr>
          <w:rFonts w:ascii="Bookman Old Style" w:eastAsia="Bookman Old Style" w:hAnsi="Bookman Old Style" w:cs="Bookman Old Style"/>
          <w:b/>
          <w:bCs/>
          <w:sz w:val="24"/>
          <w:szCs w:val="24"/>
        </w:rPr>
      </w:pPr>
    </w:p>
    <w:p w14:paraId="41B0C998" w14:textId="1980EBDB" w:rsidR="639BE467" w:rsidRDefault="639BE467" w:rsidP="639BE467">
      <w:pPr>
        <w:ind w:left="720"/>
        <w:jc w:val="both"/>
        <w:rPr>
          <w:rFonts w:ascii="Bookman Old Style" w:eastAsia="Bookman Old Style" w:hAnsi="Bookman Old Style" w:cs="Bookman Old Style"/>
          <w:b/>
          <w:bCs/>
          <w:sz w:val="24"/>
          <w:szCs w:val="24"/>
        </w:rPr>
      </w:pPr>
    </w:p>
    <w:p w14:paraId="293B2B39" w14:textId="77777777" w:rsidR="009D300A" w:rsidRDefault="000C1858">
      <w:pPr>
        <w:ind w:left="720"/>
        <w:jc w:val="both"/>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b/>
          <w:sz w:val="24"/>
          <w:szCs w:val="24"/>
        </w:rPr>
        <w:lastRenderedPageBreak/>
        <w:t>TERCERA.-</w:t>
      </w:r>
      <w:proofErr w:type="gramEnd"/>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PRECIO Y FORMA DE PAGO</w:t>
      </w:r>
    </w:p>
    <w:p w14:paraId="53128261" w14:textId="77777777" w:rsidR="009D300A" w:rsidRDefault="009D300A">
      <w:pPr>
        <w:ind w:left="720"/>
        <w:jc w:val="both"/>
        <w:rPr>
          <w:rFonts w:ascii="Bookman Old Style" w:eastAsia="Bookman Old Style" w:hAnsi="Bookman Old Style" w:cs="Bookman Old Style"/>
          <w:sz w:val="24"/>
          <w:szCs w:val="24"/>
        </w:rPr>
      </w:pPr>
    </w:p>
    <w:p w14:paraId="7EF6E266" w14:textId="12EEFE0D" w:rsidR="008A58B7" w:rsidRPr="008A58B7" w:rsidRDefault="008A58B7" w:rsidP="008A58B7">
      <w:pPr>
        <w:shd w:val="clear" w:color="auto" w:fill="FFFFFF" w:themeFill="background1"/>
        <w:ind w:left="720"/>
        <w:jc w:val="both"/>
        <w:rPr>
          <w:rFonts w:ascii="Bookman Old Style" w:eastAsia="Bookman Old Style" w:hAnsi="Bookman Old Style" w:cs="Bookman Old Style"/>
          <w:color w:val="26282A"/>
          <w:sz w:val="24"/>
          <w:szCs w:val="24"/>
        </w:rPr>
      </w:pPr>
      <w:r w:rsidRPr="008A58B7">
        <w:rPr>
          <w:rFonts w:ascii="Bookman Old Style" w:eastAsia="Bookman Old Style" w:hAnsi="Bookman Old Style" w:cs="Bookman Old Style"/>
          <w:color w:val="26282A"/>
          <w:sz w:val="24"/>
          <w:szCs w:val="24"/>
        </w:rPr>
        <w:t xml:space="preserve">Las Partes acuerdan el pago de una cantidad ascendiente a </w:t>
      </w:r>
      <w:proofErr w:type="spellStart"/>
      <w:r w:rsidR="005C10A4">
        <w:rPr>
          <w:rFonts w:ascii="Bookman Old Style" w:eastAsia="Bookman Old Style" w:hAnsi="Bookman Old Style" w:cs="Bookman Old Style"/>
          <w:color w:val="26282A"/>
          <w:sz w:val="24"/>
          <w:szCs w:val="24"/>
        </w:rPr>
        <w:t>deciseis</w:t>
      </w:r>
      <w:proofErr w:type="spellEnd"/>
      <w:r w:rsidRPr="008A58B7">
        <w:rPr>
          <w:rFonts w:ascii="Bookman Old Style" w:eastAsia="Bookman Old Style" w:hAnsi="Bookman Old Style" w:cs="Bookman Old Style"/>
          <w:color w:val="26282A"/>
          <w:sz w:val="24"/>
          <w:szCs w:val="24"/>
        </w:rPr>
        <w:t xml:space="preserve"> mil</w:t>
      </w:r>
      <w:r w:rsidR="005C10A4">
        <w:rPr>
          <w:rFonts w:ascii="Bookman Old Style" w:eastAsia="Bookman Old Style" w:hAnsi="Bookman Old Style" w:cs="Bookman Old Style"/>
          <w:color w:val="26282A"/>
          <w:sz w:val="24"/>
          <w:szCs w:val="24"/>
        </w:rPr>
        <w:t xml:space="preserve"> ciento ocho </w:t>
      </w:r>
      <w:r w:rsidRPr="008A58B7">
        <w:rPr>
          <w:rFonts w:ascii="Bookman Old Style" w:eastAsia="Bookman Old Style" w:hAnsi="Bookman Old Style" w:cs="Bookman Old Style"/>
          <w:color w:val="26282A"/>
          <w:sz w:val="24"/>
          <w:szCs w:val="24"/>
        </w:rPr>
        <w:t>euros</w:t>
      </w:r>
      <w:r w:rsidR="005C10A4">
        <w:rPr>
          <w:rFonts w:ascii="Bookman Old Style" w:eastAsia="Bookman Old Style" w:hAnsi="Bookman Old Style" w:cs="Bookman Old Style"/>
          <w:color w:val="26282A"/>
          <w:sz w:val="24"/>
          <w:szCs w:val="24"/>
        </w:rPr>
        <w:t xml:space="preserve"> con 52 céntimos</w:t>
      </w:r>
      <w:r w:rsidRPr="008A58B7">
        <w:rPr>
          <w:rFonts w:ascii="Bookman Old Style" w:eastAsia="Bookman Old Style" w:hAnsi="Bookman Old Style" w:cs="Bookman Old Style"/>
          <w:color w:val="26282A"/>
          <w:sz w:val="24"/>
          <w:szCs w:val="24"/>
        </w:rPr>
        <w:t xml:space="preserve"> (</w:t>
      </w:r>
      <w:r w:rsidR="005C10A4">
        <w:rPr>
          <w:rFonts w:ascii="Bookman Old Style" w:eastAsia="Bookman Old Style" w:hAnsi="Bookman Old Style" w:cs="Bookman Old Style"/>
          <w:color w:val="26282A"/>
          <w:sz w:val="24"/>
          <w:szCs w:val="24"/>
        </w:rPr>
        <w:t>16.108,52</w:t>
      </w:r>
      <w:r w:rsidRPr="008A58B7">
        <w:rPr>
          <w:rFonts w:ascii="Bookman Old Style" w:eastAsia="Bookman Old Style" w:hAnsi="Bookman Old Style" w:cs="Bookman Old Style"/>
          <w:color w:val="26282A"/>
          <w:sz w:val="24"/>
          <w:szCs w:val="24"/>
        </w:rPr>
        <w:t>€</w:t>
      </w:r>
      <w:r w:rsidR="005C10A4">
        <w:rPr>
          <w:rFonts w:ascii="Bookman Old Style" w:eastAsia="Bookman Old Style" w:hAnsi="Bookman Old Style" w:cs="Bookman Old Style"/>
          <w:color w:val="26282A"/>
          <w:sz w:val="24"/>
          <w:szCs w:val="24"/>
        </w:rPr>
        <w:t>, impuestos no incluidos</w:t>
      </w:r>
      <w:r w:rsidRPr="008A58B7">
        <w:rPr>
          <w:rFonts w:ascii="Bookman Old Style" w:eastAsia="Bookman Old Style" w:hAnsi="Bookman Old Style" w:cs="Bookman Old Style"/>
          <w:color w:val="26282A"/>
          <w:sz w:val="24"/>
          <w:szCs w:val="24"/>
        </w:rPr>
        <w:t>) como remuneración de la prestación del Servicio más la siguiente componente variable:</w:t>
      </w:r>
    </w:p>
    <w:p w14:paraId="60584EE0" w14:textId="77777777" w:rsidR="008A58B7" w:rsidRPr="008A58B7" w:rsidRDefault="008A58B7" w:rsidP="008A58B7">
      <w:pPr>
        <w:shd w:val="clear" w:color="auto" w:fill="FFFFFF" w:themeFill="background1"/>
        <w:ind w:left="720"/>
        <w:jc w:val="both"/>
        <w:rPr>
          <w:rFonts w:ascii="Bookman Old Style" w:eastAsia="Bookman Old Style" w:hAnsi="Bookman Old Style" w:cs="Bookman Old Style"/>
          <w:color w:val="26282A"/>
          <w:sz w:val="24"/>
          <w:szCs w:val="24"/>
        </w:rPr>
      </w:pPr>
    </w:p>
    <w:p w14:paraId="36D6CFE7" w14:textId="77777777" w:rsidR="008A58B7" w:rsidRPr="008A58B7" w:rsidRDefault="008A58B7" w:rsidP="008A58B7">
      <w:pPr>
        <w:shd w:val="clear" w:color="auto" w:fill="FFFFFF" w:themeFill="background1"/>
        <w:ind w:left="720"/>
        <w:jc w:val="both"/>
        <w:rPr>
          <w:rFonts w:ascii="Bookman Old Style" w:eastAsia="Bookman Old Style" w:hAnsi="Bookman Old Style" w:cs="Bookman Old Style"/>
          <w:color w:val="26282A"/>
          <w:sz w:val="24"/>
          <w:szCs w:val="24"/>
        </w:rPr>
      </w:pPr>
      <w:r w:rsidRPr="008A58B7">
        <w:rPr>
          <w:rFonts w:ascii="Bookman Old Style" w:eastAsia="Bookman Old Style" w:hAnsi="Bookman Old Style" w:cs="Bookman Old Style"/>
          <w:color w:val="26282A"/>
          <w:sz w:val="24"/>
          <w:szCs w:val="24"/>
        </w:rPr>
        <w:t>Este importe podrá incrementarse a futuro si se solicita un nuevo desarrollo y será adjuntado a este contrato como prueba y conformidad del/los nuevo/s desarrollos no especificados en este contrato.</w:t>
      </w:r>
    </w:p>
    <w:p w14:paraId="0A14616C" w14:textId="32D7CCB0" w:rsidR="008A58B7" w:rsidRDefault="008A58B7" w:rsidP="008A58B7">
      <w:pPr>
        <w:shd w:val="clear" w:color="auto" w:fill="FFFFFF" w:themeFill="background1"/>
        <w:ind w:left="720"/>
        <w:jc w:val="both"/>
        <w:rPr>
          <w:rFonts w:ascii="Bookman Old Style" w:eastAsia="Bookman Old Style" w:hAnsi="Bookman Old Style" w:cs="Bookman Old Style"/>
          <w:color w:val="26282A"/>
          <w:sz w:val="24"/>
          <w:szCs w:val="24"/>
        </w:rPr>
      </w:pPr>
    </w:p>
    <w:p w14:paraId="6E661498" w14:textId="63B64691" w:rsidR="005C10A4" w:rsidRPr="005C10A4" w:rsidRDefault="005C10A4" w:rsidP="005C10A4">
      <w:pPr>
        <w:shd w:val="clear" w:color="auto" w:fill="FFFFFF" w:themeFill="background1"/>
        <w:ind w:left="720"/>
        <w:jc w:val="both"/>
        <w:rPr>
          <w:rFonts w:ascii="Bookman Old Style" w:eastAsia="Bookman Old Style" w:hAnsi="Bookman Old Style" w:cs="Bookman Old Style"/>
          <w:color w:val="26282A"/>
          <w:sz w:val="24"/>
          <w:szCs w:val="24"/>
        </w:rPr>
      </w:pPr>
      <w:r w:rsidRPr="005C10A4">
        <w:rPr>
          <w:rFonts w:ascii="Bookman Old Style" w:eastAsia="Bookman Old Style" w:hAnsi="Bookman Old Style" w:cs="Bookman Old Style"/>
          <w:color w:val="26282A"/>
          <w:sz w:val="24"/>
          <w:szCs w:val="24"/>
        </w:rPr>
        <w:t xml:space="preserve">Estas cantidades no incluyen los impuestos que se puedan derivar de esta operación. El desglose del coste de desarrollo de los proyectos presupuestados </w:t>
      </w:r>
      <w:r w:rsidR="008A0729">
        <w:rPr>
          <w:rFonts w:ascii="Bookman Old Style" w:eastAsia="Bookman Old Style" w:hAnsi="Bookman Old Style" w:cs="Bookman Old Style"/>
          <w:color w:val="26282A"/>
          <w:sz w:val="24"/>
          <w:szCs w:val="24"/>
        </w:rPr>
        <w:t xml:space="preserve">junto con su estimación de entrega y tiempo de desarrollo </w:t>
      </w:r>
      <w:r w:rsidRPr="005C10A4">
        <w:rPr>
          <w:rFonts w:ascii="Bookman Old Style" w:eastAsia="Bookman Old Style" w:hAnsi="Bookman Old Style" w:cs="Bookman Old Style"/>
          <w:color w:val="26282A"/>
          <w:sz w:val="24"/>
          <w:szCs w:val="24"/>
        </w:rPr>
        <w:t>es el siguiente:</w:t>
      </w:r>
    </w:p>
    <w:p w14:paraId="5D3106ED" w14:textId="77777777" w:rsidR="005C10A4" w:rsidRPr="005C10A4" w:rsidRDefault="005C10A4" w:rsidP="005C10A4">
      <w:pPr>
        <w:shd w:val="clear" w:color="auto" w:fill="FFFFFF" w:themeFill="background1"/>
        <w:ind w:left="720"/>
        <w:jc w:val="both"/>
        <w:rPr>
          <w:rFonts w:ascii="Bookman Old Style" w:eastAsia="Bookman Old Style" w:hAnsi="Bookman Old Style" w:cs="Bookman Old Style"/>
          <w:color w:val="26282A"/>
          <w:sz w:val="24"/>
          <w:szCs w:val="24"/>
        </w:rPr>
      </w:pPr>
    </w:p>
    <w:p w14:paraId="3CE387BE" w14:textId="24593E23" w:rsidR="005C10A4" w:rsidRDefault="005C10A4" w:rsidP="005C10A4">
      <w:pPr>
        <w:shd w:val="clear" w:color="auto" w:fill="FFFFFF" w:themeFill="background1"/>
        <w:ind w:left="720"/>
        <w:jc w:val="both"/>
        <w:rPr>
          <w:rFonts w:ascii="Bookman Old Style" w:eastAsia="Bookman Old Style" w:hAnsi="Bookman Old Style" w:cs="Bookman Old Style"/>
          <w:color w:val="26282A"/>
          <w:sz w:val="24"/>
          <w:szCs w:val="24"/>
        </w:rPr>
      </w:pPr>
      <w:r w:rsidRPr="005C10A4">
        <w:rPr>
          <w:rFonts w:ascii="Bookman Old Style" w:eastAsia="Bookman Old Style" w:hAnsi="Bookman Old Style" w:cs="Bookman Old Style"/>
          <w:color w:val="26282A"/>
          <w:sz w:val="24"/>
          <w:szCs w:val="24"/>
        </w:rPr>
        <w:t>-</w:t>
      </w:r>
      <w:r w:rsidRPr="005C10A4">
        <w:rPr>
          <w:rFonts w:ascii="Bookman Old Style" w:eastAsia="Bookman Old Style" w:hAnsi="Bookman Old Style" w:cs="Bookman Old Style"/>
          <w:color w:val="26282A"/>
          <w:sz w:val="24"/>
          <w:szCs w:val="24"/>
        </w:rPr>
        <w:tab/>
      </w:r>
      <w:r w:rsidRPr="005C10A4">
        <w:rPr>
          <w:rFonts w:ascii="Bookman Old Style" w:eastAsia="Bookman Old Style" w:hAnsi="Bookman Old Style" w:cs="Bookman Old Style"/>
          <w:color w:val="26282A"/>
          <w:sz w:val="24"/>
          <w:szCs w:val="24"/>
          <w:u w:val="single"/>
        </w:rPr>
        <w:t>Fincatech</w:t>
      </w:r>
      <w:r>
        <w:rPr>
          <w:rFonts w:ascii="Bookman Old Style" w:eastAsia="Bookman Old Style" w:hAnsi="Bookman Old Style" w:cs="Bookman Old Style"/>
          <w:color w:val="26282A"/>
          <w:sz w:val="24"/>
          <w:szCs w:val="24"/>
        </w:rPr>
        <w:tab/>
      </w:r>
      <w:r>
        <w:rPr>
          <w:rFonts w:ascii="Bookman Old Style" w:eastAsia="Bookman Old Style" w:hAnsi="Bookman Old Style" w:cs="Bookman Old Style"/>
          <w:color w:val="26282A"/>
          <w:sz w:val="24"/>
          <w:szCs w:val="24"/>
        </w:rPr>
        <w:tab/>
      </w:r>
      <w:r>
        <w:rPr>
          <w:rFonts w:ascii="Bookman Old Style" w:eastAsia="Bookman Old Style" w:hAnsi="Bookman Old Style" w:cs="Bookman Old Style"/>
          <w:color w:val="26282A"/>
          <w:sz w:val="24"/>
          <w:szCs w:val="24"/>
        </w:rPr>
        <w:tab/>
      </w:r>
      <w:r>
        <w:rPr>
          <w:rFonts w:ascii="Bookman Old Style" w:eastAsia="Bookman Old Style" w:hAnsi="Bookman Old Style" w:cs="Bookman Old Style"/>
          <w:color w:val="26282A"/>
          <w:sz w:val="24"/>
          <w:szCs w:val="24"/>
        </w:rPr>
        <w:tab/>
      </w:r>
      <w:r>
        <w:rPr>
          <w:rFonts w:ascii="Bookman Old Style" w:eastAsia="Bookman Old Style" w:hAnsi="Bookman Old Style" w:cs="Bookman Old Style"/>
          <w:color w:val="26282A"/>
          <w:sz w:val="24"/>
          <w:szCs w:val="24"/>
        </w:rPr>
        <w:tab/>
      </w:r>
      <w:r>
        <w:rPr>
          <w:rFonts w:ascii="Bookman Old Style" w:eastAsia="Bookman Old Style" w:hAnsi="Bookman Old Style" w:cs="Bookman Old Style"/>
          <w:color w:val="26282A"/>
          <w:sz w:val="24"/>
          <w:szCs w:val="24"/>
        </w:rPr>
        <w:tab/>
      </w:r>
      <w:r w:rsidRPr="005C10A4">
        <w:rPr>
          <w:rFonts w:ascii="Bookman Old Style" w:eastAsia="Bookman Old Style" w:hAnsi="Bookman Old Style" w:cs="Bookman Old Style"/>
          <w:color w:val="26282A"/>
          <w:sz w:val="24"/>
          <w:szCs w:val="24"/>
        </w:rPr>
        <w:t>: 12.905,66€</w:t>
      </w:r>
    </w:p>
    <w:p w14:paraId="0EB18CF3" w14:textId="1A111A60" w:rsidR="005C10A4" w:rsidRDefault="005C10A4" w:rsidP="005C10A4">
      <w:pPr>
        <w:shd w:val="clear" w:color="auto" w:fill="FFFFFF" w:themeFill="background1"/>
        <w:ind w:left="720"/>
        <w:jc w:val="both"/>
        <w:rPr>
          <w:rFonts w:ascii="Bookman Old Style" w:eastAsia="Bookman Old Style" w:hAnsi="Bookman Old Style" w:cs="Bookman Old Style"/>
          <w:color w:val="26282A"/>
          <w:sz w:val="20"/>
          <w:szCs w:val="20"/>
        </w:rPr>
      </w:pPr>
      <w:r>
        <w:rPr>
          <w:rFonts w:ascii="Bookman Old Style" w:eastAsia="Bookman Old Style" w:hAnsi="Bookman Old Style" w:cs="Bookman Old Style"/>
          <w:color w:val="26282A"/>
          <w:sz w:val="24"/>
          <w:szCs w:val="24"/>
        </w:rPr>
        <w:tab/>
      </w:r>
      <w:bookmarkStart w:id="0" w:name="OLE_LINK7"/>
      <w:bookmarkStart w:id="1" w:name="OLE_LINK8"/>
      <w:r w:rsidRPr="005C10A4">
        <w:rPr>
          <w:rFonts w:ascii="Bookman Old Style" w:eastAsia="Bookman Old Style" w:hAnsi="Bookman Old Style" w:cs="Bookman Old Style"/>
          <w:color w:val="26282A"/>
          <w:sz w:val="20"/>
          <w:szCs w:val="20"/>
        </w:rPr>
        <w:t xml:space="preserve">Tiempo estimado de </w:t>
      </w:r>
      <w:proofErr w:type="spellStart"/>
      <w:r w:rsidR="008A0729">
        <w:rPr>
          <w:rFonts w:ascii="Bookman Old Style" w:eastAsia="Bookman Old Style" w:hAnsi="Bookman Old Style" w:cs="Bookman Old Style"/>
          <w:color w:val="26282A"/>
          <w:sz w:val="20"/>
          <w:szCs w:val="20"/>
        </w:rPr>
        <w:t>desarollo</w:t>
      </w:r>
      <w:proofErr w:type="spellEnd"/>
      <w:r w:rsidRPr="005C10A4">
        <w:rPr>
          <w:rFonts w:ascii="Bookman Old Style" w:eastAsia="Bookman Old Style" w:hAnsi="Bookman Old Style" w:cs="Bookman Old Style"/>
          <w:color w:val="26282A"/>
          <w:sz w:val="20"/>
          <w:szCs w:val="20"/>
        </w:rPr>
        <w:t xml:space="preserve">: 6 </w:t>
      </w:r>
      <w:r w:rsidR="008A0729">
        <w:rPr>
          <w:rFonts w:ascii="Bookman Old Style" w:eastAsia="Bookman Old Style" w:hAnsi="Bookman Old Style" w:cs="Bookman Old Style"/>
          <w:color w:val="26282A"/>
          <w:sz w:val="20"/>
          <w:szCs w:val="20"/>
        </w:rPr>
        <w:t>meses</w:t>
      </w:r>
    </w:p>
    <w:p w14:paraId="53089B2D" w14:textId="6355CC1C" w:rsidR="005C10A4" w:rsidRDefault="005C10A4" w:rsidP="005C10A4">
      <w:pPr>
        <w:shd w:val="clear" w:color="auto" w:fill="FFFFFF" w:themeFill="background1"/>
        <w:ind w:left="720" w:firstLine="720"/>
        <w:jc w:val="both"/>
        <w:rPr>
          <w:rFonts w:ascii="Bookman Old Style" w:eastAsia="Bookman Old Style" w:hAnsi="Bookman Old Style" w:cs="Bookman Old Style"/>
          <w:color w:val="26282A"/>
          <w:sz w:val="20"/>
          <w:szCs w:val="20"/>
        </w:rPr>
      </w:pPr>
      <w:r>
        <w:rPr>
          <w:rFonts w:ascii="Bookman Old Style" w:eastAsia="Bookman Old Style" w:hAnsi="Bookman Old Style" w:cs="Bookman Old Style"/>
          <w:color w:val="26282A"/>
          <w:sz w:val="20"/>
          <w:szCs w:val="20"/>
        </w:rPr>
        <w:t>Fecha prevista de entrega: 26 de Julio de 2021</w:t>
      </w:r>
    </w:p>
    <w:bookmarkEnd w:id="0"/>
    <w:bookmarkEnd w:id="1"/>
    <w:p w14:paraId="233F4F55" w14:textId="77777777" w:rsidR="005C10A4" w:rsidRPr="005C10A4" w:rsidRDefault="005C10A4" w:rsidP="005C10A4">
      <w:pPr>
        <w:shd w:val="clear" w:color="auto" w:fill="FFFFFF" w:themeFill="background1"/>
        <w:ind w:left="720"/>
        <w:jc w:val="both"/>
        <w:rPr>
          <w:rFonts w:ascii="Bookman Old Style" w:eastAsia="Bookman Old Style" w:hAnsi="Bookman Old Style" w:cs="Bookman Old Style"/>
          <w:color w:val="26282A"/>
          <w:sz w:val="24"/>
          <w:szCs w:val="24"/>
        </w:rPr>
      </w:pPr>
    </w:p>
    <w:p w14:paraId="7FDB4F19" w14:textId="419F489D" w:rsidR="005C10A4" w:rsidRDefault="005C10A4" w:rsidP="005C10A4">
      <w:pPr>
        <w:shd w:val="clear" w:color="auto" w:fill="FFFFFF" w:themeFill="background1"/>
        <w:ind w:left="720"/>
        <w:jc w:val="both"/>
        <w:rPr>
          <w:rFonts w:ascii="Bookman Old Style" w:eastAsia="Bookman Old Style" w:hAnsi="Bookman Old Style" w:cs="Bookman Old Style"/>
          <w:color w:val="26282A"/>
          <w:sz w:val="24"/>
          <w:szCs w:val="24"/>
        </w:rPr>
      </w:pPr>
      <w:r w:rsidRPr="005C10A4">
        <w:rPr>
          <w:rFonts w:ascii="Bookman Old Style" w:eastAsia="Bookman Old Style" w:hAnsi="Bookman Old Style" w:cs="Bookman Old Style"/>
          <w:color w:val="26282A"/>
          <w:sz w:val="24"/>
          <w:szCs w:val="24"/>
        </w:rPr>
        <w:t>-</w:t>
      </w:r>
      <w:r w:rsidRPr="005C10A4">
        <w:rPr>
          <w:rFonts w:ascii="Bookman Old Style" w:eastAsia="Bookman Old Style" w:hAnsi="Bookman Old Style" w:cs="Bookman Old Style"/>
          <w:color w:val="26282A"/>
          <w:sz w:val="24"/>
          <w:szCs w:val="24"/>
        </w:rPr>
        <w:tab/>
      </w:r>
      <w:r w:rsidRPr="005C10A4">
        <w:rPr>
          <w:rFonts w:ascii="Bookman Old Style" w:eastAsia="Bookman Old Style" w:hAnsi="Bookman Old Style" w:cs="Bookman Old Style"/>
          <w:color w:val="26282A"/>
          <w:sz w:val="24"/>
          <w:szCs w:val="24"/>
          <w:u w:val="single"/>
        </w:rPr>
        <w:t>Web Administraciones Villad</w:t>
      </w:r>
      <w:r>
        <w:rPr>
          <w:rFonts w:ascii="Bookman Old Style" w:eastAsia="Bookman Old Style" w:hAnsi="Bookman Old Style" w:cs="Bookman Old Style"/>
          <w:color w:val="26282A"/>
          <w:sz w:val="24"/>
          <w:szCs w:val="24"/>
        </w:rPr>
        <w:tab/>
      </w:r>
      <w:r>
        <w:rPr>
          <w:rFonts w:ascii="Bookman Old Style" w:eastAsia="Bookman Old Style" w:hAnsi="Bookman Old Style" w:cs="Bookman Old Style"/>
          <w:color w:val="26282A"/>
          <w:sz w:val="24"/>
          <w:szCs w:val="24"/>
        </w:rPr>
        <w:tab/>
      </w:r>
      <w:r>
        <w:rPr>
          <w:rFonts w:ascii="Bookman Old Style" w:eastAsia="Bookman Old Style" w:hAnsi="Bookman Old Style" w:cs="Bookman Old Style"/>
          <w:color w:val="26282A"/>
          <w:sz w:val="24"/>
          <w:szCs w:val="24"/>
        </w:rPr>
        <w:tab/>
        <w:t xml:space="preserve">:   </w:t>
      </w:r>
      <w:r w:rsidRPr="005C10A4">
        <w:rPr>
          <w:rFonts w:ascii="Bookman Old Style" w:eastAsia="Bookman Old Style" w:hAnsi="Bookman Old Style" w:cs="Bookman Old Style"/>
          <w:color w:val="26282A"/>
          <w:sz w:val="24"/>
          <w:szCs w:val="24"/>
        </w:rPr>
        <w:t>1.018,86€</w:t>
      </w:r>
    </w:p>
    <w:p w14:paraId="3310B43B" w14:textId="5B8F0AD2" w:rsidR="005C10A4" w:rsidRDefault="005C10A4" w:rsidP="005C10A4">
      <w:pPr>
        <w:shd w:val="clear" w:color="auto" w:fill="FFFFFF" w:themeFill="background1"/>
        <w:ind w:left="720" w:firstLine="720"/>
        <w:jc w:val="both"/>
        <w:rPr>
          <w:rFonts w:ascii="Bookman Old Style" w:eastAsia="Bookman Old Style" w:hAnsi="Bookman Old Style" w:cs="Bookman Old Style"/>
          <w:color w:val="26282A"/>
          <w:sz w:val="20"/>
          <w:szCs w:val="20"/>
        </w:rPr>
      </w:pPr>
      <w:bookmarkStart w:id="2" w:name="OLE_LINK11"/>
      <w:bookmarkStart w:id="3" w:name="OLE_LINK12"/>
      <w:r w:rsidRPr="005C10A4">
        <w:rPr>
          <w:rFonts w:ascii="Bookman Old Style" w:eastAsia="Bookman Old Style" w:hAnsi="Bookman Old Style" w:cs="Bookman Old Style"/>
          <w:color w:val="26282A"/>
          <w:sz w:val="20"/>
          <w:szCs w:val="20"/>
        </w:rPr>
        <w:t xml:space="preserve">Tiempo estimado de </w:t>
      </w:r>
      <w:r>
        <w:rPr>
          <w:rFonts w:ascii="Bookman Old Style" w:eastAsia="Bookman Old Style" w:hAnsi="Bookman Old Style" w:cs="Bookman Old Style"/>
          <w:color w:val="26282A"/>
          <w:sz w:val="20"/>
          <w:szCs w:val="20"/>
        </w:rPr>
        <w:t>desarrollo</w:t>
      </w:r>
      <w:r w:rsidRPr="005C10A4">
        <w:rPr>
          <w:rFonts w:ascii="Bookman Old Style" w:eastAsia="Bookman Old Style" w:hAnsi="Bookman Old Style" w:cs="Bookman Old Style"/>
          <w:color w:val="26282A"/>
          <w:sz w:val="20"/>
          <w:szCs w:val="20"/>
        </w:rPr>
        <w:t xml:space="preserve">: </w:t>
      </w:r>
      <w:r>
        <w:rPr>
          <w:rFonts w:ascii="Bookman Old Style" w:eastAsia="Bookman Old Style" w:hAnsi="Bookman Old Style" w:cs="Bookman Old Style"/>
          <w:color w:val="26282A"/>
          <w:sz w:val="20"/>
          <w:szCs w:val="20"/>
        </w:rPr>
        <w:t>1</w:t>
      </w:r>
      <w:r w:rsidRPr="005C10A4">
        <w:rPr>
          <w:rFonts w:ascii="Bookman Old Style" w:eastAsia="Bookman Old Style" w:hAnsi="Bookman Old Style" w:cs="Bookman Old Style"/>
          <w:color w:val="26282A"/>
          <w:sz w:val="20"/>
          <w:szCs w:val="20"/>
        </w:rPr>
        <w:t xml:space="preserve"> mes máximo</w:t>
      </w:r>
    </w:p>
    <w:p w14:paraId="199EF016" w14:textId="4E6A42E2" w:rsidR="005C10A4" w:rsidRDefault="005C10A4" w:rsidP="005C10A4">
      <w:pPr>
        <w:shd w:val="clear" w:color="auto" w:fill="FFFFFF" w:themeFill="background1"/>
        <w:ind w:left="720" w:firstLine="720"/>
        <w:jc w:val="both"/>
        <w:rPr>
          <w:rFonts w:ascii="Bookman Old Style" w:eastAsia="Bookman Old Style" w:hAnsi="Bookman Old Style" w:cs="Bookman Old Style"/>
          <w:color w:val="26282A"/>
          <w:sz w:val="20"/>
          <w:szCs w:val="20"/>
        </w:rPr>
      </w:pPr>
      <w:bookmarkStart w:id="4" w:name="OLE_LINK9"/>
      <w:bookmarkStart w:id="5" w:name="OLE_LINK10"/>
      <w:r>
        <w:rPr>
          <w:rFonts w:ascii="Bookman Old Style" w:eastAsia="Bookman Old Style" w:hAnsi="Bookman Old Style" w:cs="Bookman Old Style"/>
          <w:color w:val="26282A"/>
          <w:sz w:val="20"/>
          <w:szCs w:val="20"/>
        </w:rPr>
        <w:t xml:space="preserve">Fecha prevista de entrega: 26 de </w:t>
      </w:r>
      <w:proofErr w:type="gramStart"/>
      <w:r>
        <w:rPr>
          <w:rFonts w:ascii="Bookman Old Style" w:eastAsia="Bookman Old Style" w:hAnsi="Bookman Old Style" w:cs="Bookman Old Style"/>
          <w:color w:val="26282A"/>
          <w:sz w:val="20"/>
          <w:szCs w:val="20"/>
        </w:rPr>
        <w:t>Febrero</w:t>
      </w:r>
      <w:proofErr w:type="gramEnd"/>
      <w:r>
        <w:rPr>
          <w:rFonts w:ascii="Bookman Old Style" w:eastAsia="Bookman Old Style" w:hAnsi="Bookman Old Style" w:cs="Bookman Old Style"/>
          <w:color w:val="26282A"/>
          <w:sz w:val="20"/>
          <w:szCs w:val="20"/>
        </w:rPr>
        <w:t xml:space="preserve"> de 2021</w:t>
      </w:r>
    </w:p>
    <w:bookmarkEnd w:id="2"/>
    <w:bookmarkEnd w:id="3"/>
    <w:bookmarkEnd w:id="4"/>
    <w:bookmarkEnd w:id="5"/>
    <w:p w14:paraId="16B1838F" w14:textId="77777777" w:rsidR="005C10A4" w:rsidRPr="005C10A4" w:rsidRDefault="005C10A4" w:rsidP="005C10A4">
      <w:pPr>
        <w:shd w:val="clear" w:color="auto" w:fill="FFFFFF" w:themeFill="background1"/>
        <w:ind w:left="720"/>
        <w:jc w:val="both"/>
        <w:rPr>
          <w:rFonts w:ascii="Bookman Old Style" w:eastAsia="Bookman Old Style" w:hAnsi="Bookman Old Style" w:cs="Bookman Old Style"/>
          <w:color w:val="26282A"/>
          <w:sz w:val="24"/>
          <w:szCs w:val="24"/>
        </w:rPr>
      </w:pPr>
    </w:p>
    <w:p w14:paraId="1B767270" w14:textId="275E1A0F" w:rsidR="005C10A4" w:rsidRDefault="005C10A4" w:rsidP="005C10A4">
      <w:pPr>
        <w:shd w:val="clear" w:color="auto" w:fill="FFFFFF" w:themeFill="background1"/>
        <w:ind w:left="720"/>
        <w:jc w:val="both"/>
        <w:rPr>
          <w:rFonts w:ascii="Bookman Old Style" w:eastAsia="Bookman Old Style" w:hAnsi="Bookman Old Style" w:cs="Bookman Old Style"/>
          <w:color w:val="26282A"/>
          <w:sz w:val="24"/>
          <w:szCs w:val="24"/>
        </w:rPr>
      </w:pPr>
      <w:r w:rsidRPr="005C10A4">
        <w:rPr>
          <w:rFonts w:ascii="Bookman Old Style" w:eastAsia="Bookman Old Style" w:hAnsi="Bookman Old Style" w:cs="Bookman Old Style"/>
          <w:color w:val="26282A"/>
          <w:sz w:val="24"/>
          <w:szCs w:val="24"/>
        </w:rPr>
        <w:t>-</w:t>
      </w:r>
      <w:r w:rsidRPr="005C10A4">
        <w:rPr>
          <w:rFonts w:ascii="Bookman Old Style" w:eastAsia="Bookman Old Style" w:hAnsi="Bookman Old Style" w:cs="Bookman Old Style"/>
          <w:color w:val="26282A"/>
          <w:sz w:val="24"/>
          <w:szCs w:val="24"/>
        </w:rPr>
        <w:tab/>
      </w:r>
      <w:r w:rsidRPr="005C10A4">
        <w:rPr>
          <w:rFonts w:ascii="Bookman Old Style" w:eastAsia="Bookman Old Style" w:hAnsi="Bookman Old Style" w:cs="Bookman Old Style"/>
          <w:color w:val="26282A"/>
          <w:sz w:val="24"/>
          <w:szCs w:val="24"/>
          <w:u w:val="single"/>
        </w:rPr>
        <w:t xml:space="preserve">Módulo de gestión de recibos de </w:t>
      </w:r>
      <w:proofErr w:type="gramStart"/>
      <w:r w:rsidRPr="005C10A4">
        <w:rPr>
          <w:rFonts w:ascii="Bookman Old Style" w:eastAsia="Bookman Old Style" w:hAnsi="Bookman Old Style" w:cs="Bookman Old Style"/>
          <w:color w:val="26282A"/>
          <w:sz w:val="24"/>
          <w:szCs w:val="24"/>
          <w:u w:val="single"/>
        </w:rPr>
        <w:t>Fincatech</w:t>
      </w:r>
      <w:r>
        <w:rPr>
          <w:rFonts w:ascii="Bookman Old Style" w:eastAsia="Bookman Old Style" w:hAnsi="Bookman Old Style" w:cs="Bookman Old Style"/>
          <w:color w:val="26282A"/>
          <w:sz w:val="24"/>
          <w:szCs w:val="24"/>
        </w:rPr>
        <w:t xml:space="preserve"> </w:t>
      </w:r>
      <w:r w:rsidRPr="005C10A4">
        <w:rPr>
          <w:rFonts w:ascii="Bookman Old Style" w:eastAsia="Bookman Old Style" w:hAnsi="Bookman Old Style" w:cs="Bookman Old Style"/>
          <w:color w:val="26282A"/>
          <w:sz w:val="24"/>
          <w:szCs w:val="24"/>
        </w:rPr>
        <w:t>:</w:t>
      </w:r>
      <w:proofErr w:type="gramEnd"/>
      <w:r w:rsidRPr="005C10A4">
        <w:rPr>
          <w:rFonts w:ascii="Bookman Old Style" w:eastAsia="Bookman Old Style" w:hAnsi="Bookman Old Style" w:cs="Bookman Old Style"/>
          <w:color w:val="26282A"/>
          <w:sz w:val="24"/>
          <w:szCs w:val="24"/>
        </w:rPr>
        <w:t xml:space="preserve"> </w:t>
      </w:r>
      <w:r>
        <w:rPr>
          <w:rFonts w:ascii="Bookman Old Style" w:eastAsia="Bookman Old Style" w:hAnsi="Bookman Old Style" w:cs="Bookman Old Style"/>
          <w:color w:val="26282A"/>
          <w:sz w:val="24"/>
          <w:szCs w:val="24"/>
        </w:rPr>
        <w:t xml:space="preserve"> </w:t>
      </w:r>
      <w:r w:rsidRPr="005C10A4">
        <w:rPr>
          <w:rFonts w:ascii="Bookman Old Style" w:eastAsia="Bookman Old Style" w:hAnsi="Bookman Old Style" w:cs="Bookman Old Style"/>
          <w:color w:val="26282A"/>
          <w:sz w:val="24"/>
          <w:szCs w:val="24"/>
        </w:rPr>
        <w:t xml:space="preserve"> 2.184,00€</w:t>
      </w:r>
    </w:p>
    <w:p w14:paraId="747E31A4" w14:textId="6010C36C" w:rsidR="005C10A4" w:rsidRDefault="005C10A4" w:rsidP="005C10A4">
      <w:pPr>
        <w:shd w:val="clear" w:color="auto" w:fill="FFFFFF" w:themeFill="background1"/>
        <w:ind w:left="720" w:firstLine="720"/>
        <w:jc w:val="both"/>
        <w:rPr>
          <w:rFonts w:ascii="Bookman Old Style" w:eastAsia="Bookman Old Style" w:hAnsi="Bookman Old Style" w:cs="Bookman Old Style"/>
          <w:color w:val="26282A"/>
          <w:sz w:val="20"/>
          <w:szCs w:val="20"/>
        </w:rPr>
      </w:pPr>
      <w:r w:rsidRPr="005C10A4">
        <w:rPr>
          <w:rFonts w:ascii="Bookman Old Style" w:eastAsia="Bookman Old Style" w:hAnsi="Bookman Old Style" w:cs="Bookman Old Style"/>
          <w:color w:val="26282A"/>
          <w:sz w:val="20"/>
          <w:szCs w:val="20"/>
        </w:rPr>
        <w:t xml:space="preserve">Tiempo estimado de </w:t>
      </w:r>
      <w:r>
        <w:rPr>
          <w:rFonts w:ascii="Bookman Old Style" w:eastAsia="Bookman Old Style" w:hAnsi="Bookman Old Style" w:cs="Bookman Old Style"/>
          <w:color w:val="26282A"/>
          <w:sz w:val="20"/>
          <w:szCs w:val="20"/>
        </w:rPr>
        <w:t>desarrollo</w:t>
      </w:r>
      <w:r w:rsidRPr="005C10A4">
        <w:rPr>
          <w:rFonts w:ascii="Bookman Old Style" w:eastAsia="Bookman Old Style" w:hAnsi="Bookman Old Style" w:cs="Bookman Old Style"/>
          <w:color w:val="26282A"/>
          <w:sz w:val="20"/>
          <w:szCs w:val="20"/>
        </w:rPr>
        <w:t xml:space="preserve">: </w:t>
      </w:r>
      <w:r>
        <w:rPr>
          <w:rFonts w:ascii="Bookman Old Style" w:eastAsia="Bookman Old Style" w:hAnsi="Bookman Old Style" w:cs="Bookman Old Style"/>
          <w:color w:val="26282A"/>
          <w:sz w:val="20"/>
          <w:szCs w:val="20"/>
        </w:rPr>
        <w:t>182h (2,2 meses)</w:t>
      </w:r>
    </w:p>
    <w:p w14:paraId="28434881" w14:textId="4149147B" w:rsidR="005C10A4" w:rsidRDefault="005C10A4" w:rsidP="005C10A4">
      <w:pPr>
        <w:shd w:val="clear" w:color="auto" w:fill="FFFFFF" w:themeFill="background1"/>
        <w:ind w:left="720" w:firstLine="720"/>
        <w:jc w:val="both"/>
        <w:rPr>
          <w:rFonts w:ascii="Bookman Old Style" w:eastAsia="Bookman Old Style" w:hAnsi="Bookman Old Style" w:cs="Bookman Old Style"/>
          <w:color w:val="26282A"/>
          <w:sz w:val="20"/>
          <w:szCs w:val="20"/>
        </w:rPr>
      </w:pPr>
      <w:r>
        <w:rPr>
          <w:rFonts w:ascii="Bookman Old Style" w:eastAsia="Bookman Old Style" w:hAnsi="Bookman Old Style" w:cs="Bookman Old Style"/>
          <w:color w:val="26282A"/>
          <w:sz w:val="20"/>
          <w:szCs w:val="20"/>
        </w:rPr>
        <w:t xml:space="preserve">Fecha prevista de entrega: 26 de </w:t>
      </w:r>
      <w:proofErr w:type="gramStart"/>
      <w:r>
        <w:rPr>
          <w:rFonts w:ascii="Bookman Old Style" w:eastAsia="Bookman Old Style" w:hAnsi="Bookman Old Style" w:cs="Bookman Old Style"/>
          <w:color w:val="26282A"/>
          <w:sz w:val="20"/>
          <w:szCs w:val="20"/>
        </w:rPr>
        <w:t>Mayo</w:t>
      </w:r>
      <w:proofErr w:type="gramEnd"/>
      <w:r w:rsidR="008A0729">
        <w:rPr>
          <w:rFonts w:ascii="Bookman Old Style" w:eastAsia="Bookman Old Style" w:hAnsi="Bookman Old Style" w:cs="Bookman Old Style"/>
          <w:color w:val="26282A"/>
          <w:sz w:val="20"/>
          <w:szCs w:val="20"/>
        </w:rPr>
        <w:t xml:space="preserve"> de 2021</w:t>
      </w:r>
    </w:p>
    <w:p w14:paraId="601A8571" w14:textId="77777777" w:rsidR="005C10A4" w:rsidRPr="005C10A4" w:rsidRDefault="005C10A4" w:rsidP="005C10A4">
      <w:pPr>
        <w:shd w:val="clear" w:color="auto" w:fill="FFFFFF" w:themeFill="background1"/>
        <w:ind w:left="720"/>
        <w:jc w:val="both"/>
        <w:rPr>
          <w:rFonts w:ascii="Bookman Old Style" w:eastAsia="Bookman Old Style" w:hAnsi="Bookman Old Style" w:cs="Bookman Old Style"/>
          <w:color w:val="26282A"/>
          <w:sz w:val="24"/>
          <w:szCs w:val="24"/>
        </w:rPr>
      </w:pPr>
    </w:p>
    <w:p w14:paraId="1BD453AE" w14:textId="4CDDC358" w:rsidR="005C10A4" w:rsidRDefault="005C10A4" w:rsidP="005C10A4">
      <w:pPr>
        <w:shd w:val="clear" w:color="auto" w:fill="FFFFFF" w:themeFill="background1"/>
        <w:ind w:left="720"/>
        <w:jc w:val="both"/>
        <w:rPr>
          <w:rFonts w:ascii="Bookman Old Style" w:eastAsia="Bookman Old Style" w:hAnsi="Bookman Old Style" w:cs="Bookman Old Style"/>
          <w:color w:val="26282A"/>
          <w:sz w:val="24"/>
          <w:szCs w:val="24"/>
        </w:rPr>
      </w:pPr>
      <w:r w:rsidRPr="005C10A4">
        <w:rPr>
          <w:rFonts w:ascii="Bookman Old Style" w:eastAsia="Bookman Old Style" w:hAnsi="Bookman Old Style" w:cs="Bookman Old Style"/>
          <w:color w:val="26282A"/>
          <w:sz w:val="24"/>
          <w:szCs w:val="24"/>
        </w:rPr>
        <w:t>-</w:t>
      </w:r>
      <w:r w:rsidRPr="005C10A4">
        <w:rPr>
          <w:rFonts w:ascii="Bookman Old Style" w:eastAsia="Bookman Old Style" w:hAnsi="Bookman Old Style" w:cs="Bookman Old Style"/>
          <w:color w:val="26282A"/>
          <w:sz w:val="24"/>
          <w:szCs w:val="24"/>
        </w:rPr>
        <w:tab/>
      </w:r>
      <w:r w:rsidRPr="005C10A4">
        <w:rPr>
          <w:rFonts w:ascii="Bookman Old Style" w:eastAsia="Bookman Old Style" w:hAnsi="Bookman Old Style" w:cs="Bookman Old Style"/>
          <w:color w:val="26282A"/>
          <w:sz w:val="24"/>
          <w:szCs w:val="24"/>
          <w:u w:val="single"/>
        </w:rPr>
        <w:t>App para la gestión de morosidad</w:t>
      </w:r>
      <w:r w:rsidRPr="005C10A4">
        <w:rPr>
          <w:rFonts w:ascii="Bookman Old Style" w:eastAsia="Bookman Old Style" w:hAnsi="Bookman Old Style" w:cs="Bookman Old Style"/>
          <w:color w:val="26282A"/>
          <w:sz w:val="24"/>
          <w:szCs w:val="24"/>
        </w:rPr>
        <w:tab/>
      </w:r>
      <w:r w:rsidRPr="005C10A4">
        <w:rPr>
          <w:rFonts w:ascii="Bookman Old Style" w:eastAsia="Bookman Old Style" w:hAnsi="Bookman Old Style" w:cs="Bookman Old Style"/>
          <w:color w:val="26282A"/>
          <w:sz w:val="24"/>
          <w:szCs w:val="24"/>
        </w:rPr>
        <w:tab/>
      </w:r>
      <w:r>
        <w:rPr>
          <w:rFonts w:ascii="Bookman Old Style" w:eastAsia="Bookman Old Style" w:hAnsi="Bookman Old Style" w:cs="Bookman Old Style"/>
          <w:color w:val="26282A"/>
          <w:sz w:val="24"/>
          <w:szCs w:val="24"/>
        </w:rPr>
        <w:t>:</w:t>
      </w:r>
      <w:r w:rsidRPr="005C10A4">
        <w:rPr>
          <w:rFonts w:ascii="Bookman Old Style" w:eastAsia="Bookman Old Style" w:hAnsi="Bookman Old Style" w:cs="Bookman Old Style"/>
          <w:color w:val="26282A"/>
          <w:sz w:val="24"/>
          <w:szCs w:val="24"/>
        </w:rPr>
        <w:t xml:space="preserve"> Pendiente de definir.</w:t>
      </w:r>
    </w:p>
    <w:p w14:paraId="45A53C2E" w14:textId="2299D9AC" w:rsidR="005C10A4" w:rsidRDefault="005C10A4" w:rsidP="008A58B7">
      <w:pPr>
        <w:shd w:val="clear" w:color="auto" w:fill="FFFFFF" w:themeFill="background1"/>
        <w:ind w:left="720"/>
        <w:jc w:val="both"/>
        <w:rPr>
          <w:rFonts w:ascii="Bookman Old Style" w:eastAsia="Bookman Old Style" w:hAnsi="Bookman Old Style" w:cs="Bookman Old Style"/>
          <w:color w:val="26282A"/>
          <w:sz w:val="24"/>
          <w:szCs w:val="24"/>
        </w:rPr>
      </w:pPr>
    </w:p>
    <w:p w14:paraId="03405230" w14:textId="77777777" w:rsidR="00A96905" w:rsidRPr="008A58B7" w:rsidRDefault="00A96905" w:rsidP="008A58B7">
      <w:pPr>
        <w:shd w:val="clear" w:color="auto" w:fill="FFFFFF" w:themeFill="background1"/>
        <w:ind w:left="720"/>
        <w:jc w:val="both"/>
        <w:rPr>
          <w:rFonts w:ascii="Bookman Old Style" w:eastAsia="Bookman Old Style" w:hAnsi="Bookman Old Style" w:cs="Bookman Old Style"/>
          <w:color w:val="26282A"/>
          <w:sz w:val="24"/>
          <w:szCs w:val="24"/>
        </w:rPr>
      </w:pPr>
    </w:p>
    <w:p w14:paraId="4AEA11EC" w14:textId="61C370EA" w:rsidR="008A58B7" w:rsidRPr="008A58B7" w:rsidRDefault="008A58B7" w:rsidP="008A58B7">
      <w:pPr>
        <w:shd w:val="clear" w:color="auto" w:fill="FFFFFF" w:themeFill="background1"/>
        <w:ind w:left="720"/>
        <w:jc w:val="both"/>
        <w:rPr>
          <w:rFonts w:ascii="Bookman Old Style" w:eastAsia="Bookman Old Style" w:hAnsi="Bookman Old Style" w:cs="Bookman Old Style"/>
          <w:color w:val="26282A"/>
          <w:sz w:val="24"/>
          <w:szCs w:val="24"/>
        </w:rPr>
      </w:pPr>
      <w:r w:rsidRPr="008A58B7">
        <w:rPr>
          <w:rFonts w:ascii="Bookman Old Style" w:eastAsia="Bookman Old Style" w:hAnsi="Bookman Old Style" w:cs="Bookman Old Style"/>
          <w:color w:val="26282A"/>
          <w:sz w:val="24"/>
          <w:szCs w:val="24"/>
        </w:rPr>
        <w:t>El Cliente satisfará el pago del precio fijo de</w:t>
      </w:r>
      <w:r>
        <w:rPr>
          <w:rFonts w:ascii="Bookman Old Style" w:eastAsia="Bookman Old Style" w:hAnsi="Bookman Old Style" w:cs="Bookman Old Style"/>
          <w:color w:val="26282A"/>
          <w:sz w:val="24"/>
          <w:szCs w:val="24"/>
        </w:rPr>
        <w:t xml:space="preserve"> </w:t>
      </w:r>
      <w:r w:rsidRPr="008A58B7">
        <w:rPr>
          <w:rFonts w:ascii="Bookman Old Style" w:eastAsia="Bookman Old Style" w:hAnsi="Bookman Old Style" w:cs="Bookman Old Style"/>
          <w:color w:val="26282A"/>
          <w:sz w:val="24"/>
          <w:szCs w:val="24"/>
        </w:rPr>
        <w:t>acuerdo</w:t>
      </w:r>
      <w:r>
        <w:rPr>
          <w:rFonts w:ascii="Bookman Old Style" w:eastAsia="Bookman Old Style" w:hAnsi="Bookman Old Style" w:cs="Bookman Old Style"/>
          <w:color w:val="26282A"/>
          <w:sz w:val="24"/>
          <w:szCs w:val="24"/>
        </w:rPr>
        <w:t xml:space="preserve"> </w:t>
      </w:r>
      <w:r w:rsidRPr="008A58B7">
        <w:rPr>
          <w:rFonts w:ascii="Bookman Old Style" w:eastAsia="Bookman Old Style" w:hAnsi="Bookman Old Style" w:cs="Bookman Old Style"/>
          <w:color w:val="26282A"/>
          <w:sz w:val="24"/>
          <w:szCs w:val="24"/>
        </w:rPr>
        <w:t>con el siguiente criterio:</w:t>
      </w:r>
    </w:p>
    <w:p w14:paraId="10BE7297" w14:textId="77777777" w:rsidR="008A58B7" w:rsidRPr="008A58B7" w:rsidRDefault="008A58B7" w:rsidP="008A58B7">
      <w:pPr>
        <w:shd w:val="clear" w:color="auto" w:fill="FFFFFF" w:themeFill="background1"/>
        <w:ind w:left="720"/>
        <w:jc w:val="both"/>
        <w:rPr>
          <w:rFonts w:ascii="Bookman Old Style" w:eastAsia="Bookman Old Style" w:hAnsi="Bookman Old Style" w:cs="Bookman Old Style"/>
          <w:color w:val="26282A"/>
          <w:sz w:val="24"/>
          <w:szCs w:val="24"/>
        </w:rPr>
      </w:pPr>
    </w:p>
    <w:p w14:paraId="753EB4E3" w14:textId="4934B6DD" w:rsidR="008A58B7" w:rsidRPr="008A58B7" w:rsidRDefault="008A58B7" w:rsidP="008A58B7">
      <w:pPr>
        <w:shd w:val="clear" w:color="auto" w:fill="FFFFFF" w:themeFill="background1"/>
        <w:ind w:left="720"/>
        <w:jc w:val="both"/>
        <w:rPr>
          <w:rFonts w:ascii="Bookman Old Style" w:eastAsia="Bookman Old Style" w:hAnsi="Bookman Old Style" w:cs="Bookman Old Style"/>
          <w:color w:val="26282A"/>
          <w:sz w:val="24"/>
          <w:szCs w:val="24"/>
        </w:rPr>
      </w:pPr>
      <w:r w:rsidRPr="008A58B7">
        <w:rPr>
          <w:rFonts w:ascii="Bookman Old Style" w:eastAsia="Bookman Old Style" w:hAnsi="Bookman Old Style" w:cs="Bookman Old Style"/>
          <w:color w:val="26282A"/>
          <w:sz w:val="24"/>
          <w:szCs w:val="24"/>
        </w:rPr>
        <w:t xml:space="preserve">El CLIENTE financiará la adquisición de un vehículo de marca Renault modelo RENAULT- FEH - KADJAR FASE 2 fase 2 - Zen </w:t>
      </w:r>
      <w:proofErr w:type="spellStart"/>
      <w:r w:rsidRPr="008A58B7">
        <w:rPr>
          <w:rFonts w:ascii="Bookman Old Style" w:eastAsia="Bookman Old Style" w:hAnsi="Bookman Old Style" w:cs="Bookman Old Style"/>
          <w:color w:val="26282A"/>
          <w:sz w:val="24"/>
          <w:szCs w:val="24"/>
        </w:rPr>
        <w:t>TCe</w:t>
      </w:r>
      <w:proofErr w:type="spellEnd"/>
      <w:r w:rsidRPr="008A58B7">
        <w:rPr>
          <w:rFonts w:ascii="Bookman Old Style" w:eastAsia="Bookman Old Style" w:hAnsi="Bookman Old Style" w:cs="Bookman Old Style"/>
          <w:color w:val="26282A"/>
          <w:sz w:val="24"/>
          <w:szCs w:val="24"/>
        </w:rPr>
        <w:t xml:space="preserve"> 103kW (140CV) GPF MY21 valorado en </w:t>
      </w:r>
      <w:r w:rsidR="005C10A4">
        <w:rPr>
          <w:rFonts w:ascii="Bookman Old Style" w:eastAsia="Bookman Old Style" w:hAnsi="Bookman Old Style" w:cs="Bookman Old Style"/>
          <w:color w:val="26282A"/>
          <w:sz w:val="24"/>
          <w:szCs w:val="24"/>
        </w:rPr>
        <w:t>16.205,28€ (</w:t>
      </w:r>
      <w:r w:rsidRPr="008A58B7">
        <w:rPr>
          <w:rFonts w:ascii="Bookman Old Style" w:eastAsia="Bookman Old Style" w:hAnsi="Bookman Old Style" w:cs="Bookman Old Style"/>
          <w:color w:val="26282A"/>
          <w:sz w:val="24"/>
          <w:szCs w:val="24"/>
        </w:rPr>
        <w:t xml:space="preserve">20.378,14 </w:t>
      </w:r>
      <w:proofErr w:type="gramStart"/>
      <w:r w:rsidRPr="008A58B7">
        <w:rPr>
          <w:rFonts w:ascii="Bookman Old Style" w:eastAsia="Bookman Old Style" w:hAnsi="Bookman Old Style" w:cs="Bookman Old Style"/>
          <w:color w:val="26282A"/>
          <w:sz w:val="24"/>
          <w:szCs w:val="24"/>
        </w:rPr>
        <w:t>euros</w:t>
      </w:r>
      <w:r w:rsidR="005C10A4">
        <w:rPr>
          <w:rFonts w:ascii="Bookman Old Style" w:eastAsia="Bookman Old Style" w:hAnsi="Bookman Old Style" w:cs="Bookman Old Style"/>
          <w:color w:val="26282A"/>
          <w:sz w:val="24"/>
          <w:szCs w:val="24"/>
        </w:rPr>
        <w:t xml:space="preserve">, </w:t>
      </w:r>
      <w:r w:rsidRPr="008A58B7">
        <w:rPr>
          <w:rFonts w:ascii="Bookman Old Style" w:eastAsia="Bookman Old Style" w:hAnsi="Bookman Old Style" w:cs="Bookman Old Style"/>
          <w:color w:val="26282A"/>
          <w:sz w:val="24"/>
          <w:szCs w:val="24"/>
        </w:rPr>
        <w:t xml:space="preserve"> impuestos</w:t>
      </w:r>
      <w:proofErr w:type="gramEnd"/>
      <w:r w:rsidRPr="008A58B7">
        <w:rPr>
          <w:rFonts w:ascii="Bookman Old Style" w:eastAsia="Bookman Old Style" w:hAnsi="Bookman Old Style" w:cs="Bookman Old Style"/>
          <w:color w:val="26282A"/>
          <w:sz w:val="24"/>
          <w:szCs w:val="24"/>
        </w:rPr>
        <w:t xml:space="preserve"> incluidos) mediante leasing a 72 meses. </w:t>
      </w:r>
    </w:p>
    <w:p w14:paraId="01AE64DA" w14:textId="77777777" w:rsidR="008A58B7" w:rsidRPr="008A58B7" w:rsidRDefault="008A58B7" w:rsidP="008A58B7">
      <w:pPr>
        <w:shd w:val="clear" w:color="auto" w:fill="FFFFFF" w:themeFill="background1"/>
        <w:ind w:left="720"/>
        <w:jc w:val="both"/>
        <w:rPr>
          <w:rFonts w:ascii="Bookman Old Style" w:eastAsia="Bookman Old Style" w:hAnsi="Bookman Old Style" w:cs="Bookman Old Style"/>
          <w:color w:val="26282A"/>
          <w:sz w:val="24"/>
          <w:szCs w:val="24"/>
        </w:rPr>
      </w:pPr>
    </w:p>
    <w:p w14:paraId="31D064B3" w14:textId="77777777" w:rsidR="00A96905" w:rsidRDefault="008A58B7" w:rsidP="008A58B7">
      <w:pPr>
        <w:shd w:val="clear" w:color="auto" w:fill="FFFFFF" w:themeFill="background1"/>
        <w:ind w:left="720"/>
        <w:jc w:val="both"/>
        <w:rPr>
          <w:rFonts w:ascii="Bookman Old Style" w:eastAsia="Bookman Old Style" w:hAnsi="Bookman Old Style" w:cs="Bookman Old Style"/>
          <w:color w:val="26282A"/>
          <w:sz w:val="24"/>
          <w:szCs w:val="24"/>
        </w:rPr>
      </w:pPr>
      <w:r w:rsidRPr="008A58B7">
        <w:rPr>
          <w:rFonts w:ascii="Bookman Old Style" w:eastAsia="Bookman Old Style" w:hAnsi="Bookman Old Style" w:cs="Bookman Old Style"/>
          <w:color w:val="26282A"/>
          <w:sz w:val="24"/>
          <w:szCs w:val="24"/>
        </w:rPr>
        <w:t xml:space="preserve">La diferencia restante entre las cantidades aportadas para el pago del vehículo y el precio total del mismo serán responsabilidad de el PRESTADOR teniendo que hacerse cargo de ese importe restante bien mediante un único pago o satisfaciendo las cuotas mensuales que queden por abonar hasta la adquisición del vehículo. </w:t>
      </w:r>
    </w:p>
    <w:p w14:paraId="1A5FA064" w14:textId="4EB28620" w:rsidR="008A58B7" w:rsidRPr="008A58B7" w:rsidRDefault="008A58B7" w:rsidP="008A58B7">
      <w:pPr>
        <w:shd w:val="clear" w:color="auto" w:fill="FFFFFF" w:themeFill="background1"/>
        <w:ind w:left="720"/>
        <w:jc w:val="both"/>
        <w:rPr>
          <w:rFonts w:ascii="Bookman Old Style" w:eastAsia="Bookman Old Style" w:hAnsi="Bookman Old Style" w:cs="Bookman Old Style"/>
          <w:color w:val="26282A"/>
          <w:sz w:val="24"/>
          <w:szCs w:val="24"/>
        </w:rPr>
      </w:pPr>
      <w:r w:rsidRPr="008A58B7">
        <w:rPr>
          <w:rFonts w:ascii="Bookman Old Style" w:eastAsia="Bookman Old Style" w:hAnsi="Bookman Old Style" w:cs="Bookman Old Style"/>
          <w:color w:val="26282A"/>
          <w:sz w:val="24"/>
          <w:szCs w:val="24"/>
        </w:rPr>
        <w:lastRenderedPageBreak/>
        <w:t>Una vez satisfechas estas cantidades la titularidad del vehículo será transferida a el PRESTADOR.</w:t>
      </w:r>
    </w:p>
    <w:p w14:paraId="6198E1B6" w14:textId="77777777" w:rsidR="008A58B7" w:rsidRPr="008A58B7" w:rsidRDefault="008A58B7" w:rsidP="008A58B7">
      <w:pPr>
        <w:shd w:val="clear" w:color="auto" w:fill="FFFFFF" w:themeFill="background1"/>
        <w:ind w:left="720"/>
        <w:jc w:val="both"/>
        <w:rPr>
          <w:rFonts w:ascii="Bookman Old Style" w:eastAsia="Bookman Old Style" w:hAnsi="Bookman Old Style" w:cs="Bookman Old Style"/>
          <w:color w:val="26282A"/>
          <w:sz w:val="24"/>
          <w:szCs w:val="24"/>
        </w:rPr>
      </w:pPr>
    </w:p>
    <w:p w14:paraId="4117FB9A" w14:textId="77777777" w:rsidR="008A58B7" w:rsidRPr="008A58B7" w:rsidRDefault="008A58B7" w:rsidP="008A58B7">
      <w:pPr>
        <w:shd w:val="clear" w:color="auto" w:fill="FFFFFF" w:themeFill="background1"/>
        <w:ind w:left="720"/>
        <w:jc w:val="both"/>
        <w:rPr>
          <w:rFonts w:ascii="Bookman Old Style" w:eastAsia="Bookman Old Style" w:hAnsi="Bookman Old Style" w:cs="Bookman Old Style"/>
          <w:color w:val="26282A"/>
          <w:sz w:val="24"/>
          <w:szCs w:val="24"/>
        </w:rPr>
      </w:pPr>
      <w:r w:rsidRPr="008A58B7">
        <w:rPr>
          <w:rFonts w:ascii="Bookman Old Style" w:eastAsia="Bookman Old Style" w:hAnsi="Bookman Old Style" w:cs="Bookman Old Style"/>
          <w:color w:val="26282A"/>
          <w:sz w:val="24"/>
          <w:szCs w:val="24"/>
        </w:rPr>
        <w:t>Todos los gastos derivados del uso del vehículo tales como Seguro, ITV, Mantenimientos y combustible serán a cargo de EL PRESTADOR.</w:t>
      </w:r>
    </w:p>
    <w:p w14:paraId="592DA350" w14:textId="77777777" w:rsidR="008A58B7" w:rsidRDefault="008A58B7" w:rsidP="008A58B7">
      <w:pPr>
        <w:shd w:val="clear" w:color="auto" w:fill="FFFFFF" w:themeFill="background1"/>
        <w:ind w:left="720"/>
        <w:jc w:val="both"/>
        <w:rPr>
          <w:rFonts w:ascii="Bookman Old Style" w:eastAsia="Bookman Old Style" w:hAnsi="Bookman Old Style" w:cs="Bookman Old Style"/>
          <w:color w:val="26282A"/>
          <w:sz w:val="24"/>
          <w:szCs w:val="24"/>
        </w:rPr>
      </w:pPr>
    </w:p>
    <w:p w14:paraId="31A02E0E" w14:textId="4DABF6F3" w:rsidR="008A58B7" w:rsidRPr="008A58B7" w:rsidRDefault="008A58B7" w:rsidP="008A58B7">
      <w:pPr>
        <w:shd w:val="clear" w:color="auto" w:fill="FFFFFF" w:themeFill="background1"/>
        <w:ind w:left="720"/>
        <w:jc w:val="both"/>
        <w:rPr>
          <w:rFonts w:ascii="Bookman Old Style" w:eastAsia="Bookman Old Style" w:hAnsi="Bookman Old Style" w:cs="Bookman Old Style"/>
          <w:color w:val="26282A"/>
          <w:sz w:val="24"/>
          <w:szCs w:val="24"/>
        </w:rPr>
      </w:pPr>
      <w:r w:rsidRPr="008A58B7">
        <w:rPr>
          <w:rFonts w:ascii="Bookman Old Style" w:eastAsia="Bookman Old Style" w:hAnsi="Bookman Old Style" w:cs="Bookman Old Style"/>
          <w:color w:val="26282A"/>
          <w:sz w:val="24"/>
          <w:szCs w:val="24"/>
        </w:rPr>
        <w:t>La forma de pago será la siguiente:</w:t>
      </w:r>
    </w:p>
    <w:p w14:paraId="691395D1" w14:textId="77777777" w:rsidR="008A58B7" w:rsidRPr="008A58B7" w:rsidRDefault="008A58B7" w:rsidP="008A58B7">
      <w:pPr>
        <w:shd w:val="clear" w:color="auto" w:fill="FFFFFF" w:themeFill="background1"/>
        <w:ind w:left="720"/>
        <w:jc w:val="both"/>
        <w:rPr>
          <w:rFonts w:ascii="Bookman Old Style" w:eastAsia="Bookman Old Style" w:hAnsi="Bookman Old Style" w:cs="Bookman Old Style"/>
          <w:color w:val="26282A"/>
          <w:sz w:val="24"/>
          <w:szCs w:val="24"/>
        </w:rPr>
      </w:pPr>
    </w:p>
    <w:p w14:paraId="2F675EC0" w14:textId="05BE70D8" w:rsidR="008A58B7" w:rsidRPr="008A58B7" w:rsidRDefault="008A58B7" w:rsidP="008A58B7">
      <w:pPr>
        <w:shd w:val="clear" w:color="auto" w:fill="FFFFFF" w:themeFill="background1"/>
        <w:ind w:left="720"/>
        <w:jc w:val="both"/>
        <w:rPr>
          <w:rFonts w:ascii="Bookman Old Style" w:eastAsia="Bookman Old Style" w:hAnsi="Bookman Old Style" w:cs="Bookman Old Style"/>
          <w:color w:val="26282A"/>
          <w:sz w:val="24"/>
          <w:szCs w:val="24"/>
        </w:rPr>
      </w:pPr>
      <w:r w:rsidRPr="008A58B7">
        <w:rPr>
          <w:rFonts w:ascii="Bookman Old Style" w:eastAsia="Bookman Old Style" w:hAnsi="Bookman Old Style" w:cs="Bookman Old Style"/>
          <w:color w:val="26282A"/>
          <w:sz w:val="24"/>
          <w:szCs w:val="24"/>
        </w:rPr>
        <w:t>Primer pago exigido por la financiera de 1.</w:t>
      </w:r>
      <w:r w:rsidR="00B37C6D">
        <w:rPr>
          <w:rFonts w:ascii="Bookman Old Style" w:eastAsia="Bookman Old Style" w:hAnsi="Bookman Old Style" w:cs="Bookman Old Style"/>
          <w:color w:val="26282A"/>
          <w:sz w:val="24"/>
          <w:szCs w:val="24"/>
        </w:rPr>
        <w:t>488</w:t>
      </w:r>
      <w:r w:rsidRPr="008A58B7">
        <w:rPr>
          <w:rFonts w:ascii="Bookman Old Style" w:eastAsia="Bookman Old Style" w:hAnsi="Bookman Old Style" w:cs="Bookman Old Style"/>
          <w:color w:val="26282A"/>
          <w:sz w:val="24"/>
          <w:szCs w:val="24"/>
        </w:rPr>
        <w:t>,</w:t>
      </w:r>
      <w:r w:rsidR="00B37C6D">
        <w:rPr>
          <w:rFonts w:ascii="Bookman Old Style" w:eastAsia="Bookman Old Style" w:hAnsi="Bookman Old Style" w:cs="Bookman Old Style"/>
          <w:color w:val="26282A"/>
          <w:sz w:val="24"/>
          <w:szCs w:val="24"/>
        </w:rPr>
        <w:t>87</w:t>
      </w:r>
      <w:r w:rsidRPr="008A58B7">
        <w:rPr>
          <w:rFonts w:ascii="Bookman Old Style" w:eastAsia="Bookman Old Style" w:hAnsi="Bookman Old Style" w:cs="Bookman Old Style"/>
          <w:color w:val="26282A"/>
          <w:sz w:val="24"/>
          <w:szCs w:val="24"/>
        </w:rPr>
        <w:t xml:space="preserve">€ cuyo importe desglosado corresponde a: </w:t>
      </w:r>
    </w:p>
    <w:p w14:paraId="2BAAADD7" w14:textId="77777777" w:rsidR="008A58B7" w:rsidRPr="008A58B7" w:rsidRDefault="008A58B7" w:rsidP="008A58B7">
      <w:pPr>
        <w:shd w:val="clear" w:color="auto" w:fill="FFFFFF" w:themeFill="background1"/>
        <w:ind w:left="720"/>
        <w:jc w:val="both"/>
        <w:rPr>
          <w:rFonts w:ascii="Bookman Old Style" w:eastAsia="Bookman Old Style" w:hAnsi="Bookman Old Style" w:cs="Bookman Old Style"/>
          <w:color w:val="26282A"/>
          <w:sz w:val="24"/>
          <w:szCs w:val="24"/>
        </w:rPr>
      </w:pPr>
    </w:p>
    <w:p w14:paraId="4DDBCC86" w14:textId="0557F59A" w:rsidR="008A58B7" w:rsidRPr="008A58B7" w:rsidRDefault="008A58B7" w:rsidP="008A58B7">
      <w:pPr>
        <w:shd w:val="clear" w:color="auto" w:fill="FFFFFF" w:themeFill="background1"/>
        <w:ind w:left="720"/>
        <w:jc w:val="both"/>
        <w:rPr>
          <w:rFonts w:ascii="Bookman Old Style" w:eastAsia="Bookman Old Style" w:hAnsi="Bookman Old Style" w:cs="Bookman Old Style"/>
          <w:color w:val="26282A"/>
          <w:sz w:val="24"/>
          <w:szCs w:val="24"/>
        </w:rPr>
      </w:pPr>
      <w:r w:rsidRPr="008A58B7">
        <w:rPr>
          <w:rFonts w:ascii="Bookman Old Style" w:eastAsia="Bookman Old Style" w:hAnsi="Bookman Old Style" w:cs="Bookman Old Style"/>
          <w:color w:val="26282A"/>
          <w:sz w:val="24"/>
          <w:szCs w:val="24"/>
        </w:rPr>
        <w:t>- Impuesto de matriculación:</w:t>
      </w:r>
      <w:r>
        <w:rPr>
          <w:rFonts w:ascii="Bookman Old Style" w:eastAsia="Bookman Old Style" w:hAnsi="Bookman Old Style" w:cs="Bookman Old Style"/>
          <w:color w:val="26282A"/>
          <w:sz w:val="24"/>
          <w:szCs w:val="24"/>
        </w:rPr>
        <w:t xml:space="preserve"> </w:t>
      </w:r>
      <w:r w:rsidR="00B37C6D">
        <w:rPr>
          <w:rFonts w:ascii="Bookman Old Style" w:eastAsia="Bookman Old Style" w:hAnsi="Bookman Old Style" w:cs="Bookman Old Style"/>
          <w:color w:val="26282A"/>
          <w:sz w:val="24"/>
          <w:szCs w:val="24"/>
        </w:rPr>
        <w:t>550</w:t>
      </w:r>
      <w:r w:rsidRPr="008A58B7">
        <w:rPr>
          <w:rFonts w:ascii="Bookman Old Style" w:eastAsia="Bookman Old Style" w:hAnsi="Bookman Old Style" w:cs="Bookman Old Style"/>
          <w:color w:val="26282A"/>
          <w:sz w:val="24"/>
          <w:szCs w:val="24"/>
        </w:rPr>
        <w:t>,</w:t>
      </w:r>
      <w:r w:rsidR="00B37C6D">
        <w:rPr>
          <w:rFonts w:ascii="Bookman Old Style" w:eastAsia="Bookman Old Style" w:hAnsi="Bookman Old Style" w:cs="Bookman Old Style"/>
          <w:color w:val="26282A"/>
          <w:sz w:val="24"/>
          <w:szCs w:val="24"/>
        </w:rPr>
        <w:t>00</w:t>
      </w:r>
      <w:r w:rsidRPr="008A58B7">
        <w:rPr>
          <w:rFonts w:ascii="Bookman Old Style" w:eastAsia="Bookman Old Style" w:hAnsi="Bookman Old Style" w:cs="Bookman Old Style"/>
          <w:color w:val="26282A"/>
          <w:sz w:val="24"/>
          <w:szCs w:val="24"/>
        </w:rPr>
        <w:t xml:space="preserve"> € </w:t>
      </w:r>
    </w:p>
    <w:p w14:paraId="04420C19" w14:textId="77777777" w:rsidR="008A58B7" w:rsidRPr="008A58B7" w:rsidRDefault="008A58B7" w:rsidP="008A58B7">
      <w:pPr>
        <w:shd w:val="clear" w:color="auto" w:fill="FFFFFF" w:themeFill="background1"/>
        <w:ind w:left="720"/>
        <w:jc w:val="both"/>
        <w:rPr>
          <w:rFonts w:ascii="Bookman Old Style" w:eastAsia="Bookman Old Style" w:hAnsi="Bookman Old Style" w:cs="Bookman Old Style"/>
          <w:color w:val="26282A"/>
          <w:sz w:val="24"/>
          <w:szCs w:val="24"/>
        </w:rPr>
      </w:pPr>
      <w:r w:rsidRPr="008A58B7">
        <w:rPr>
          <w:rFonts w:ascii="Bookman Old Style" w:eastAsia="Bookman Old Style" w:hAnsi="Bookman Old Style" w:cs="Bookman Old Style"/>
          <w:color w:val="26282A"/>
          <w:sz w:val="24"/>
          <w:szCs w:val="24"/>
        </w:rPr>
        <w:t>- Primera cuota: 342,50€</w:t>
      </w:r>
    </w:p>
    <w:p w14:paraId="74D6BF45" w14:textId="77777777" w:rsidR="008A58B7" w:rsidRPr="008A58B7" w:rsidRDefault="008A58B7" w:rsidP="008A58B7">
      <w:pPr>
        <w:shd w:val="clear" w:color="auto" w:fill="FFFFFF" w:themeFill="background1"/>
        <w:ind w:left="720"/>
        <w:jc w:val="both"/>
        <w:rPr>
          <w:rFonts w:ascii="Bookman Old Style" w:eastAsia="Bookman Old Style" w:hAnsi="Bookman Old Style" w:cs="Bookman Old Style"/>
          <w:color w:val="26282A"/>
          <w:sz w:val="24"/>
          <w:szCs w:val="24"/>
        </w:rPr>
      </w:pPr>
      <w:r w:rsidRPr="008A58B7">
        <w:rPr>
          <w:rFonts w:ascii="Bookman Old Style" w:eastAsia="Bookman Old Style" w:hAnsi="Bookman Old Style" w:cs="Bookman Old Style"/>
          <w:color w:val="26282A"/>
          <w:sz w:val="24"/>
          <w:szCs w:val="24"/>
        </w:rPr>
        <w:t>- Comisión de apertura: 596,37€</w:t>
      </w:r>
    </w:p>
    <w:p w14:paraId="6D74B000" w14:textId="77777777" w:rsidR="008A58B7" w:rsidRPr="008A58B7" w:rsidRDefault="008A58B7" w:rsidP="008A58B7">
      <w:pPr>
        <w:shd w:val="clear" w:color="auto" w:fill="FFFFFF" w:themeFill="background1"/>
        <w:ind w:left="720"/>
        <w:jc w:val="both"/>
        <w:rPr>
          <w:rFonts w:ascii="Bookman Old Style" w:eastAsia="Bookman Old Style" w:hAnsi="Bookman Old Style" w:cs="Bookman Old Style"/>
          <w:color w:val="26282A"/>
          <w:sz w:val="24"/>
          <w:szCs w:val="24"/>
        </w:rPr>
      </w:pPr>
    </w:p>
    <w:p w14:paraId="42D1D2D8" w14:textId="65DC4505" w:rsidR="008A58B7" w:rsidRDefault="005C10A4" w:rsidP="008A58B7">
      <w:pPr>
        <w:shd w:val="clear" w:color="auto" w:fill="FFFFFF" w:themeFill="background1"/>
        <w:ind w:left="720"/>
        <w:jc w:val="both"/>
        <w:rPr>
          <w:rFonts w:ascii="Bookman Old Style" w:eastAsia="Bookman Old Style" w:hAnsi="Bookman Old Style" w:cs="Bookman Old Style"/>
          <w:color w:val="26282A"/>
          <w:sz w:val="24"/>
          <w:szCs w:val="24"/>
        </w:rPr>
      </w:pPr>
      <w:r w:rsidRPr="005C10A4">
        <w:rPr>
          <w:rFonts w:ascii="Bookman Old Style" w:eastAsia="Bookman Old Style" w:hAnsi="Bookman Old Style" w:cs="Bookman Old Style"/>
          <w:color w:val="26282A"/>
          <w:sz w:val="24"/>
          <w:szCs w:val="24"/>
        </w:rPr>
        <w:t>Cuota relativa al leasing a partir del segundo mes por un importe de 283,06€ (342,50€ impuestos incluidos) durante 54 meses, importe resultante de restar los 879,43€ (primera cuota sin impuestos y comisión de apertura) al precio total del servicio y de dividir el importe restante entre el precio de la cuota mensual del leasing sin impuestos.</w:t>
      </w:r>
    </w:p>
    <w:p w14:paraId="4E50AD5A" w14:textId="77777777" w:rsidR="005C10A4" w:rsidRPr="008A58B7" w:rsidRDefault="005C10A4" w:rsidP="008A58B7">
      <w:pPr>
        <w:shd w:val="clear" w:color="auto" w:fill="FFFFFF" w:themeFill="background1"/>
        <w:ind w:left="720"/>
        <w:jc w:val="both"/>
        <w:rPr>
          <w:rFonts w:ascii="Bookman Old Style" w:eastAsia="Bookman Old Style" w:hAnsi="Bookman Old Style" w:cs="Bookman Old Style"/>
          <w:color w:val="26282A"/>
          <w:sz w:val="24"/>
          <w:szCs w:val="24"/>
        </w:rPr>
      </w:pPr>
    </w:p>
    <w:p w14:paraId="3F7DECC6" w14:textId="785CC437" w:rsidR="008A58B7" w:rsidRDefault="005C10A4" w:rsidP="008A58B7">
      <w:pPr>
        <w:shd w:val="clear" w:color="auto" w:fill="FFFFFF" w:themeFill="background1"/>
        <w:ind w:left="720"/>
        <w:jc w:val="both"/>
        <w:rPr>
          <w:rFonts w:ascii="Bookman Old Style" w:eastAsia="Bookman Old Style" w:hAnsi="Bookman Old Style" w:cs="Bookman Old Style"/>
          <w:color w:val="26282A"/>
          <w:sz w:val="24"/>
          <w:szCs w:val="24"/>
        </w:rPr>
      </w:pPr>
      <w:r w:rsidRPr="005C10A4">
        <w:rPr>
          <w:rFonts w:ascii="Bookman Old Style" w:eastAsia="Bookman Old Style" w:hAnsi="Bookman Old Style" w:cs="Bookman Old Style"/>
          <w:color w:val="26282A"/>
          <w:sz w:val="24"/>
          <w:szCs w:val="24"/>
        </w:rPr>
        <w:t>Satisfechas estas cantidades, salvo que se presten servicios adicionales y se incluyan como anexo a este contrato, quedaría pendiente un importe de 5.095,08€ + 429,19€ correspondiente a la última cuota del Leasing, haciendo un importe total de: 5.524,27€.</w:t>
      </w:r>
    </w:p>
    <w:p w14:paraId="19E06479" w14:textId="77777777" w:rsidR="005C10A4" w:rsidRPr="008A58B7" w:rsidRDefault="005C10A4" w:rsidP="008A58B7">
      <w:pPr>
        <w:shd w:val="clear" w:color="auto" w:fill="FFFFFF" w:themeFill="background1"/>
        <w:ind w:left="720"/>
        <w:jc w:val="both"/>
        <w:rPr>
          <w:rFonts w:ascii="Bookman Old Style" w:eastAsia="Bookman Old Style" w:hAnsi="Bookman Old Style" w:cs="Bookman Old Style"/>
          <w:color w:val="26282A"/>
          <w:sz w:val="24"/>
          <w:szCs w:val="24"/>
        </w:rPr>
      </w:pPr>
    </w:p>
    <w:p w14:paraId="5ECEC886" w14:textId="77777777" w:rsidR="009D300A" w:rsidRDefault="000C1858">
      <w:pPr>
        <w:ind w:left="720"/>
        <w:jc w:val="both"/>
        <w:rPr>
          <w:rFonts w:ascii="Bookman Old Style" w:eastAsia="Bookman Old Style" w:hAnsi="Bookman Old Style" w:cs="Bookman Old Style"/>
          <w:b/>
          <w:sz w:val="24"/>
          <w:szCs w:val="24"/>
        </w:rPr>
      </w:pPr>
      <w:proofErr w:type="gramStart"/>
      <w:r>
        <w:rPr>
          <w:rFonts w:ascii="Bookman Old Style" w:eastAsia="Bookman Old Style" w:hAnsi="Bookman Old Style" w:cs="Bookman Old Style"/>
          <w:b/>
          <w:sz w:val="24"/>
          <w:szCs w:val="24"/>
        </w:rPr>
        <w:t>CUARTA.-</w:t>
      </w:r>
      <w:proofErr w:type="gramEnd"/>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DURACIÓN DEL CONTRATO</w:t>
      </w:r>
    </w:p>
    <w:p w14:paraId="4101652C" w14:textId="77777777" w:rsidR="009D300A" w:rsidRDefault="009D300A">
      <w:pPr>
        <w:ind w:left="720"/>
        <w:jc w:val="both"/>
        <w:rPr>
          <w:rFonts w:ascii="Bookman Old Style" w:eastAsia="Bookman Old Style" w:hAnsi="Bookman Old Style" w:cs="Bookman Old Style"/>
          <w:b/>
          <w:sz w:val="24"/>
          <w:szCs w:val="24"/>
        </w:rPr>
      </w:pPr>
    </w:p>
    <w:p w14:paraId="15084443" w14:textId="738F9125" w:rsidR="009D300A" w:rsidRDefault="000C1858">
      <w:pPr>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duración de este contrato tiene </w:t>
      </w:r>
      <w:r w:rsidR="008A58B7">
        <w:rPr>
          <w:rFonts w:ascii="Bookman Old Style" w:eastAsia="Bookman Old Style" w:hAnsi="Bookman Old Style" w:cs="Bookman Old Style"/>
          <w:sz w:val="24"/>
          <w:szCs w:val="24"/>
        </w:rPr>
        <w:t>72</w:t>
      </w:r>
      <w:r>
        <w:rPr>
          <w:rFonts w:ascii="Bookman Old Style" w:eastAsia="Bookman Old Style" w:hAnsi="Bookman Old Style" w:cs="Bookman Old Style"/>
          <w:sz w:val="24"/>
          <w:szCs w:val="24"/>
        </w:rPr>
        <w:t xml:space="preserve"> meses de validez.</w:t>
      </w:r>
    </w:p>
    <w:p w14:paraId="4B99056E" w14:textId="77777777" w:rsidR="009D300A" w:rsidRDefault="009D300A">
      <w:pPr>
        <w:ind w:left="720"/>
        <w:jc w:val="both"/>
        <w:rPr>
          <w:rFonts w:ascii="Bookman Old Style" w:eastAsia="Bookman Old Style" w:hAnsi="Bookman Old Style" w:cs="Bookman Old Style"/>
          <w:sz w:val="24"/>
          <w:szCs w:val="24"/>
        </w:rPr>
      </w:pPr>
    </w:p>
    <w:p w14:paraId="359BC3FC" w14:textId="77777777" w:rsidR="009D300A" w:rsidRDefault="000C1858">
      <w:pPr>
        <w:ind w:left="720"/>
        <w:jc w:val="both"/>
        <w:rPr>
          <w:rFonts w:ascii="Bookman Old Style" w:eastAsia="Bookman Old Style" w:hAnsi="Bookman Old Style" w:cs="Bookman Old Style"/>
          <w:b/>
          <w:sz w:val="24"/>
          <w:szCs w:val="24"/>
        </w:rPr>
      </w:pPr>
      <w:proofErr w:type="gramStart"/>
      <w:r>
        <w:rPr>
          <w:rFonts w:ascii="Bookman Old Style" w:eastAsia="Bookman Old Style" w:hAnsi="Bookman Old Style" w:cs="Bookman Old Style"/>
          <w:b/>
          <w:sz w:val="24"/>
          <w:szCs w:val="24"/>
        </w:rPr>
        <w:t>QUINTA</w:t>
      </w:r>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INFORMACIÓN CONFIDENCIAL</w:t>
      </w:r>
    </w:p>
    <w:p w14:paraId="1299C43A" w14:textId="77777777" w:rsidR="009D300A" w:rsidRDefault="009D300A">
      <w:pPr>
        <w:ind w:left="720"/>
        <w:jc w:val="both"/>
        <w:rPr>
          <w:rFonts w:ascii="Bookman Old Style" w:eastAsia="Bookman Old Style" w:hAnsi="Bookman Old Style" w:cs="Bookman Old Style"/>
          <w:b/>
          <w:sz w:val="24"/>
          <w:szCs w:val="24"/>
        </w:rPr>
      </w:pPr>
    </w:p>
    <w:p w14:paraId="3918E89F" w14:textId="77777777" w:rsidR="009D300A" w:rsidRDefault="000C1858">
      <w:pPr>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Las Partes intercambiarán Información Confidencial para explorar posibles vías de colaboración, comprometiéndose a tomar las precauciones necesarias y apropiadas para mantener como confidencial la información así definida, y en especial a:</w:t>
      </w:r>
    </w:p>
    <w:p w14:paraId="4DDBEF00" w14:textId="77777777" w:rsidR="009D300A" w:rsidRDefault="009D300A">
      <w:pPr>
        <w:ind w:left="720"/>
        <w:jc w:val="both"/>
        <w:rPr>
          <w:rFonts w:ascii="Bookman Old Style" w:eastAsia="Bookman Old Style" w:hAnsi="Bookman Old Style" w:cs="Bookman Old Style"/>
          <w:sz w:val="24"/>
          <w:szCs w:val="24"/>
        </w:rPr>
      </w:pPr>
    </w:p>
    <w:p w14:paraId="712D2FED" w14:textId="77777777" w:rsidR="009D300A" w:rsidRDefault="000C1858">
      <w:pPr>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a. Utilizar la Información Confidencial de manera reservada. </w:t>
      </w:r>
    </w:p>
    <w:p w14:paraId="3461D779" w14:textId="77777777" w:rsidR="009D300A" w:rsidRDefault="009D300A">
      <w:pPr>
        <w:ind w:left="720"/>
        <w:jc w:val="both"/>
        <w:rPr>
          <w:rFonts w:ascii="Bookman Old Style" w:eastAsia="Bookman Old Style" w:hAnsi="Bookman Old Style" w:cs="Bookman Old Style"/>
          <w:sz w:val="24"/>
          <w:szCs w:val="24"/>
        </w:rPr>
      </w:pPr>
    </w:p>
    <w:p w14:paraId="6950AC58" w14:textId="77777777" w:rsidR="009D300A" w:rsidRDefault="000C1858">
      <w:pPr>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No divulgar ni comunicar la Información Confidencial facilitada por la Parte Emisora.</w:t>
      </w:r>
    </w:p>
    <w:p w14:paraId="3CF2D8B6" w14:textId="77777777" w:rsidR="009D300A" w:rsidRDefault="009D300A">
      <w:pPr>
        <w:ind w:left="720"/>
        <w:jc w:val="both"/>
        <w:rPr>
          <w:rFonts w:ascii="Bookman Old Style" w:eastAsia="Bookman Old Style" w:hAnsi="Bookman Old Style" w:cs="Bookman Old Style"/>
          <w:sz w:val="24"/>
          <w:szCs w:val="24"/>
        </w:rPr>
      </w:pPr>
    </w:p>
    <w:p w14:paraId="06E803EC" w14:textId="77777777" w:rsidR="009D300A" w:rsidRDefault="000C1858">
      <w:pPr>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c. Evitar la copia o revelación de esa información a terceros, salvo que </w:t>
      </w:r>
      <w:r>
        <w:rPr>
          <w:rFonts w:ascii="Bookman Old Style" w:eastAsia="Bookman Old Style" w:hAnsi="Bookman Old Style" w:cs="Bookman Old Style"/>
          <w:sz w:val="24"/>
          <w:szCs w:val="24"/>
        </w:rPr>
        <w:lastRenderedPageBreak/>
        <w:t>cuenten con aprobación escrita de la Parte Emisora y únicamente en los términos de tal aprobación.</w:t>
      </w:r>
    </w:p>
    <w:p w14:paraId="0FB78278" w14:textId="77777777" w:rsidR="009D300A" w:rsidRDefault="009D300A">
      <w:pPr>
        <w:ind w:left="720"/>
        <w:jc w:val="both"/>
        <w:rPr>
          <w:rFonts w:ascii="Bookman Old Style" w:eastAsia="Bookman Old Style" w:hAnsi="Bookman Old Style" w:cs="Bookman Old Style"/>
          <w:sz w:val="24"/>
          <w:szCs w:val="24"/>
        </w:rPr>
      </w:pPr>
    </w:p>
    <w:p w14:paraId="34892D1B" w14:textId="77777777" w:rsidR="009D300A" w:rsidRDefault="000C1858">
      <w:pPr>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 Utilizar la Información Confidencial o fragmentos de ésta de forma exclusiva para los fines de la ejecución del presente Acuerdo, absteniéndose de cualquier otra utilización.</w:t>
      </w:r>
    </w:p>
    <w:p w14:paraId="1FC39945" w14:textId="77777777" w:rsidR="009D300A" w:rsidRDefault="009D300A">
      <w:pPr>
        <w:ind w:left="720"/>
        <w:jc w:val="both"/>
        <w:rPr>
          <w:rFonts w:ascii="Bookman Old Style" w:eastAsia="Bookman Old Style" w:hAnsi="Bookman Old Style" w:cs="Bookman Old Style"/>
          <w:sz w:val="24"/>
          <w:szCs w:val="24"/>
        </w:rPr>
      </w:pPr>
    </w:p>
    <w:p w14:paraId="56ADDAF7" w14:textId="77777777" w:rsidR="009D300A" w:rsidRDefault="000C1858">
      <w:pPr>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 Restringir el acceso a la Información Confidencial a sus empleados, asociados, subcontratados y a cualquier persona que, por su relación con las Partes, pueda o deba tener acceso a dicha información, advirtiendo del deber de confidencialidad.</w:t>
      </w:r>
    </w:p>
    <w:p w14:paraId="01DD22E1" w14:textId="35BC8884" w:rsidR="639BE467" w:rsidRDefault="639BE467" w:rsidP="639BE467">
      <w:pPr>
        <w:ind w:left="720"/>
        <w:jc w:val="both"/>
        <w:rPr>
          <w:rFonts w:ascii="Bookman Old Style" w:eastAsia="Bookman Old Style" w:hAnsi="Bookman Old Style" w:cs="Bookman Old Style"/>
          <w:sz w:val="24"/>
          <w:szCs w:val="24"/>
        </w:rPr>
      </w:pPr>
    </w:p>
    <w:p w14:paraId="4542C4F5" w14:textId="6F457AEB" w:rsidR="009D300A" w:rsidRDefault="639BE467" w:rsidP="639BE467">
      <w:pPr>
        <w:ind w:left="720"/>
        <w:jc w:val="both"/>
        <w:rPr>
          <w:rFonts w:ascii="Bookman Old Style" w:eastAsia="Bookman Old Style" w:hAnsi="Bookman Old Style" w:cs="Bookman Old Style"/>
          <w:sz w:val="24"/>
          <w:szCs w:val="24"/>
        </w:rPr>
      </w:pPr>
      <w:r w:rsidRPr="639BE467">
        <w:rPr>
          <w:rFonts w:ascii="Bookman Old Style" w:eastAsia="Bookman Old Style" w:hAnsi="Bookman Old Style" w:cs="Bookman Old Style"/>
          <w:sz w:val="24"/>
          <w:szCs w:val="24"/>
        </w:rPr>
        <w:t>f. Respetar de forma rigurosa la normativa vigente y de aplicación en materia de protección de datos de personas físicas. En concreto el nuevo Reglamento Europeo de Protección de Datos de Personas Físicas. Además, mediante la firma del presente acuerdo, la Parte B manifiesta que cumple con la referida normativa, así como la totalidad de sus empleados, subcontratados, asociados o cualquier otra persona dependiente de ella. A estos efectos, la Parte emisora asume de forma exclusiva la responsabilidad que pudiera derivarse, en su caso, del incumplimiento de la presente cláusula, ya fuera por parte de sus empleados, subcontratados, asociados o cualquier otra persona dependiente de ella</w:t>
      </w:r>
    </w:p>
    <w:p w14:paraId="34CE0A41" w14:textId="77777777" w:rsidR="009D300A" w:rsidRDefault="009D300A">
      <w:pPr>
        <w:ind w:left="720"/>
        <w:jc w:val="both"/>
        <w:rPr>
          <w:rFonts w:ascii="Bookman Old Style" w:eastAsia="Bookman Old Style" w:hAnsi="Bookman Old Style" w:cs="Bookman Old Style"/>
          <w:sz w:val="24"/>
          <w:szCs w:val="24"/>
        </w:rPr>
      </w:pPr>
    </w:p>
    <w:p w14:paraId="5CCBD85B" w14:textId="77777777" w:rsidR="009D300A" w:rsidRDefault="000C1858">
      <w:pPr>
        <w:ind w:left="720"/>
        <w:jc w:val="both"/>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b/>
          <w:sz w:val="24"/>
          <w:szCs w:val="24"/>
        </w:rPr>
        <w:t>DÉCIMA.-</w:t>
      </w:r>
      <w:proofErr w:type="gramEnd"/>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INTERPRETACIÓN</w:t>
      </w:r>
    </w:p>
    <w:p w14:paraId="423449EF" w14:textId="77777777" w:rsidR="009D300A" w:rsidRDefault="000C1858">
      <w:pPr>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El presente Contrato de Colaboración se regirá e interpretará conforme al derecho común español.</w:t>
      </w:r>
    </w:p>
    <w:p w14:paraId="62EBF3C5" w14:textId="77777777" w:rsidR="009D300A" w:rsidRDefault="009D300A">
      <w:pPr>
        <w:ind w:left="720"/>
        <w:jc w:val="both"/>
        <w:rPr>
          <w:rFonts w:ascii="Bookman Old Style" w:eastAsia="Bookman Old Style" w:hAnsi="Bookman Old Style" w:cs="Bookman Old Style"/>
          <w:sz w:val="24"/>
          <w:szCs w:val="24"/>
        </w:rPr>
      </w:pPr>
    </w:p>
    <w:p w14:paraId="188B997A" w14:textId="2C2E1C11" w:rsidR="009D300A" w:rsidRDefault="000C1858">
      <w:pPr>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Las partes renuncian a cualquier otro fuero que en Derecho les pudiera corresponder, sometiéndose a Tribunales de la ciudad de </w:t>
      </w:r>
      <w:r w:rsidR="008A58B7">
        <w:rPr>
          <w:rFonts w:ascii="Bookman Old Style" w:eastAsia="Bookman Old Style" w:hAnsi="Bookman Old Style" w:cs="Bookman Old Style"/>
          <w:sz w:val="24"/>
          <w:szCs w:val="24"/>
        </w:rPr>
        <w:t>Estepona</w:t>
      </w:r>
      <w:r>
        <w:rPr>
          <w:rFonts w:ascii="Bookman Old Style" w:eastAsia="Bookman Old Style" w:hAnsi="Bookman Old Style" w:cs="Bookman Old Style"/>
          <w:sz w:val="24"/>
          <w:szCs w:val="24"/>
        </w:rPr>
        <w:t xml:space="preserve"> la resolución de cualquier controversia o reclamación que puedan surgir con respecto a la interpretación o ejecución del presente Contrato.</w:t>
      </w:r>
    </w:p>
    <w:p w14:paraId="6D98A12B" w14:textId="77777777" w:rsidR="009D300A" w:rsidRDefault="009D300A">
      <w:pPr>
        <w:ind w:left="720"/>
        <w:jc w:val="both"/>
        <w:rPr>
          <w:rFonts w:ascii="Bookman Old Style" w:eastAsia="Bookman Old Style" w:hAnsi="Bookman Old Style" w:cs="Bookman Old Style"/>
          <w:sz w:val="24"/>
          <w:szCs w:val="24"/>
        </w:rPr>
      </w:pPr>
    </w:p>
    <w:p w14:paraId="29EEDF3D" w14:textId="77777777" w:rsidR="009D300A" w:rsidRDefault="72156765" w:rsidP="72156765">
      <w:pPr>
        <w:jc w:val="both"/>
        <w:rPr>
          <w:rFonts w:ascii="Bookman Old Style" w:eastAsia="Bookman Old Style" w:hAnsi="Bookman Old Style" w:cs="Bookman Old Style"/>
          <w:sz w:val="24"/>
          <w:szCs w:val="24"/>
        </w:rPr>
      </w:pPr>
      <w:r w:rsidRPr="72156765">
        <w:rPr>
          <w:rFonts w:ascii="Bookman Old Style" w:eastAsia="Bookman Old Style" w:hAnsi="Bookman Old Style" w:cs="Bookman Old Style"/>
          <w:sz w:val="24"/>
          <w:szCs w:val="24"/>
        </w:rPr>
        <w:t>Y en prueba de conformidad:</w:t>
      </w:r>
    </w:p>
    <w:p w14:paraId="130BC523" w14:textId="6624DB07" w:rsidR="72156765" w:rsidRDefault="72156765" w:rsidP="72156765">
      <w:pPr>
        <w:jc w:val="both"/>
        <w:rPr>
          <w:rFonts w:ascii="Bookman Old Style" w:eastAsia="Bookman Old Style" w:hAnsi="Bookman Old Style" w:cs="Bookman Old Style"/>
          <w:sz w:val="24"/>
          <w:szCs w:val="24"/>
        </w:rPr>
      </w:pPr>
    </w:p>
    <w:p w14:paraId="0921AB77" w14:textId="1E4EC10D" w:rsidR="72156765" w:rsidRDefault="72156765" w:rsidP="72156765">
      <w:pPr>
        <w:jc w:val="both"/>
        <w:rPr>
          <w:rFonts w:ascii="Bookman Old Style" w:eastAsia="Bookman Old Style" w:hAnsi="Bookman Old Style" w:cs="Bookman Old Style"/>
          <w:sz w:val="24"/>
          <w:szCs w:val="24"/>
        </w:rPr>
      </w:pPr>
    </w:p>
    <w:p w14:paraId="79866BFE" w14:textId="19C16631" w:rsidR="72156765" w:rsidRDefault="72156765" w:rsidP="72156765">
      <w:pPr>
        <w:jc w:val="both"/>
        <w:rPr>
          <w:rFonts w:ascii="Bookman Old Style" w:eastAsia="Bookman Old Style" w:hAnsi="Bookman Old Style" w:cs="Bookman Old Style"/>
          <w:sz w:val="24"/>
          <w:szCs w:val="24"/>
        </w:rPr>
      </w:pPr>
    </w:p>
    <w:p w14:paraId="3BFA5928" w14:textId="2AD8F898" w:rsidR="72156765" w:rsidRDefault="72156765" w:rsidP="72156765">
      <w:pPr>
        <w:jc w:val="both"/>
        <w:rPr>
          <w:rFonts w:ascii="Bookman Old Style" w:eastAsia="Bookman Old Style" w:hAnsi="Bookman Old Style" w:cs="Bookman Old Style"/>
          <w:sz w:val="24"/>
          <w:szCs w:val="24"/>
        </w:rPr>
      </w:pPr>
    </w:p>
    <w:p w14:paraId="0CC2BBCB" w14:textId="375839CC" w:rsidR="72156765" w:rsidRDefault="72156765" w:rsidP="72156765">
      <w:pPr>
        <w:jc w:val="both"/>
        <w:rPr>
          <w:rFonts w:ascii="Bookman Old Style" w:eastAsia="Bookman Old Style" w:hAnsi="Bookman Old Style" w:cs="Bookman Old Style"/>
          <w:sz w:val="24"/>
          <w:szCs w:val="24"/>
        </w:rPr>
      </w:pPr>
      <w:r w:rsidRPr="72156765">
        <w:rPr>
          <w:rFonts w:ascii="Bookman Old Style" w:eastAsia="Bookman Old Style" w:hAnsi="Bookman Old Style" w:cs="Bookman Old Style"/>
          <w:sz w:val="24"/>
          <w:szCs w:val="24"/>
        </w:rPr>
        <w:t>Óscar Rodríguez</w:t>
      </w:r>
      <w:r w:rsidR="008A58B7">
        <w:rPr>
          <w:rFonts w:ascii="Bookman Old Style" w:eastAsia="Bookman Old Style" w:hAnsi="Bookman Old Style" w:cs="Bookman Old Style"/>
          <w:sz w:val="24"/>
          <w:szCs w:val="24"/>
        </w:rPr>
        <w:tab/>
      </w:r>
      <w:r w:rsidR="008A58B7">
        <w:rPr>
          <w:rFonts w:ascii="Bookman Old Style" w:eastAsia="Bookman Old Style" w:hAnsi="Bookman Old Style" w:cs="Bookman Old Style"/>
          <w:sz w:val="24"/>
          <w:szCs w:val="24"/>
        </w:rPr>
        <w:tab/>
      </w:r>
      <w:r w:rsidR="008A58B7">
        <w:rPr>
          <w:rFonts w:ascii="Bookman Old Style" w:eastAsia="Bookman Old Style" w:hAnsi="Bookman Old Style" w:cs="Bookman Old Style"/>
          <w:sz w:val="24"/>
          <w:szCs w:val="24"/>
        </w:rPr>
        <w:tab/>
      </w:r>
      <w:r w:rsidR="008A58B7">
        <w:rPr>
          <w:rFonts w:ascii="Bookman Old Style" w:eastAsia="Bookman Old Style" w:hAnsi="Bookman Old Style" w:cs="Bookman Old Style"/>
          <w:sz w:val="24"/>
          <w:szCs w:val="24"/>
        </w:rPr>
        <w:tab/>
      </w:r>
      <w:r w:rsidR="008A58B7">
        <w:rPr>
          <w:rFonts w:ascii="Bookman Old Style" w:eastAsia="Bookman Old Style" w:hAnsi="Bookman Old Style" w:cs="Bookman Old Style"/>
          <w:sz w:val="24"/>
          <w:szCs w:val="24"/>
        </w:rPr>
        <w:tab/>
      </w:r>
      <w:r w:rsidR="008A58B7">
        <w:rPr>
          <w:rFonts w:ascii="Bookman Old Style" w:eastAsia="Bookman Old Style" w:hAnsi="Bookman Old Style" w:cs="Bookman Old Style"/>
          <w:sz w:val="24"/>
          <w:szCs w:val="24"/>
        </w:rPr>
        <w:tab/>
        <w:t>Cristóbal Contreras</w:t>
      </w:r>
    </w:p>
    <w:p w14:paraId="311E7458" w14:textId="09B13AB5" w:rsidR="72156765" w:rsidRDefault="72156765" w:rsidP="72156765">
      <w:pPr>
        <w:jc w:val="both"/>
        <w:rPr>
          <w:rFonts w:ascii="Bookman Old Style" w:eastAsia="Bookman Old Style" w:hAnsi="Bookman Old Style" w:cs="Bookman Old Style"/>
          <w:sz w:val="24"/>
          <w:szCs w:val="24"/>
        </w:rPr>
      </w:pPr>
      <w:r w:rsidRPr="72156765">
        <w:rPr>
          <w:rFonts w:ascii="Bookman Old Style" w:eastAsia="Bookman Old Style" w:hAnsi="Bookman Old Style" w:cs="Bookman Old Style"/>
          <w:sz w:val="24"/>
          <w:szCs w:val="24"/>
        </w:rPr>
        <w:t>EL PRESTADOR</w:t>
      </w:r>
      <w:r w:rsidR="008A58B7">
        <w:rPr>
          <w:rFonts w:ascii="Bookman Old Style" w:eastAsia="Bookman Old Style" w:hAnsi="Bookman Old Style" w:cs="Bookman Old Style"/>
          <w:sz w:val="24"/>
          <w:szCs w:val="24"/>
        </w:rPr>
        <w:tab/>
      </w:r>
      <w:r w:rsidR="008A58B7">
        <w:rPr>
          <w:rFonts w:ascii="Bookman Old Style" w:eastAsia="Bookman Old Style" w:hAnsi="Bookman Old Style" w:cs="Bookman Old Style"/>
          <w:sz w:val="24"/>
          <w:szCs w:val="24"/>
        </w:rPr>
        <w:tab/>
      </w:r>
      <w:r w:rsidR="008A58B7">
        <w:rPr>
          <w:rFonts w:ascii="Bookman Old Style" w:eastAsia="Bookman Old Style" w:hAnsi="Bookman Old Style" w:cs="Bookman Old Style"/>
          <w:sz w:val="24"/>
          <w:szCs w:val="24"/>
        </w:rPr>
        <w:tab/>
      </w:r>
      <w:r w:rsidR="008A58B7">
        <w:rPr>
          <w:rFonts w:ascii="Bookman Old Style" w:eastAsia="Bookman Old Style" w:hAnsi="Bookman Old Style" w:cs="Bookman Old Style"/>
          <w:sz w:val="24"/>
          <w:szCs w:val="24"/>
        </w:rPr>
        <w:tab/>
      </w:r>
      <w:r w:rsidR="008A58B7">
        <w:rPr>
          <w:rFonts w:ascii="Bookman Old Style" w:eastAsia="Bookman Old Style" w:hAnsi="Bookman Old Style" w:cs="Bookman Old Style"/>
          <w:sz w:val="24"/>
          <w:szCs w:val="24"/>
        </w:rPr>
        <w:tab/>
      </w:r>
      <w:r w:rsidR="008A58B7">
        <w:rPr>
          <w:rFonts w:ascii="Bookman Old Style" w:eastAsia="Bookman Old Style" w:hAnsi="Bookman Old Style" w:cs="Bookman Old Style"/>
          <w:sz w:val="24"/>
          <w:szCs w:val="24"/>
        </w:rPr>
        <w:tab/>
        <w:t>EL CLIENTE</w:t>
      </w:r>
    </w:p>
    <w:p w14:paraId="17494ABB" w14:textId="514484CB" w:rsidR="008A58B7" w:rsidRDefault="008A58B7" w:rsidP="72156765">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DNI: 08.943.954-J</w:t>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 xml:space="preserve">DNI: </w:t>
      </w:r>
      <w:r w:rsidRPr="008A58B7">
        <w:rPr>
          <w:rFonts w:ascii="Bookman Old Style" w:eastAsia="Bookman Old Style" w:hAnsi="Bookman Old Style" w:cs="Bookman Old Style"/>
          <w:sz w:val="24"/>
          <w:szCs w:val="24"/>
        </w:rPr>
        <w:t>08.914.616-T</w:t>
      </w:r>
    </w:p>
    <w:p w14:paraId="5997CC1D" w14:textId="77777777" w:rsidR="009D300A" w:rsidRDefault="000C185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p>
    <w:p w14:paraId="6B699379" w14:textId="77777777" w:rsidR="009D300A" w:rsidRDefault="009D300A">
      <w:pPr>
        <w:jc w:val="both"/>
      </w:pPr>
    </w:p>
    <w:sectPr w:rsidR="009D300A">
      <w:pgSz w:w="11906" w:h="16838"/>
      <w:pgMar w:top="1440" w:right="1440" w:bottom="1440" w:left="1440"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OpenSymbol">
    <w:altName w:val="Arial Unicode MS"/>
    <w:panose1 w:val="020B0604020202020204"/>
    <w:charset w:val="80"/>
    <w:family w:val="auto"/>
    <w:pitch w:val="default"/>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pStyle w:val="Ttulo5"/>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720" w:hanging="360"/>
      </w:pPr>
      <w:rPr>
        <w:rFonts w:ascii="Wingdings" w:hAnsi="Wingdings" w:cs="Wingdings"/>
        <w:u w:val="none"/>
      </w:rPr>
    </w:lvl>
    <w:lvl w:ilvl="1">
      <w:start w:val="1"/>
      <w:numFmt w:val="bullet"/>
      <w:lvlText w:val=""/>
      <w:lvlJc w:val="left"/>
      <w:pPr>
        <w:tabs>
          <w:tab w:val="num" w:pos="0"/>
        </w:tabs>
        <w:ind w:left="1440" w:hanging="360"/>
      </w:pPr>
      <w:rPr>
        <w:rFonts w:ascii="Wingdings 2" w:hAnsi="Wingdings 2" w:cs="Wingdings 2"/>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Wingdings" w:hAnsi="Wingdings" w:cs="Wingdings"/>
        <w:u w:val="none"/>
      </w:rPr>
    </w:lvl>
    <w:lvl w:ilvl="4">
      <w:start w:val="1"/>
      <w:numFmt w:val="bullet"/>
      <w:lvlText w:val=""/>
      <w:lvlJc w:val="left"/>
      <w:pPr>
        <w:tabs>
          <w:tab w:val="num" w:pos="0"/>
        </w:tabs>
        <w:ind w:left="3600" w:hanging="360"/>
      </w:pPr>
      <w:rPr>
        <w:rFonts w:ascii="Wingdings 2" w:hAnsi="Wingdings 2" w:cs="Wingdings 2"/>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Wingdings" w:hAnsi="Wingdings" w:cs="Wingdings"/>
        <w:u w:val="none"/>
      </w:rPr>
    </w:lvl>
    <w:lvl w:ilvl="7">
      <w:start w:val="1"/>
      <w:numFmt w:val="bullet"/>
      <w:lvlText w:val=""/>
      <w:lvlJc w:val="left"/>
      <w:pPr>
        <w:tabs>
          <w:tab w:val="num" w:pos="0"/>
        </w:tabs>
        <w:ind w:left="5760" w:hanging="360"/>
      </w:pPr>
      <w:rPr>
        <w:rFonts w:ascii="Wingdings 2" w:hAnsi="Wingdings 2" w:cs="Wingdings 2"/>
        <w:u w:val="none"/>
      </w:rPr>
    </w:lvl>
    <w:lvl w:ilvl="8">
      <w:start w:val="1"/>
      <w:numFmt w:val="bullet"/>
      <w:lvlText w:val="■"/>
      <w:lvlJc w:val="left"/>
      <w:pPr>
        <w:tabs>
          <w:tab w:val="num" w:pos="0"/>
        </w:tabs>
        <w:ind w:left="6480" w:hanging="360"/>
      </w:pPr>
      <w:rPr>
        <w:rFonts w:ascii="OpenSymbol" w:hAnsi="OpenSymbol" w:cs="OpenSymbol"/>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2156765"/>
    <w:rsid w:val="000C1858"/>
    <w:rsid w:val="001863DE"/>
    <w:rsid w:val="005C10A4"/>
    <w:rsid w:val="008A0729"/>
    <w:rsid w:val="008A58B7"/>
    <w:rsid w:val="009D300A"/>
    <w:rsid w:val="00A55A2B"/>
    <w:rsid w:val="00A96905"/>
    <w:rsid w:val="00B37C6D"/>
    <w:rsid w:val="00BE6AD5"/>
    <w:rsid w:val="00C60707"/>
    <w:rsid w:val="00D67451"/>
    <w:rsid w:val="639BE467"/>
    <w:rsid w:val="7215676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39E89968"/>
  <w15:chartTrackingRefBased/>
  <w15:docId w15:val="{D767FAC7-DE41-4D25-9B7D-91630D6C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0A4"/>
    <w:pPr>
      <w:widowControl w:val="0"/>
      <w:suppressAutoHyphens/>
      <w:spacing w:line="276" w:lineRule="auto"/>
    </w:pPr>
    <w:rPr>
      <w:rFonts w:ascii="Arial" w:eastAsia="Arial" w:hAnsi="Arial" w:cs="Arial"/>
      <w:sz w:val="22"/>
      <w:szCs w:val="22"/>
      <w:lang w:eastAsia="hi-IN" w:bidi="hi-IN"/>
    </w:rPr>
  </w:style>
  <w:style w:type="paragraph" w:styleId="Ttulo1">
    <w:name w:val="heading 1"/>
    <w:basedOn w:val="Normal1"/>
    <w:next w:val="Textoindependiente"/>
    <w:qFormat/>
    <w:pPr>
      <w:keepNext/>
      <w:keepLines/>
      <w:numPr>
        <w:numId w:val="1"/>
      </w:numPr>
      <w:spacing w:before="400" w:after="120" w:line="100" w:lineRule="atLeast"/>
      <w:ind w:left="0" w:firstLine="0"/>
      <w:outlineLvl w:val="0"/>
    </w:pPr>
    <w:rPr>
      <w:sz w:val="40"/>
      <w:szCs w:val="40"/>
    </w:rPr>
  </w:style>
  <w:style w:type="paragraph" w:styleId="Ttulo2">
    <w:name w:val="heading 2"/>
    <w:basedOn w:val="Normal1"/>
    <w:next w:val="Textoindependiente"/>
    <w:qFormat/>
    <w:pPr>
      <w:keepNext/>
      <w:keepLines/>
      <w:numPr>
        <w:ilvl w:val="1"/>
        <w:numId w:val="1"/>
      </w:numPr>
      <w:spacing w:before="360" w:after="120" w:line="100" w:lineRule="atLeast"/>
      <w:ind w:left="0" w:firstLine="0"/>
      <w:outlineLvl w:val="1"/>
    </w:pPr>
    <w:rPr>
      <w:sz w:val="32"/>
      <w:szCs w:val="32"/>
    </w:rPr>
  </w:style>
  <w:style w:type="paragraph" w:styleId="Ttulo3">
    <w:name w:val="heading 3"/>
    <w:basedOn w:val="Normal1"/>
    <w:next w:val="Textoindependiente"/>
    <w:qFormat/>
    <w:pPr>
      <w:keepNext/>
      <w:keepLines/>
      <w:numPr>
        <w:ilvl w:val="2"/>
        <w:numId w:val="1"/>
      </w:numPr>
      <w:spacing w:before="320" w:after="80" w:line="100" w:lineRule="atLeast"/>
      <w:ind w:left="0" w:firstLine="0"/>
      <w:outlineLvl w:val="2"/>
    </w:pPr>
    <w:rPr>
      <w:color w:val="434343"/>
      <w:sz w:val="28"/>
      <w:szCs w:val="28"/>
    </w:rPr>
  </w:style>
  <w:style w:type="paragraph" w:styleId="Ttulo4">
    <w:name w:val="heading 4"/>
    <w:basedOn w:val="Normal1"/>
    <w:next w:val="Textoindependiente"/>
    <w:qFormat/>
    <w:pPr>
      <w:keepNext/>
      <w:keepLines/>
      <w:numPr>
        <w:ilvl w:val="3"/>
        <w:numId w:val="1"/>
      </w:numPr>
      <w:spacing w:before="280" w:after="80" w:line="100" w:lineRule="atLeast"/>
      <w:ind w:left="0" w:firstLine="0"/>
      <w:outlineLvl w:val="3"/>
    </w:pPr>
    <w:rPr>
      <w:color w:val="666666"/>
      <w:sz w:val="24"/>
      <w:szCs w:val="24"/>
    </w:rPr>
  </w:style>
  <w:style w:type="paragraph" w:styleId="Ttulo5">
    <w:name w:val="heading 5"/>
    <w:basedOn w:val="Normal1"/>
    <w:next w:val="Textoindependiente"/>
    <w:qFormat/>
    <w:pPr>
      <w:keepNext/>
      <w:keepLines/>
      <w:numPr>
        <w:ilvl w:val="4"/>
        <w:numId w:val="1"/>
      </w:numPr>
      <w:spacing w:before="240" w:after="80" w:line="100" w:lineRule="atLeast"/>
      <w:ind w:left="0" w:firstLine="0"/>
      <w:outlineLvl w:val="4"/>
    </w:pPr>
    <w:rPr>
      <w:color w:val="666666"/>
    </w:rPr>
  </w:style>
  <w:style w:type="paragraph" w:styleId="Ttulo6">
    <w:name w:val="heading 6"/>
    <w:basedOn w:val="Normal1"/>
    <w:next w:val="Textoindependiente"/>
    <w:qFormat/>
    <w:pPr>
      <w:keepNext/>
      <w:keepLines/>
      <w:numPr>
        <w:ilvl w:val="5"/>
        <w:numId w:val="1"/>
      </w:numPr>
      <w:spacing w:before="240" w:after="80" w:line="100" w:lineRule="atLeast"/>
      <w:ind w:left="0" w:firstLine="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u w:val="none"/>
    </w:rPr>
  </w:style>
  <w:style w:type="character" w:customStyle="1" w:styleId="WW8Num2z1">
    <w:name w:val="WW8Num2z1"/>
    <w:rPr>
      <w:rFonts w:ascii="Wingdings 2" w:hAnsi="Wingdings 2" w:cs="Wingdings 2"/>
      <w:u w:val="none"/>
    </w:rPr>
  </w:style>
  <w:style w:type="character" w:customStyle="1" w:styleId="WW8Num2z2">
    <w:name w:val="WW8Num2z2"/>
    <w:rPr>
      <w:rFonts w:ascii="OpenSymbol" w:hAnsi="OpenSymbol" w:cs="OpenSymbol"/>
      <w:u w:val="none"/>
    </w:rPr>
  </w:style>
  <w:style w:type="character" w:customStyle="1" w:styleId="WW8Num2z3">
    <w:name w:val="WW8Num2z3"/>
    <w:rPr>
      <w:rFonts w:ascii="Wingdings" w:hAnsi="Wingdings" w:cs="Wingdings"/>
      <w:u w:val="none"/>
    </w:rPr>
  </w:style>
  <w:style w:type="character" w:customStyle="1" w:styleId="WW8Num3z0">
    <w:name w:val="WW8Num3z0"/>
    <w:rPr>
      <w:rFonts w:ascii="Symbol" w:hAnsi="Symbol" w:cs="Symbol"/>
      <w:u w:val="none"/>
    </w:rPr>
  </w:style>
  <w:style w:type="character" w:customStyle="1" w:styleId="WW8Num3z1">
    <w:name w:val="WW8Num3z1"/>
    <w:rPr>
      <w:rFonts w:ascii="Wingdings 2" w:hAnsi="Wingdings 2" w:cs="Wingdings 2"/>
      <w:u w:val="none"/>
    </w:rPr>
  </w:style>
  <w:style w:type="character" w:customStyle="1" w:styleId="WW8Num3z2">
    <w:name w:val="WW8Num3z2"/>
    <w:rPr>
      <w:rFonts w:ascii="OpenSymbol" w:hAnsi="OpenSymbol" w:cs="OpenSymbol"/>
      <w:u w:val="none"/>
    </w:rPr>
  </w:style>
  <w:style w:type="character" w:customStyle="1" w:styleId="WW8Num3z3">
    <w:name w:val="WW8Num3z3"/>
    <w:rPr>
      <w:rFonts w:ascii="Wingdings" w:hAnsi="Wingdings" w:cs="Wingdings"/>
      <w:u w:val="none"/>
    </w:rPr>
  </w:style>
  <w:style w:type="character" w:customStyle="1" w:styleId="WW8Num4z0">
    <w:name w:val="WW8Num4z0"/>
    <w:rPr>
      <w:rFonts w:ascii="Wingdings" w:hAnsi="Wingdings" w:cs="Wingdings"/>
      <w:u w:val="none"/>
    </w:rPr>
  </w:style>
  <w:style w:type="character" w:customStyle="1" w:styleId="WW8Num4z1">
    <w:name w:val="WW8Num4z1"/>
    <w:rPr>
      <w:rFonts w:ascii="Wingdings 2" w:hAnsi="Wingdings 2" w:cs="Wingdings 2"/>
      <w:u w:val="none"/>
    </w:rPr>
  </w:style>
  <w:style w:type="character" w:customStyle="1" w:styleId="WW8Num4z2">
    <w:name w:val="WW8Num4z2"/>
    <w:rPr>
      <w:rFonts w:ascii="OpenSymbol" w:hAnsi="OpenSymbol" w:cs="OpenSymbol"/>
      <w:u w:val="none"/>
    </w:rPr>
  </w:style>
  <w:style w:type="character" w:customStyle="1" w:styleId="ListLabel1">
    <w:name w:val="ListLabel 1"/>
    <w:rPr>
      <w:u w:val="none"/>
    </w:rPr>
  </w:style>
  <w:style w:type="paragraph" w:customStyle="1" w:styleId="Encabezado1">
    <w:name w:val="Encabezado1"/>
    <w:basedOn w:val="Normal"/>
    <w:next w:val="Textoindependiente"/>
    <w:pPr>
      <w:keepNext/>
      <w:spacing w:before="240" w:after="120"/>
    </w:pPr>
    <w:rPr>
      <w:rFonts w:eastAsia="Microsoft YaHei"/>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sz w:val="24"/>
      <w:szCs w:val="24"/>
    </w:rPr>
  </w:style>
  <w:style w:type="paragraph" w:customStyle="1" w:styleId="ndice">
    <w:name w:val="Índice"/>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eastAsia="hi-IN" w:bidi="hi-IN"/>
    </w:rPr>
  </w:style>
  <w:style w:type="paragraph" w:styleId="Ttulo">
    <w:name w:val="Title"/>
    <w:basedOn w:val="Normal1"/>
    <w:next w:val="Subttulo"/>
    <w:qFormat/>
    <w:pPr>
      <w:keepNext/>
      <w:keepLines/>
      <w:spacing w:after="60" w:line="100" w:lineRule="atLeast"/>
    </w:pPr>
    <w:rPr>
      <w:b/>
      <w:bCs/>
      <w:sz w:val="52"/>
      <w:szCs w:val="52"/>
    </w:rPr>
  </w:style>
  <w:style w:type="paragraph" w:styleId="Subttulo">
    <w:name w:val="Subtitle"/>
    <w:basedOn w:val="Normal1"/>
    <w:next w:val="Textoindependiente"/>
    <w:qFormat/>
    <w:pPr>
      <w:keepNext/>
      <w:keepLines/>
      <w:spacing w:after="320" w:line="100" w:lineRule="atLeast"/>
    </w:pPr>
    <w:rPr>
      <w:iCs/>
      <w:color w:val="666666"/>
      <w:sz w:val="30"/>
      <w:szCs w:val="30"/>
    </w:rPr>
  </w:style>
  <w:style w:type="paragraph" w:styleId="NormalWeb">
    <w:name w:val="Normal (Web)"/>
    <w:basedOn w:val="Normal"/>
    <w:uiPriority w:val="99"/>
    <w:unhideWhenUsed/>
    <w:rsid w:val="008A58B7"/>
    <w:pPr>
      <w:widowControl/>
      <w:suppressAutoHyphens w:val="0"/>
      <w:spacing w:before="100" w:beforeAutospacing="1" w:after="100" w:afterAutospacing="1" w:line="240" w:lineRule="auto"/>
    </w:pPr>
    <w:rPr>
      <w:rFonts w:ascii="Times New Roman" w:eastAsia="Times New Roman" w:hAnsi="Times New Roman" w:cs="Times New Roman"/>
      <w:sz w:val="24"/>
      <w:szCs w:val="24"/>
      <w:lang w:eastAsia="es-ES_trad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4599</TotalTime>
  <Pages>5</Pages>
  <Words>1280</Words>
  <Characters>7040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cp:lastModifiedBy>1</cp:lastModifiedBy>
  <cp:revision>8</cp:revision>
  <cp:lastPrinted>1900-01-01T00:14:44Z</cp:lastPrinted>
  <dcterms:created xsi:type="dcterms:W3CDTF">2021-01-25T13:16:00Z</dcterms:created>
  <dcterms:modified xsi:type="dcterms:W3CDTF">2021-02-01T16:57:00Z</dcterms:modified>
</cp:coreProperties>
</file>