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7B" w:rsidRDefault="00EE117B">
      <w:pPr>
        <w:jc w:val="left"/>
        <w:rPr>
          <w:rFonts w:ascii="Calibri" w:eastAsia="Calibri" w:hAnsi="Calibri" w:cs="Calibri"/>
          <w:sz w:val="52"/>
        </w:rPr>
      </w:pPr>
    </w:p>
    <w:p w:rsidR="00EE117B" w:rsidRDefault="00BE6994">
      <w:pPr>
        <w:ind w:left="1460" w:hanging="1200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 xml:space="preserve">{ </w:t>
      </w:r>
      <w:r>
        <w:rPr>
          <w:rFonts w:ascii="宋体" w:eastAsia="宋体" w:hAnsi="宋体" w:cs="宋体"/>
          <w:sz w:val="48"/>
        </w:rPr>
        <w:t>接口规范文档</w:t>
      </w:r>
      <w:r>
        <w:rPr>
          <w:rFonts w:ascii="Calibri" w:eastAsia="Calibri" w:hAnsi="Calibri" w:cs="Calibri"/>
          <w:sz w:val="48"/>
        </w:rPr>
        <w:t xml:space="preserve"> }</w:t>
      </w:r>
    </w:p>
    <w:p w:rsidR="00EE117B" w:rsidRDefault="00EE117B">
      <w:pPr>
        <w:ind w:left="1460" w:hanging="1200"/>
        <w:jc w:val="center"/>
        <w:rPr>
          <w:rFonts w:ascii="Calibri" w:eastAsia="Calibri" w:hAnsi="Calibri" w:cs="Calibri"/>
          <w:sz w:val="48"/>
        </w:rPr>
      </w:pPr>
    </w:p>
    <w:p w:rsidR="00EE117B" w:rsidRDefault="00BE6994">
      <w:pPr>
        <w:ind w:left="1562"/>
        <w:jc w:val="left"/>
        <w:rPr>
          <w:rFonts w:ascii="Calibri" w:eastAsia="Calibri" w:hAnsi="Calibri" w:cs="Calibri"/>
          <w:sz w:val="52"/>
        </w:rPr>
      </w:pPr>
      <w:r>
        <w:rPr>
          <w:rFonts w:ascii="宋体" w:eastAsia="宋体" w:hAnsi="宋体" w:cs="宋体"/>
          <w:sz w:val="52"/>
        </w:rPr>
        <w:t>威艾特</w:t>
      </w:r>
      <w:r w:rsidR="00F54A70">
        <w:rPr>
          <w:rFonts w:ascii="宋体" w:eastAsia="宋体" w:hAnsi="宋体" w:cs="宋体" w:hint="eastAsia"/>
          <w:sz w:val="52"/>
        </w:rPr>
        <w:t>一体机</w:t>
      </w:r>
      <w:r>
        <w:rPr>
          <w:rFonts w:ascii="宋体" w:eastAsia="宋体" w:hAnsi="宋体" w:cs="宋体"/>
          <w:sz w:val="52"/>
        </w:rPr>
        <w:t>端接口文档</w:t>
      </w:r>
    </w:p>
    <w:p w:rsidR="00EE117B" w:rsidRDefault="00EE117B">
      <w:pPr>
        <w:ind w:left="1562"/>
        <w:jc w:val="left"/>
        <w:rPr>
          <w:rFonts w:ascii="Calibri" w:eastAsia="Calibri" w:hAnsi="Calibri" w:cs="Calibri"/>
          <w:sz w:val="52"/>
        </w:rPr>
      </w:pPr>
    </w:p>
    <w:tbl>
      <w:tblPr>
        <w:tblW w:w="84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6"/>
        <w:gridCol w:w="1420"/>
        <w:gridCol w:w="4676"/>
      </w:tblGrid>
      <w:tr w:rsidR="00EE117B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文件状态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文件标识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EE117B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[  ]草稿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当前版本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r>
              <w:rPr>
                <w:rFonts w:ascii="Calibri" w:eastAsia="Calibri" w:hAnsi="Calibri" w:cs="Calibri"/>
              </w:rPr>
              <w:t>V1.0</w:t>
            </w:r>
          </w:p>
        </w:tc>
      </w:tr>
      <w:tr w:rsidR="00EE117B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[√]正式发布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作   者: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EE117B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[  ]正在修改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完成日期: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2018-05-21</w:t>
            </w:r>
          </w:p>
        </w:tc>
      </w:tr>
    </w:tbl>
    <w:p w:rsidR="00EE117B" w:rsidRDefault="00EE117B">
      <w:pPr>
        <w:rPr>
          <w:rFonts w:ascii="Calibri" w:eastAsia="Calibri" w:hAnsi="Calibri" w:cs="Calibri"/>
        </w:rPr>
      </w:pPr>
    </w:p>
    <w:p w:rsidR="00EE117B" w:rsidRDefault="00BE6994">
      <w:pPr>
        <w:jc w:val="center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目</w:t>
      </w:r>
      <w:r>
        <w:rPr>
          <w:rFonts w:ascii="Calibri" w:eastAsia="Calibri" w:hAnsi="Calibri" w:cs="Calibri"/>
          <w:b/>
          <w:sz w:val="44"/>
        </w:rPr>
        <w:t xml:space="preserve">  </w:t>
      </w:r>
      <w:r>
        <w:rPr>
          <w:rFonts w:ascii="宋体" w:eastAsia="宋体" w:hAnsi="宋体" w:cs="宋体"/>
          <w:b/>
          <w:sz w:val="44"/>
        </w:rPr>
        <w:t>录</w:t>
      </w:r>
    </w:p>
    <w:p w:rsidR="00EE117B" w:rsidRDefault="00BE6994">
      <w:pPr>
        <w:keepNext/>
        <w:keepLines/>
        <w:spacing w:before="340" w:after="330" w:line="578" w:lineRule="auto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文档说明</w:t>
      </w:r>
    </w:p>
    <w:p w:rsidR="00EE117B" w:rsidRDefault="00BE6994">
      <w:pPr>
        <w:keepNext/>
        <w:keepLines/>
        <w:spacing w:before="260" w:after="260" w:line="416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阅读对象</w:t>
      </w:r>
    </w:p>
    <w:p w:rsidR="00EE117B" w:rsidRDefault="00BE6994">
      <w:pPr>
        <w:rPr>
          <w:rFonts w:ascii="Calibri" w:eastAsia="Calibri" w:hAnsi="Calibri" w:cs="Calibri"/>
        </w:rPr>
      </w:pPr>
      <w:r>
        <w:rPr>
          <w:rFonts w:ascii="微软雅黑" w:eastAsia="微软雅黑" w:hAnsi="微软雅黑" w:cs="微软雅黑"/>
          <w:color w:val="222222"/>
        </w:rPr>
        <w:t>本文阅读对象：需要从</w:t>
      </w:r>
      <w:r w:rsidR="00F54A70">
        <w:rPr>
          <w:rFonts w:ascii="微软雅黑" w:eastAsia="微软雅黑" w:hAnsi="微软雅黑" w:cs="微软雅黑" w:hint="eastAsia"/>
          <w:color w:val="222222"/>
        </w:rPr>
        <w:t>一体机</w:t>
      </w:r>
      <w:r>
        <w:rPr>
          <w:rFonts w:ascii="微软雅黑" w:eastAsia="微软雅黑" w:hAnsi="微软雅黑" w:cs="微软雅黑"/>
          <w:color w:val="222222"/>
        </w:rPr>
        <w:t>端接入数据的技术架构师，研发工程师，测试工程师，系统运维工程师。</w:t>
      </w:r>
    </w:p>
    <w:p w:rsidR="00EE117B" w:rsidRDefault="00BE6994">
      <w:pPr>
        <w:keepNext/>
        <w:keepLines/>
        <w:spacing w:before="260" w:after="260" w:line="416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版本说明</w:t>
      </w:r>
    </w:p>
    <w:tbl>
      <w:tblPr>
        <w:tblW w:w="85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701"/>
        <w:gridCol w:w="1276"/>
        <w:gridCol w:w="2460"/>
      </w:tblGrid>
      <w:tr w:rsidR="00EE117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ind w:firstLine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宋体" w:eastAsia="宋体" w:hAnsi="宋体" w:cs="宋体"/>
              </w:rPr>
              <w:t>作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宋体" w:eastAsia="宋体" w:hAnsi="宋体" w:cs="宋体"/>
              </w:rPr>
              <w:t>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宋体" w:eastAsia="宋体" w:hAnsi="宋体" w:cs="宋体"/>
              </w:rPr>
              <w:t>参与者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ind w:firstLine="10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起止日期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ind w:firstLine="420"/>
            </w:pPr>
            <w:r>
              <w:rPr>
                <w:rFonts w:ascii="宋体" w:eastAsia="宋体" w:hAnsi="宋体" w:cs="宋体"/>
              </w:rPr>
              <w:t>备</w:t>
            </w:r>
            <w:r>
              <w:rPr>
                <w:rFonts w:ascii="Calibri" w:eastAsia="Calibri" w:hAnsi="Calibri" w:cs="Calibri"/>
              </w:rPr>
              <w:t xml:space="preserve">       </w:t>
            </w:r>
            <w:r>
              <w:rPr>
                <w:rFonts w:ascii="宋体" w:eastAsia="宋体" w:hAnsi="宋体" w:cs="宋体"/>
              </w:rPr>
              <w:t>注</w:t>
            </w:r>
          </w:p>
        </w:tc>
      </w:tr>
      <w:tr w:rsidR="00EE117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r>
              <w:rPr>
                <w:rFonts w:ascii="Calibri" w:eastAsia="Calibri" w:hAnsi="Calibri" w:cs="Calibri"/>
              </w:rPr>
              <w:t xml:space="preserve"> V1.0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r>
              <w:rPr>
                <w:rFonts w:ascii="Calibri" w:eastAsia="Calibri" w:hAnsi="Calibri" w:cs="Calibri"/>
              </w:rPr>
              <w:t>2018-05-21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EE117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ind w:firstLine="105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EE117B" w:rsidRDefault="00EE117B">
      <w:pPr>
        <w:rPr>
          <w:rFonts w:ascii="Calibri" w:eastAsia="Calibri" w:hAnsi="Calibri" w:cs="Calibri"/>
        </w:rPr>
      </w:pPr>
    </w:p>
    <w:p w:rsidR="00EE117B" w:rsidRDefault="00BE6994">
      <w:pPr>
        <w:keepNext/>
        <w:keepLines/>
        <w:spacing w:before="340" w:after="330" w:line="578" w:lineRule="auto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lastRenderedPageBreak/>
        <w:t>接口规则</w:t>
      </w:r>
    </w:p>
    <w:p w:rsidR="00EE117B" w:rsidRDefault="00BE6994">
      <w:pPr>
        <w:keepNext/>
        <w:keepLines/>
        <w:spacing w:before="260" w:after="260" w:line="416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协议规则</w:t>
      </w:r>
    </w:p>
    <w:p w:rsidR="00EE117B" w:rsidRDefault="00BE6994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HTTP(HyperText Transfer Protocol)</w:t>
      </w:r>
      <w:r>
        <w:rPr>
          <w:rFonts w:ascii="宋体" w:eastAsia="宋体" w:hAnsi="宋体" w:cs="宋体"/>
        </w:rPr>
        <w:t>是一套计算机通过网络进行通信的规则。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目前协议的版本是</w:t>
      </w:r>
      <w:r>
        <w:rPr>
          <w:rFonts w:ascii="Calibri" w:eastAsia="Calibri" w:hAnsi="Calibri" w:cs="Calibri"/>
        </w:rPr>
        <w:t>1.1.HTTP</w:t>
      </w:r>
      <w:r>
        <w:rPr>
          <w:rFonts w:ascii="宋体" w:eastAsia="宋体" w:hAnsi="宋体" w:cs="宋体"/>
        </w:rPr>
        <w:t>是一种无状态的协议。</w:t>
      </w:r>
    </w:p>
    <w:p w:rsidR="00EE117B" w:rsidRDefault="00EE117B">
      <w:pPr>
        <w:rPr>
          <w:rFonts w:ascii="Calibri" w:eastAsia="Calibri" w:hAnsi="Calibri" w:cs="Calibri"/>
        </w:rPr>
      </w:pPr>
    </w:p>
    <w:p w:rsidR="00EE117B" w:rsidRDefault="00BE6994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无状态是指</w:t>
      </w:r>
      <w:r>
        <w:rPr>
          <w:rFonts w:ascii="Calibri" w:eastAsia="Calibri" w:hAnsi="Calibri" w:cs="Calibri"/>
        </w:rPr>
        <w:t>Web</w:t>
      </w:r>
      <w:r>
        <w:rPr>
          <w:rFonts w:ascii="宋体" w:eastAsia="宋体" w:hAnsi="宋体" w:cs="宋体"/>
        </w:rPr>
        <w:t>浏览器和</w:t>
      </w:r>
      <w:r>
        <w:rPr>
          <w:rFonts w:ascii="Calibri" w:eastAsia="Calibri" w:hAnsi="Calibri" w:cs="Calibri"/>
        </w:rPr>
        <w:t>Web</w:t>
      </w:r>
      <w:r>
        <w:rPr>
          <w:rFonts w:ascii="宋体" w:eastAsia="宋体" w:hAnsi="宋体" w:cs="宋体"/>
        </w:rPr>
        <w:t>服务器之间不需要建立持久的连接，这意味着当一个客户端向服务器端发出请求，然后</w:t>
      </w:r>
      <w:r>
        <w:rPr>
          <w:rFonts w:ascii="Calibri" w:eastAsia="Calibri" w:hAnsi="Calibri" w:cs="Calibri"/>
        </w:rPr>
        <w:t>Web</w:t>
      </w:r>
      <w:r>
        <w:rPr>
          <w:rFonts w:ascii="宋体" w:eastAsia="宋体" w:hAnsi="宋体" w:cs="宋体"/>
        </w:rPr>
        <w:t>服务器返回响应</w:t>
      </w:r>
      <w:r>
        <w:rPr>
          <w:rFonts w:ascii="Calibri" w:eastAsia="Calibri" w:hAnsi="Calibri" w:cs="Calibri"/>
        </w:rPr>
        <w:t>(response)</w:t>
      </w:r>
      <w:r>
        <w:rPr>
          <w:rFonts w:ascii="宋体" w:eastAsia="宋体" w:hAnsi="宋体" w:cs="宋体"/>
        </w:rPr>
        <w:t>，连接就被关闭了，在服务器端不保留连接的有关信息。</w:t>
      </w:r>
    </w:p>
    <w:p w:rsidR="00EE117B" w:rsidRDefault="00BE6994">
      <w:pPr>
        <w:keepNext/>
        <w:keepLines/>
        <w:spacing w:before="260" w:after="260" w:line="416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参数规定</w:t>
      </w:r>
      <w:bookmarkStart w:id="0" w:name="_GoBack"/>
      <w:bookmarkEnd w:id="0"/>
    </w:p>
    <w:p w:rsidR="00EE117B" w:rsidRDefault="00BE69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：获取</w:t>
      </w:r>
      <w:r>
        <w:rPr>
          <w:rFonts w:ascii="宋体" w:eastAsia="宋体" w:hAnsi="宋体" w:cs="宋体" w:hint="eastAsia"/>
        </w:rPr>
        <w:t>最新</w:t>
      </w:r>
      <w:r>
        <w:rPr>
          <w:rFonts w:ascii="宋体" w:eastAsia="宋体" w:hAnsi="宋体" w:cs="宋体"/>
        </w:rPr>
        <w:t>一条人员信息</w:t>
      </w:r>
    </w:p>
    <w:p w:rsidR="00EE117B" w:rsidRDefault="00BE6994">
      <w:pPr>
        <w:numPr>
          <w:ilvl w:val="0"/>
          <w:numId w:val="1"/>
        </w:numPr>
        <w:ind w:left="480" w:hanging="375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获取人员信息</w:t>
      </w:r>
    </w:p>
    <w:tbl>
      <w:tblPr>
        <w:tblW w:w="85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6854"/>
      </w:tblGrid>
      <w:tr w:rsidR="00EE117B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EE117B" w:rsidRDefault="00BE6994">
            <w:r>
              <w:rPr>
                <w:rFonts w:ascii="Calibri" w:eastAsia="Calibri" w:hAnsi="Calibri" w:cs="Calibri"/>
              </w:rPr>
              <w:t>URL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A81956">
            <w:hyperlink r:id="rId8">
              <w:r w:rsidR="00BE6994">
                <w:rPr>
                  <w:rFonts w:ascii="Calibri" w:eastAsia="Calibri" w:hAnsi="Calibri" w:cs="Calibri"/>
                  <w:color w:val="0000FF"/>
                  <w:u w:val="single"/>
                </w:rPr>
                <w:t>http://</w:t>
              </w:r>
              <w:r w:rsidR="00BE6994" w:rsidRPr="006E2CAE">
                <w:rPr>
                  <w:rFonts w:ascii="Calibri" w:eastAsia="Calibri" w:hAnsi="Calibri" w:cs="Calibri"/>
                  <w:color w:val="FF0000"/>
                  <w:u w:val="single"/>
                </w:rPr>
                <w:t>19</w:t>
              </w:r>
              <w:r w:rsidR="00BE6994" w:rsidRPr="006E2CAE">
                <w:rPr>
                  <w:rFonts w:ascii="宋体" w:eastAsia="宋体" w:hAnsi="宋体" w:cs="宋体"/>
                  <w:color w:val="FF0000"/>
                  <w:sz w:val="22"/>
                  <w:u w:val="single"/>
                </w:rPr>
                <w:t>2.168.</w:t>
              </w:r>
              <w:r w:rsidR="00BE6994" w:rsidRPr="006E2CAE">
                <w:rPr>
                  <w:rFonts w:ascii="宋体" w:eastAsia="宋体" w:hAnsi="宋体" w:cs="宋体" w:hint="eastAsia"/>
                  <w:color w:val="FF0000"/>
                  <w:sz w:val="22"/>
                  <w:u w:val="single"/>
                </w:rPr>
                <w:t>10</w:t>
              </w:r>
              <w:r w:rsidR="00BE6994" w:rsidRPr="006E2CAE">
                <w:rPr>
                  <w:rFonts w:ascii="宋体" w:eastAsia="宋体" w:hAnsi="宋体" w:cs="宋体"/>
                  <w:color w:val="FF0000"/>
                  <w:sz w:val="22"/>
                  <w:u w:val="single"/>
                </w:rPr>
                <w:t>.</w:t>
              </w:r>
              <w:r w:rsidR="00BE6994" w:rsidRPr="006E2CAE">
                <w:rPr>
                  <w:rFonts w:ascii="宋体" w:eastAsia="宋体" w:hAnsi="宋体" w:cs="宋体" w:hint="eastAsia"/>
                  <w:color w:val="FF0000"/>
                  <w:sz w:val="22"/>
                  <w:u w:val="single"/>
                </w:rPr>
                <w:t>200</w:t>
              </w:r>
              <w:r w:rsidR="00BE6994">
                <w:rPr>
                  <w:rFonts w:ascii="宋体" w:eastAsia="宋体" w:hAnsi="宋体" w:cs="宋体"/>
                  <w:color w:val="0000FF"/>
                  <w:sz w:val="22"/>
                  <w:u w:val="single"/>
                </w:rPr>
                <w:t>:8092/query</w:t>
              </w:r>
            </w:hyperlink>
          </w:p>
        </w:tc>
      </w:tr>
      <w:tr w:rsidR="00EE117B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支持格式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r>
              <w:rPr>
                <w:rFonts w:ascii="Calibri" w:eastAsia="Calibri" w:hAnsi="Calibri" w:cs="Calibri"/>
              </w:rPr>
              <w:t>JOSN</w:t>
            </w:r>
          </w:p>
        </w:tc>
      </w:tr>
      <w:tr w:rsidR="00EE117B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EE117B" w:rsidRDefault="00BE6994">
            <w:r>
              <w:rPr>
                <w:rFonts w:ascii="Calibri" w:eastAsia="Calibri" w:hAnsi="Calibri" w:cs="Calibri"/>
              </w:rPr>
              <w:t>HTT</w:t>
            </w:r>
            <w:r>
              <w:rPr>
                <w:rFonts w:ascii="宋体" w:eastAsia="宋体" w:hAnsi="宋体" w:cs="宋体"/>
              </w:rPr>
              <w:t>请求方式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E117B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是否登入验证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</w:tr>
      <w:tr w:rsidR="00EE117B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请求数限制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暂无</w:t>
            </w:r>
          </w:p>
        </w:tc>
      </w:tr>
      <w:tr w:rsidR="00EE117B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请求命令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新宋体" w:eastAsia="新宋体" w:hAnsi="新宋体" w:cs="新宋体"/>
                <w:b/>
                <w:color w:val="000000"/>
                <w:sz w:val="19"/>
              </w:rPr>
            </w:pPr>
            <w:r>
              <w:rPr>
                <w:rFonts w:ascii="新宋体" w:eastAsia="新宋体" w:hAnsi="新宋体" w:cs="新宋体"/>
                <w:b/>
                <w:color w:val="000000"/>
                <w:sz w:val="19"/>
              </w:rPr>
              <w:t>返回Josn格式</w:t>
            </w:r>
          </w:p>
          <w:p w:rsidR="00EE117B" w:rsidRDefault="00BE6994">
            <w:pPr>
              <w:rPr>
                <w:rFonts w:ascii="新宋体" w:eastAsia="新宋体" w:hAnsi="新宋体" w:cs="新宋体"/>
                <w:color w:val="000000"/>
                <w:sz w:val="19"/>
              </w:rPr>
            </w:pPr>
            <w:r>
              <w:rPr>
                <w:rFonts w:ascii="Calibri" w:eastAsia="Calibri" w:hAnsi="Calibri" w:cs="Calibri"/>
                <w:color w:val="000000"/>
              </w:rPr>
              <w:t>1:</w:t>
            </w:r>
            <w:r>
              <w:rPr>
                <w:rFonts w:ascii="新宋体" w:eastAsia="新宋体" w:hAnsi="新宋体" w:cs="新宋体"/>
                <w:color w:val="000000"/>
                <w:sz w:val="19"/>
              </w:rPr>
              <w:t xml:space="preserve"> {"Status":Success","Code":0"} 成功</w:t>
            </w:r>
          </w:p>
          <w:p w:rsidR="00EE117B" w:rsidRDefault="00BE6994">
            <w:r>
              <w:rPr>
                <w:rFonts w:ascii="新宋体" w:eastAsia="新宋体" w:hAnsi="新宋体" w:cs="新宋体"/>
                <w:color w:val="000000"/>
                <w:sz w:val="19"/>
              </w:rPr>
              <w:t>2: {"Status":Error","Code":"-2" ,Message:“具体错误信息”}</w:t>
            </w:r>
          </w:p>
        </w:tc>
      </w:tr>
      <w:tr w:rsidR="00EE117B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样例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EE117B" w:rsidRDefault="00BE6994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"Code": 0,</w:t>
            </w:r>
          </w:p>
          <w:p w:rsidR="00EE117B" w:rsidRDefault="00BE6994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"Message": "",</w:t>
            </w:r>
          </w:p>
          <w:p w:rsidR="00EE117B" w:rsidRDefault="00BE6994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"Status": "Success",</w:t>
            </w:r>
          </w:p>
          <w:p w:rsidR="00EE117B" w:rsidRDefault="00BE6994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"data": {</w:t>
            </w:r>
          </w:p>
          <w:p w:rsidR="00EE117B" w:rsidRDefault="00BE6994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"address": "</w:t>
            </w:r>
            <w:r>
              <w:rPr>
                <w:rFonts w:ascii="宋体" w:eastAsia="宋体" w:hAnsi="宋体" w:cs="宋体"/>
              </w:rPr>
              <w:t>济南市历下区茗筑美嘉小区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宋体" w:eastAsia="宋体" w:hAnsi="宋体" w:cs="宋体"/>
              </w:rPr>
              <w:t>号楼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单元</w:t>
            </w:r>
            <w:r>
              <w:rPr>
                <w:rFonts w:ascii="Calibri" w:eastAsia="Calibri" w:hAnsi="Calibri" w:cs="Calibri"/>
              </w:rPr>
              <w:t>902</w:t>
            </w:r>
            <w:r>
              <w:rPr>
                <w:rFonts w:ascii="宋体" w:eastAsia="宋体" w:hAnsi="宋体" w:cs="宋体"/>
              </w:rPr>
              <w:t>号</w:t>
            </w:r>
            <w:r>
              <w:rPr>
                <w:rFonts w:ascii="Calibri" w:eastAsia="Calibri" w:hAnsi="Calibri" w:cs="Calibri"/>
              </w:rPr>
              <w:t>",</w:t>
            </w:r>
          </w:p>
          <w:p w:rsidR="00EE117B" w:rsidRDefault="00BE6994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"birthday": "1976-06-01",</w:t>
            </w:r>
          </w:p>
          <w:p w:rsidR="00EE117B" w:rsidRDefault="00BE6994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"idCardNumber": "370828197606013216",</w:t>
            </w:r>
          </w:p>
          <w:p w:rsidR="00EE117B" w:rsidRDefault="00BE6994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"passRate": "0.56918544"</w:t>
            </w:r>
            <w:r>
              <w:rPr>
                <w:rFonts w:ascii="宋体" w:eastAsia="宋体" w:hAnsi="宋体" w:cs="宋体"/>
              </w:rPr>
              <w:t>｝</w:t>
            </w:r>
          </w:p>
          <w:p w:rsidR="00EE117B" w:rsidRDefault="00BE6994">
            <w:pPr>
              <w:jc w:val="left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EE117B" w:rsidRDefault="00BE69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E117B" w:rsidRDefault="00BE69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1.1: </w:t>
      </w:r>
      <w:r>
        <w:rPr>
          <w:rFonts w:ascii="宋体" w:eastAsia="宋体" w:hAnsi="宋体" w:cs="宋体"/>
        </w:rPr>
        <w:t>返回参数说明</w:t>
      </w:r>
    </w:p>
    <w:tbl>
      <w:tblPr>
        <w:tblW w:w="8461" w:type="dxa"/>
        <w:tblInd w:w="6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8"/>
        <w:gridCol w:w="1134"/>
        <w:gridCol w:w="1418"/>
        <w:gridCol w:w="4161"/>
      </w:tblGrid>
      <w:tr w:rsidR="00EE117B">
        <w:trPr>
          <w:trHeight w:val="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类型及范围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EE117B"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visitorName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姓名</w:t>
            </w:r>
          </w:p>
        </w:tc>
      </w:tr>
      <w:tr w:rsidR="00EE117B">
        <w:trPr>
          <w:trHeight w:val="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sex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性别</w:t>
            </w:r>
          </w:p>
        </w:tc>
      </w:tr>
      <w:tr w:rsidR="00EE117B">
        <w:trPr>
          <w:trHeight w:val="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证件地址</w:t>
            </w:r>
          </w:p>
        </w:tc>
      </w:tr>
      <w:tr w:rsidR="00EE117B">
        <w:trPr>
          <w:trHeight w:val="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idCardNumber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身份证号码</w:t>
            </w:r>
          </w:p>
        </w:tc>
      </w:tr>
      <w:tr w:rsidR="00EE117B">
        <w:trPr>
          <w:trHeight w:val="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police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身份证签发机关</w:t>
            </w:r>
          </w:p>
        </w:tc>
      </w:tr>
      <w:tr w:rsidR="00EE117B">
        <w:trPr>
          <w:trHeight w:val="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birthday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出生日期</w:t>
            </w:r>
          </w:p>
        </w:tc>
      </w:tr>
      <w:tr w:rsidR="00EE117B">
        <w:trPr>
          <w:trHeight w:val="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validity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证件有效期</w:t>
            </w:r>
          </w:p>
        </w:tc>
      </w:tr>
      <w:tr w:rsidR="00EE117B">
        <w:trPr>
          <w:trHeight w:val="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picture2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身份证照片</w:t>
            </w:r>
          </w:p>
        </w:tc>
      </w:tr>
      <w:tr w:rsidR="00EE117B">
        <w:trPr>
          <w:trHeight w:val="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picture3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摄像头照片</w:t>
            </w:r>
          </w:p>
        </w:tc>
      </w:tr>
      <w:tr w:rsidR="00EE117B">
        <w:trPr>
          <w:trHeight w:val="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passRate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BE699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比对通过率</w:t>
            </w:r>
          </w:p>
        </w:tc>
      </w:tr>
      <w:tr w:rsidR="00EE117B">
        <w:trPr>
          <w:trHeight w:val="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E117B" w:rsidRDefault="00EE117B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EE117B" w:rsidRDefault="00EE117B">
      <w:pPr>
        <w:rPr>
          <w:rFonts w:ascii="Calibri" w:eastAsia="Calibri" w:hAnsi="Calibri" w:cs="Calibri"/>
        </w:rPr>
      </w:pPr>
    </w:p>
    <w:p w:rsidR="00EE117B" w:rsidRDefault="00EE117B">
      <w:pPr>
        <w:rPr>
          <w:rFonts w:ascii="Calibri" w:eastAsia="Calibri" w:hAnsi="Calibri" w:cs="Calibri"/>
        </w:rPr>
      </w:pPr>
    </w:p>
    <w:sectPr w:rsidR="00EE11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956" w:rsidRDefault="00A81956" w:rsidP="006E2CAE">
      <w:r>
        <w:separator/>
      </w:r>
    </w:p>
  </w:endnote>
  <w:endnote w:type="continuationSeparator" w:id="0">
    <w:p w:rsidR="00A81956" w:rsidRDefault="00A81956" w:rsidP="006E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956" w:rsidRDefault="00A81956" w:rsidP="006E2CAE">
      <w:r>
        <w:separator/>
      </w:r>
    </w:p>
  </w:footnote>
  <w:footnote w:type="continuationSeparator" w:id="0">
    <w:p w:rsidR="00A81956" w:rsidRDefault="00A81956" w:rsidP="006E2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EE117B"/>
    <w:rsid w:val="006E2CAE"/>
    <w:rsid w:val="00A81956"/>
    <w:rsid w:val="00BE6994"/>
    <w:rsid w:val="00EE117B"/>
    <w:rsid w:val="00F54A70"/>
    <w:rsid w:val="5121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D123D2-30BB-4250-929A-6B81A57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2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2CAE"/>
    <w:rPr>
      <w:sz w:val="18"/>
      <w:szCs w:val="18"/>
    </w:rPr>
  </w:style>
  <w:style w:type="paragraph" w:styleId="a5">
    <w:name w:val="footer"/>
    <w:basedOn w:val="a"/>
    <w:link w:val="a6"/>
    <w:rsid w:val="006E2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2C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44.10:8092/que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weiaite</dc:creator>
  <cp:lastModifiedBy>吴效栋</cp:lastModifiedBy>
  <cp:revision>4</cp:revision>
  <dcterms:created xsi:type="dcterms:W3CDTF">2018-05-22T02:43:00Z</dcterms:created>
  <dcterms:modified xsi:type="dcterms:W3CDTF">2018-05-23T01:00:00Z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