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299DD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center"/>
        <w:textAlignment w:val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ИНТЕГРАЦИЯ МОДУЛЕЙ В ПРОГРАММНОЕ ОБЕСПЕЧЕНИЕ</w:t>
      </w:r>
    </w:p>
    <w:p w14:paraId="18974C3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15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6B61830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15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 процессе выполнения практики была выполнена интеграция программных модулей в единую систему учёта компьютерной техники.</w:t>
      </w:r>
    </w:p>
    <w:p w14:paraId="578883E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15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1829C68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2" w:firstLineChars="150"/>
        <w:jc w:val="both"/>
        <w:textAlignment w:val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1. Интеграция модуля доступа к данным (DAL):</w:t>
      </w:r>
    </w:p>
    <w:p w14:paraId="24615294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Разработан класс DatabaseHelper, обеспечивающий подключение к SQL Server;</w:t>
      </w:r>
    </w:p>
    <w:p w14:paraId="0E3AC176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Реализован метод GetConnection() для получения объекта SqlConnection;</w:t>
      </w:r>
    </w:p>
    <w:p w14:paraId="20AF1813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Реализован метод TestConnection() для проверки доступности базы данных.</w:t>
      </w:r>
    </w:p>
    <w:p w14:paraId="322C8B9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2" w:firstLineChars="150"/>
        <w:jc w:val="both"/>
        <w:textAlignment w:val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2. Интеграция модуля авторизации:</w:t>
      </w:r>
    </w:p>
    <w:p w14:paraId="0973686E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Разработано окно LoginWindow с полями ввода логина и пароля;</w:t>
      </w:r>
    </w:p>
    <w:p w14:paraId="0366F5A5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Выполнена интеграция с таблицами Пользователь и Роль;</w:t>
      </w:r>
    </w:p>
    <w:p w14:paraId="0FB566CE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Реализована проверка учётных данных через SQL-запрос.</w:t>
      </w:r>
    </w:p>
    <w:p w14:paraId="04D7E1D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2" w:firstLineChars="150"/>
        <w:jc w:val="both"/>
        <w:textAlignment w:val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3. Интеграция модуля интерфейса:</w:t>
      </w:r>
    </w:p>
    <w:p w14:paraId="137A1FE1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NewsPage — интеграция с таблицей Новость, вывод актуальных новостей;</w:t>
      </w:r>
    </w:p>
    <w:p w14:paraId="180D3F3D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CabinetsPage — интеграция с таблицами Кабинет и АРМ;</w:t>
      </w:r>
    </w:p>
    <w:p w14:paraId="168C0CBB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ProfilePage — интеграция с таблицами Пользователь, Роль, АРМ.</w:t>
      </w:r>
    </w:p>
    <w:p w14:paraId="534829A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15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01040C7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15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3923F60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15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4F5BE3E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15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3EE29EA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2" w:firstLineChars="150"/>
        <w:jc w:val="both"/>
        <w:textAlignment w:val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4. Интеграция модуля детального просмотра:</w:t>
      </w:r>
    </w:p>
    <w:p w14:paraId="2DA41003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CabinetDetailWindow — отображение компьютеров в кабинете;</w:t>
      </w:r>
    </w:p>
    <w:p w14:paraId="3F1E174F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Реализовано изменение статуса компьютера с сохранением в БД;</w:t>
      </w:r>
    </w:p>
    <w:p w14:paraId="634A03F6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ComputerDetailsWindow — отображение характеристик компьютера.</w:t>
      </w:r>
    </w:p>
    <w:p w14:paraId="5436803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2" w:firstLineChars="150"/>
        <w:jc w:val="both"/>
        <w:textAlignment w:val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5. Интеграция с внешним API для получения публичного IP-адреса:</w:t>
      </w:r>
    </w:p>
    <w:p w14:paraId="75EABA34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Реализован метод GetPublicIPAddressAsync() в классе DatabaseHelper;</w:t>
      </w:r>
    </w:p>
    <w:p w14:paraId="5DDAC49B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Использован публичный API https://api.ipify.org для получения IP-адреса;</w:t>
      </w:r>
    </w:p>
    <w:p w14:paraId="0DE519FE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Интеграция выполнена через HttpClient;</w:t>
      </w:r>
    </w:p>
    <w:p w14:paraId="21B3979E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Публичный IP-адрес отображается в окне деталей компьютера (ComputerDetailsWindow).</w:t>
      </w:r>
    </w:p>
    <w:p w14:paraId="2483ECA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center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drawing>
          <wp:inline distT="0" distB="0" distL="114300" distR="114300">
            <wp:extent cx="5269865" cy="1418590"/>
            <wp:effectExtent l="12700" t="12700" r="20955" b="16510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418590"/>
                    </a:xfrm>
                    <a:prstGeom prst="rect">
                      <a:avLst/>
                    </a:prstGeom>
                    <a:solidFill>
                      <a:schemeClr val="tx1"/>
                    </a:solidFill>
                    <a:ln w="12700" cmpd="sng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20CCABC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center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Рисунок 1 — Проверка публичного IP-адреса</w:t>
      </w:r>
    </w:p>
    <w:p w14:paraId="2D0D6B1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center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2A7EC0A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Проверка публичного IP-адреса (104.28.214.123), полученного через интеграцию с внешним API </w:t>
      </w: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HYPERLINK "https://api.ipify.org/" \t "https://chat.deepseek.com/a/chat/s/_blank"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https://api.ipify.org</w:t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  <w:r>
        <w:rPr>
          <w:rFonts w:hint="default" w:ascii="Times New Roman" w:hAnsi="Times New Roman" w:cs="Times New Roman"/>
          <w:sz w:val="28"/>
          <w:szCs w:val="28"/>
        </w:rPr>
        <w:t>. Скриншот с сайта </w:t>
      </w: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HYPERLINK "https://whoer.com/" \t "https://chat.deepseek.com/a/chat/s/_blank"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whoer.com</w:t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  <w:r>
        <w:rPr>
          <w:rFonts w:hint="default" w:ascii="Times New Roman" w:hAnsi="Times New Roman" w:cs="Times New Roman"/>
          <w:sz w:val="28"/>
          <w:szCs w:val="28"/>
        </w:rPr>
        <w:t> подтверждает принадлежность IP-адреса провайдеру Cloudflare.</w:t>
      </w:r>
    </w:p>
    <w:p w14:paraId="72D6534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2" w:firstLineChars="150"/>
        <w:jc w:val="both"/>
        <w:textAlignment w:val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6. Интеграция системы контроля версий:</w:t>
      </w:r>
    </w:p>
    <w:p w14:paraId="6D94CD43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Все файлы проекта сохранены в локальном репозитории Git;</w:t>
      </w:r>
    </w:p>
    <w:p w14:paraId="0E160D3D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Создан удалённый репозиторий на GitHub.</w:t>
      </w:r>
      <w:bookmarkStart w:id="0" w:name="_GoBack"/>
      <w:bookmarkEnd w:id="0"/>
    </w:p>
    <w:p w14:paraId="76890FC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15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Все модули интегрированы в единое приложение WPF на платформе .NET Framework. Для взаимодействия между модулями используются статические свойства в классе MainWindow.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EC7EEAD"/>
    <w:multiLevelType w:val="singleLevel"/>
    <w:tmpl w:val="FEC7EEAD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69F07DC"/>
    <w:rsid w:val="13CC506F"/>
    <w:rsid w:val="3E78348C"/>
    <w:rsid w:val="6C3F65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iPriority w:val="0"/>
    <w:rPr>
      <w:color w:val="0000FF"/>
      <w:u w:val="single"/>
    </w:rPr>
  </w:style>
  <w:style w:type="character" w:styleId="5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2026-06-30T14:06:36Z</dcterms:created>
  <dc:creator>Sergey</dc:creator>
  <cp:lastModifiedBy>Виктор Мищенко</cp:lastModifiedBy>
  <dcterms:modified xsi:type="dcterms:W3CDTF">2026-06-30T14:15:22Z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1049-12.1.0.26880</vt:lpwstr>
  </property>
  <property fmtid="{D5CDD505-2E9C-101B-9397-08002B2CF9AE}" pid="3" name="KSOTemplateDocerSaveRecord">
    <vt:lpwstr>eyJoZGlkIjoiYzQxNzI1ZGZjY2VhODE5YWFmZjUyMWQ2NjRlMGZiMjMiLCJ1c2VySWQiOiI4MjQ2MzUzNDUyNjUifQ==</vt:lpwstr>
  </property>
  <property fmtid="{D5CDD505-2E9C-101B-9397-08002B2CF9AE}" pid="4" name="ICV">
    <vt:lpwstr>94A1DFE5020B4794ABC7482223DB1503_12</vt:lpwstr>
  </property>
</Properties>
</file>