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9058D">
      <w:pPr>
        <w:jc w:val="center"/>
        <w:rPr>
          <w:sz w:val="28"/>
          <w:szCs w:val="28"/>
        </w:rPr>
      </w:pPr>
      <w:r>
        <w:rPr>
          <w:sz w:val="28"/>
          <w:szCs w:val="28"/>
        </w:rPr>
        <w:t>Кировское областное государственное профессиональное</w:t>
      </w:r>
    </w:p>
    <w:p w14:paraId="615A0C9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бюджетное учреждение </w:t>
      </w:r>
    </w:p>
    <w:p w14:paraId="7749E56A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E904CAF">
      <w:pPr>
        <w:jc w:val="center"/>
        <w:rPr>
          <w:sz w:val="19"/>
          <w:szCs w:val="19"/>
        </w:rPr>
      </w:pPr>
    </w:p>
    <w:p w14:paraId="3FEAAAFD">
      <w:pPr>
        <w:jc w:val="center"/>
        <w:rPr>
          <w:sz w:val="19"/>
          <w:szCs w:val="19"/>
        </w:rPr>
      </w:pPr>
    </w:p>
    <w:p w14:paraId="74801C9A">
      <w:pPr>
        <w:jc w:val="center"/>
        <w:rPr>
          <w:sz w:val="19"/>
          <w:szCs w:val="19"/>
        </w:rPr>
      </w:pPr>
    </w:p>
    <w:p w14:paraId="2BBF76B3">
      <w:pPr>
        <w:jc w:val="center"/>
        <w:rPr>
          <w:sz w:val="19"/>
          <w:szCs w:val="19"/>
        </w:rPr>
      </w:pPr>
    </w:p>
    <w:p w14:paraId="47CDC342">
      <w:pPr>
        <w:jc w:val="center"/>
        <w:rPr>
          <w:sz w:val="19"/>
          <w:szCs w:val="19"/>
        </w:rPr>
      </w:pPr>
    </w:p>
    <w:p w14:paraId="02A523C8">
      <w:pPr>
        <w:jc w:val="center"/>
        <w:rPr>
          <w:sz w:val="19"/>
          <w:szCs w:val="19"/>
        </w:rPr>
      </w:pPr>
    </w:p>
    <w:p w14:paraId="0E819DE2">
      <w:pPr>
        <w:jc w:val="center"/>
        <w:rPr>
          <w:sz w:val="19"/>
          <w:szCs w:val="19"/>
        </w:rPr>
      </w:pPr>
    </w:p>
    <w:p w14:paraId="1C4736A2">
      <w:pPr>
        <w:jc w:val="center"/>
        <w:rPr>
          <w:sz w:val="19"/>
          <w:szCs w:val="19"/>
        </w:rPr>
      </w:pPr>
    </w:p>
    <w:p w14:paraId="35BD22D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ДНЕВНИК</w:t>
      </w:r>
    </w:p>
    <w:p w14:paraId="358CC33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производственной практике</w:t>
      </w:r>
    </w:p>
    <w:p w14:paraId="7E2334F8">
      <w:pPr>
        <w:jc w:val="center"/>
        <w:rPr>
          <w:b/>
          <w:bCs/>
          <w:sz w:val="28"/>
          <w:szCs w:val="28"/>
        </w:rPr>
      </w:pPr>
    </w:p>
    <w:p w14:paraId="6415C1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>. Разработка, администрирование и защита баз данных</w:t>
      </w:r>
    </w:p>
    <w:p w14:paraId="2BCC6D8D">
      <w:pPr>
        <w:rPr>
          <w:sz w:val="19"/>
          <w:szCs w:val="19"/>
        </w:rPr>
      </w:pPr>
    </w:p>
    <w:p w14:paraId="6E19DBEE">
      <w:pPr>
        <w:rPr>
          <w:sz w:val="19"/>
          <w:szCs w:val="19"/>
        </w:rPr>
      </w:pPr>
    </w:p>
    <w:p w14:paraId="0BD06F8C">
      <w:pPr>
        <w:jc w:val="right"/>
        <w:rPr>
          <w:sz w:val="19"/>
          <w:szCs w:val="19"/>
        </w:rPr>
      </w:pPr>
    </w:p>
    <w:p w14:paraId="670E2EED">
      <w:pPr>
        <w:ind w:left="4962"/>
        <w:rPr>
          <w:sz w:val="28"/>
          <w:szCs w:val="28"/>
        </w:rPr>
      </w:pPr>
    </w:p>
    <w:p w14:paraId="04B89899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очного отделения</w:t>
      </w:r>
    </w:p>
    <w:p w14:paraId="0BD6F05F">
      <w:pPr>
        <w:ind w:left="4962"/>
        <w:rPr>
          <w:rFonts w:hint="default"/>
          <w:sz w:val="28"/>
          <w:szCs w:val="28"/>
          <w:vertAlign w:val="superscript"/>
          <w:lang w:val="ru-RU"/>
        </w:rPr>
      </w:pPr>
      <w:r>
        <w:rPr>
          <w:sz w:val="28"/>
          <w:szCs w:val="28"/>
          <w:lang w:val="ru-RU"/>
        </w:rPr>
        <w:t>Мищенко</w:t>
      </w:r>
      <w:r>
        <w:rPr>
          <w:rFonts w:hint="default"/>
          <w:sz w:val="28"/>
          <w:szCs w:val="28"/>
          <w:lang w:val="ru-RU"/>
        </w:rPr>
        <w:t xml:space="preserve"> Виктор Сергеевич</w:t>
      </w:r>
    </w:p>
    <w:p w14:paraId="43AB35F9">
      <w:pPr>
        <w:ind w:left="4962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Группа 23П-</w:t>
      </w:r>
      <w:r>
        <w:rPr>
          <w:rFonts w:hint="default"/>
          <w:sz w:val="28"/>
          <w:szCs w:val="28"/>
          <w:lang w:val="ru-RU"/>
        </w:rPr>
        <w:t>2</w:t>
      </w:r>
    </w:p>
    <w:p w14:paraId="1EE0A988">
      <w:pPr>
        <w:ind w:left="4962"/>
        <w:rPr>
          <w:sz w:val="28"/>
          <w:szCs w:val="28"/>
        </w:rPr>
      </w:pPr>
    </w:p>
    <w:p w14:paraId="13BE60BB">
      <w:pPr>
        <w:ind w:left="4962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</w:p>
    <w:p w14:paraId="3CC86D04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0DB44E50">
      <w:pPr>
        <w:ind w:left="4962"/>
        <w:rPr>
          <w:sz w:val="28"/>
          <w:szCs w:val="28"/>
        </w:rPr>
      </w:pPr>
    </w:p>
    <w:p w14:paraId="5BDEECB5">
      <w:pPr>
        <w:ind w:left="4962"/>
        <w:rPr>
          <w:sz w:val="28"/>
          <w:szCs w:val="28"/>
        </w:rPr>
      </w:pPr>
      <w:r>
        <w:rPr>
          <w:sz w:val="28"/>
          <w:szCs w:val="28"/>
        </w:rPr>
        <w:t>Организация:</w:t>
      </w:r>
    </w:p>
    <w:p w14:paraId="3409989C">
      <w:pPr>
        <w:ind w:left="4962"/>
        <w:rPr>
          <w:sz w:val="28"/>
          <w:szCs w:val="28"/>
        </w:rPr>
      </w:pPr>
      <w:r>
        <w:rPr>
          <w:sz w:val="28"/>
          <w:szCs w:val="28"/>
        </w:rPr>
        <w:t>КОГПОБУ «Слободской колледж педагогики и социальных отношений»</w:t>
      </w:r>
    </w:p>
    <w:p w14:paraId="2DBDEDC9">
      <w:pPr>
        <w:rPr>
          <w:sz w:val="28"/>
          <w:szCs w:val="28"/>
        </w:rPr>
      </w:pPr>
    </w:p>
    <w:p w14:paraId="023B437B">
      <w:pPr>
        <w:ind w:left="4962"/>
        <w:rPr>
          <w:sz w:val="28"/>
          <w:szCs w:val="28"/>
        </w:rPr>
      </w:pPr>
      <w:r>
        <w:rPr>
          <w:sz w:val="28"/>
          <w:szCs w:val="28"/>
        </w:rPr>
        <w:t>Адрес организации:</w:t>
      </w:r>
    </w:p>
    <w:p w14:paraId="28145C87">
      <w:pPr>
        <w:ind w:left="4962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Кировская область, г. Слободской, ул. Советская, д. 86</w:t>
      </w:r>
    </w:p>
    <w:p w14:paraId="7F5B7A63">
      <w:pPr>
        <w:ind w:left="4962"/>
        <w:rPr>
          <w:rFonts w:hint="default"/>
          <w:sz w:val="28"/>
          <w:szCs w:val="28"/>
          <w:lang w:val="ru-RU"/>
        </w:rPr>
      </w:pPr>
    </w:p>
    <w:p w14:paraId="0EDD70AD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7B50ACA3">
      <w:pPr>
        <w:ind w:left="4962"/>
        <w:rPr>
          <w:sz w:val="28"/>
          <w:szCs w:val="28"/>
        </w:rPr>
      </w:pPr>
      <w:r>
        <w:rPr>
          <w:sz w:val="28"/>
          <w:szCs w:val="28"/>
        </w:rPr>
        <w:t>от организации:</w:t>
      </w:r>
    </w:p>
    <w:p w14:paraId="3E36F3BF">
      <w:pPr>
        <w:ind w:left="4962"/>
        <w:rPr>
          <w:sz w:val="28"/>
          <w:szCs w:val="28"/>
        </w:rPr>
      </w:pPr>
      <w:r>
        <w:rPr>
          <w:sz w:val="28"/>
          <w:szCs w:val="28"/>
          <w:lang w:val="ru-RU"/>
        </w:rPr>
        <w:t>Шихов</w:t>
      </w:r>
      <w:r>
        <w:rPr>
          <w:rFonts w:hint="default"/>
          <w:sz w:val="28"/>
          <w:szCs w:val="28"/>
          <w:lang w:val="ru-RU"/>
        </w:rPr>
        <w:t xml:space="preserve"> Константин Сергеевич</w:t>
      </w:r>
    </w:p>
    <w:p w14:paraId="52C25C8D">
      <w:pPr>
        <w:ind w:left="4962"/>
        <w:rPr>
          <w:sz w:val="28"/>
          <w:szCs w:val="28"/>
        </w:rPr>
      </w:pPr>
      <w:bookmarkStart w:id="0" w:name="_GoBack"/>
      <w:bookmarkEnd w:id="0"/>
    </w:p>
    <w:p w14:paraId="0DEB31E3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колледжа: </w:t>
      </w:r>
    </w:p>
    <w:p w14:paraId="7D909856">
      <w:pPr>
        <w:ind w:left="4962"/>
        <w:rPr>
          <w:sz w:val="28"/>
          <w:szCs w:val="28"/>
        </w:rPr>
      </w:pPr>
      <w:r>
        <w:rPr>
          <w:sz w:val="28"/>
          <w:szCs w:val="28"/>
        </w:rPr>
        <w:t>Махнев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Александр Анатольевич </w:t>
      </w:r>
    </w:p>
    <w:p w14:paraId="18076186">
      <w:pPr>
        <w:ind w:left="4962"/>
        <w:rPr>
          <w:sz w:val="28"/>
          <w:szCs w:val="28"/>
        </w:rPr>
      </w:pPr>
    </w:p>
    <w:p w14:paraId="6E0D0764">
      <w:pPr>
        <w:ind w:left="4962"/>
        <w:rPr>
          <w:sz w:val="28"/>
          <w:szCs w:val="28"/>
        </w:rPr>
      </w:pPr>
    </w:p>
    <w:p w14:paraId="53D2A8C6">
      <w:pPr>
        <w:ind w:left="4962"/>
        <w:rPr>
          <w:sz w:val="28"/>
          <w:szCs w:val="28"/>
        </w:rPr>
      </w:pPr>
    </w:p>
    <w:p w14:paraId="52375E41">
      <w:pPr>
        <w:jc w:val="center"/>
      </w:pPr>
      <w:r>
        <w:rPr>
          <w:sz w:val="28"/>
          <w:szCs w:val="28"/>
        </w:rPr>
        <w:t>2026 уч. г</w:t>
      </w:r>
    </w:p>
    <w:p w14:paraId="3A371B84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Style w:val="3"/>
        <w:tblW w:w="4891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4632"/>
        <w:gridCol w:w="1534"/>
        <w:gridCol w:w="1623"/>
      </w:tblGrid>
      <w:tr w14:paraId="02C49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B9161">
            <w:pPr>
              <w:jc w:val="center"/>
              <w:rPr>
                <w:b/>
              </w:rPr>
            </w:pPr>
            <w:r>
              <w:rPr>
                <w:b/>
              </w:rPr>
              <w:t>Сроки</w:t>
            </w:r>
          </w:p>
          <w:p w14:paraId="6735961B">
            <w:pPr>
              <w:jc w:val="center"/>
              <w:rPr>
                <w:b/>
              </w:rPr>
            </w:pPr>
            <w:r>
              <w:rPr>
                <w:b/>
              </w:rPr>
              <w:t xml:space="preserve"> проведения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EF97D">
            <w:pPr>
              <w:jc w:val="center"/>
              <w:rPr>
                <w:b/>
              </w:rPr>
            </w:pPr>
          </w:p>
          <w:p w14:paraId="7EB7FD23">
            <w:pPr>
              <w:jc w:val="center"/>
              <w:rPr>
                <w:b/>
              </w:rPr>
            </w:pPr>
            <w:r>
              <w:rPr>
                <w:b/>
              </w:rPr>
              <w:t>Содержание работы</w:t>
            </w:r>
          </w:p>
          <w:p w14:paraId="7BBCC196">
            <w:pPr>
              <w:jc w:val="center"/>
              <w:rPr>
                <w:b/>
              </w:rPr>
            </w:pP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67AD82">
            <w:pPr>
              <w:jc w:val="center"/>
              <w:rPr>
                <w:b/>
              </w:rPr>
            </w:pPr>
            <w:r>
              <w:rPr>
                <w:b/>
              </w:rPr>
              <w:t>Количество часов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57F8B">
            <w:pPr>
              <w:jc w:val="center"/>
              <w:rPr>
                <w:b/>
              </w:rPr>
            </w:pPr>
            <w:r>
              <w:rPr>
                <w:b/>
              </w:rPr>
              <w:t>Отметка о выполнении (подпись)</w:t>
            </w:r>
          </w:p>
        </w:tc>
      </w:tr>
      <w:tr w14:paraId="7E301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A0E6AF">
            <w:pPr>
              <w:jc w:val="center"/>
              <w:rPr>
                <w:rFonts w:hint="default"/>
                <w:lang w:val="ru-RU"/>
              </w:rPr>
            </w:pPr>
            <w:r>
              <w:t>20.05.202</w:t>
            </w:r>
            <w:r>
              <w:rPr>
                <w:rFonts w:hint="default"/>
                <w:lang w:val="ru-RU"/>
              </w:rPr>
              <w:t>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4E263">
            <w:pPr>
              <w:pStyle w:val="4"/>
              <w:widowControl w:val="0"/>
              <w:jc w:val="center"/>
            </w:pPr>
            <w:r>
              <w:t>Выполнение анализа и предварительной обработки информации.</w:t>
            </w:r>
          </w:p>
          <w:p w14:paraId="5ECBD8D7">
            <w:pPr>
              <w:pStyle w:val="4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C0EB34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74D25">
            <w:pPr>
              <w:jc w:val="right"/>
            </w:pPr>
          </w:p>
        </w:tc>
      </w:tr>
      <w:tr w14:paraId="69552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3212B5">
            <w:pPr>
              <w:jc w:val="center"/>
              <w:rPr>
                <w:rFonts w:hint="default"/>
                <w:lang w:val="ru-RU"/>
              </w:rPr>
            </w:pPr>
            <w:r>
              <w:t>20.05</w:t>
            </w:r>
            <w:r>
              <w:rPr>
                <w:rFonts w:hint="default"/>
                <w:lang w:val="ru-RU"/>
              </w:rPr>
              <w:t>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86647">
            <w:pPr>
              <w:jc w:val="center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DF5AB1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052B1">
            <w:pPr>
              <w:jc w:val="right"/>
            </w:pPr>
          </w:p>
        </w:tc>
      </w:tr>
      <w:tr w14:paraId="7C0DE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07B077">
            <w:pPr>
              <w:jc w:val="center"/>
            </w:pPr>
            <w:r>
              <w:t>2</w:t>
            </w:r>
            <w:r>
              <w:rPr>
                <w:rFonts w:hint="default"/>
                <w:lang w:val="ru-RU"/>
              </w:rPr>
              <w:t>1</w:t>
            </w:r>
            <w:r>
              <w:t>.05.2026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87A9A">
            <w:pPr>
              <w:jc w:val="center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033532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76FEC">
            <w:pPr>
              <w:jc w:val="right"/>
            </w:pPr>
          </w:p>
        </w:tc>
      </w:tr>
      <w:tr w14:paraId="38ACC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40F4E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t>2</w:t>
            </w:r>
            <w:r>
              <w:rPr>
                <w:rFonts w:hint="default"/>
                <w:lang w:val="ru-RU"/>
              </w:rPr>
              <w:t>1</w:t>
            </w:r>
            <w:r>
              <w:t>.05.2026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AE2BE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CB3C0D">
            <w:pPr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 w:bidi="ar-SA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 w:bidi="ar-SA"/>
              </w:rPr>
              <w:t>4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3CB11D">
            <w:pPr>
              <w:jc w:val="right"/>
            </w:pPr>
          </w:p>
        </w:tc>
      </w:tr>
      <w:tr w14:paraId="35DD4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BBE688">
            <w:pPr>
              <w:jc w:val="center"/>
            </w:pPr>
            <w:r>
              <w:t>2</w:t>
            </w:r>
            <w:r>
              <w:rPr>
                <w:rFonts w:hint="default"/>
                <w:lang w:val="ru-RU"/>
              </w:rPr>
              <w:t>2</w:t>
            </w:r>
            <w:r>
              <w:t>.05.2026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2A8B3">
            <w:pPr>
              <w:jc w:val="center"/>
              <w:rPr>
                <w:rFonts w:hint="default"/>
                <w:lang w:val="ru-RU"/>
              </w:rPr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  <w:r>
              <w:rPr>
                <w:rFonts w:hint="default"/>
                <w:lang w:val="ru-RU"/>
              </w:rPr>
              <w:t>. Посещение консультации.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13EC3A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DB968">
            <w:pPr>
              <w:jc w:val="right"/>
            </w:pPr>
          </w:p>
        </w:tc>
      </w:tr>
      <w:tr w14:paraId="4B727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631A94">
            <w:pPr>
              <w:jc w:val="center"/>
            </w:pPr>
            <w:r>
              <w:t>2</w:t>
            </w:r>
            <w:r>
              <w:rPr>
                <w:rFonts w:hint="default"/>
                <w:lang w:val="ru-RU"/>
              </w:rPr>
              <w:t>2</w:t>
            </w:r>
            <w:r>
              <w:t>.05.2026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FB98">
            <w:pPr>
              <w:jc w:val="center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FF7BBF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00215">
            <w:pPr>
              <w:jc w:val="right"/>
            </w:pPr>
          </w:p>
        </w:tc>
      </w:tr>
      <w:tr w14:paraId="5E765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95498">
            <w:pPr>
              <w:jc w:val="center"/>
            </w:pPr>
            <w:r>
              <w:t>25.05.2026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F638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890E2F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0C533">
            <w:pPr>
              <w:jc w:val="right"/>
            </w:pPr>
          </w:p>
        </w:tc>
      </w:tr>
      <w:tr w14:paraId="13DF7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41873F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t>2</w:t>
            </w:r>
            <w:r>
              <w:rPr>
                <w:rFonts w:hint="default"/>
                <w:lang w:val="ru-RU"/>
              </w:rPr>
              <w:t>5</w:t>
            </w:r>
            <w:r>
              <w:t>.05.2026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5E44C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</w:pPr>
            <w:r>
              <w:t>Создание и обоснование групп пользователей, принципов регистрации и системы паролей.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97DFB5">
            <w:pPr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 w:bidi="ar-SA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 w:bidi="ar-SA"/>
              </w:rPr>
              <w:t>2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DAF37">
            <w:pPr>
              <w:jc w:val="right"/>
            </w:pPr>
          </w:p>
        </w:tc>
      </w:tr>
      <w:tr w14:paraId="374E2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6160E7">
            <w:pPr>
              <w:jc w:val="center"/>
            </w:pPr>
            <w:r>
              <w:t>26.05.2026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84D04">
            <w:pPr>
              <w:jc w:val="center"/>
            </w:pPr>
            <w:r>
              <w:t>Создание и обоснование групп пользователей, принципов регистрации и системы паролей. Посещение консультации.</w:t>
            </w: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FD87A6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C0F90">
            <w:pPr>
              <w:jc w:val="right"/>
            </w:pPr>
          </w:p>
        </w:tc>
      </w:tr>
      <w:tr w14:paraId="797B9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B04228">
            <w:pPr>
              <w:jc w:val="center"/>
              <w:rPr>
                <w:rFonts w:hint="default"/>
                <w:lang w:val="ru-RU"/>
              </w:rPr>
            </w:pPr>
            <w:r>
              <w:t>26.05.202</w:t>
            </w:r>
            <w:r>
              <w:rPr>
                <w:rFonts w:hint="default"/>
                <w:lang w:val="ru-RU"/>
              </w:rPr>
              <w:t>6</w:t>
            </w:r>
          </w:p>
        </w:tc>
        <w:tc>
          <w:tcPr>
            <w:tcW w:w="24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BB58A">
            <w:pPr>
              <w:jc w:val="center"/>
            </w:pPr>
            <w:r>
              <w:t>Выполнение резервного копирования БД и восстановление состояния БД на заданную дату. Оформление отчета по практике.</w:t>
            </w:r>
          </w:p>
          <w:p w14:paraId="2CD6FC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1D3F1C">
            <w:pPr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</w:t>
            </w:r>
          </w:p>
        </w:tc>
        <w:tc>
          <w:tcPr>
            <w:tcW w:w="8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52ED5">
            <w:pPr>
              <w:jc w:val="right"/>
            </w:pPr>
          </w:p>
        </w:tc>
      </w:tr>
    </w:tbl>
    <w:p w14:paraId="4997E33D">
      <w:pPr>
        <w:jc w:val="both"/>
        <w:rPr>
          <w:sz w:val="22"/>
          <w:szCs w:val="22"/>
        </w:rPr>
      </w:pPr>
    </w:p>
    <w:p w14:paraId="4F2B78D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8E0"/>
    <w:rsid w:val="000E3E7D"/>
    <w:rsid w:val="005278E0"/>
    <w:rsid w:val="00747487"/>
    <w:rsid w:val="008C09A7"/>
    <w:rsid w:val="00926AD6"/>
    <w:rsid w:val="00AC7A38"/>
    <w:rsid w:val="00BC1D53"/>
    <w:rsid w:val="00CC2F14"/>
    <w:rsid w:val="00F257DA"/>
    <w:rsid w:val="00F3434D"/>
    <w:rsid w:val="0A1C3C3B"/>
    <w:rsid w:val="2DD56FC0"/>
    <w:rsid w:val="33B732B5"/>
    <w:rsid w:val="3AE61503"/>
    <w:rsid w:val="6DCD7363"/>
    <w:rsid w:val="749E64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175</Words>
  <Characters>1307</Characters>
  <Lines>10</Lines>
  <Paragraphs>2</Paragraphs>
  <TotalTime>7</TotalTime>
  <ScaleCrop>false</ScaleCrop>
  <LinksUpToDate>false</LinksUpToDate>
  <CharactersWithSpaces>1437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2023-05-24T21:14:00Z</dcterms:created>
  <dc:creator>Катя</dc:creator>
  <cp:lastModifiedBy>Виктор Мищенко</cp:lastModifiedBy>
  <dcterms:modified xsi:type="dcterms:W3CDTF">2026-05-25T10:45:30Z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CF20BCB4155E4B6D904E0FC002997C78_13</vt:lpwstr>
  </property>
</Properties>
</file>