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5F4D" w14:textId="66400E2F" w:rsidR="001C7990" w:rsidRPr="001C7990" w:rsidRDefault="00354263" w:rsidP="00D900A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  <w:lang w:val="bg-BG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 xml:space="preserve">Формат </w:t>
      </w:r>
      <w:r w:rsidR="001C7990" w:rsidRPr="00D900A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на</w:t>
      </w:r>
      <w:r w:rsidR="00D900A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 xml:space="preserve"> </w:t>
      </w:r>
      <w:r w:rsidR="001C7990" w:rsidRPr="00D900A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задачи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bg-BG"/>
        </w:rPr>
        <w:t>те</w:t>
      </w:r>
    </w:p>
    <w:p w14:paraId="4368E1F1" w14:textId="77777777" w:rsidR="001C7990" w:rsidRDefault="001C7990" w:rsidP="00D900A1">
      <w:pPr>
        <w:shd w:val="clear" w:color="auto" w:fill="FFFFFF"/>
        <w:spacing w:before="100" w:beforeAutospacing="1" w:line="240" w:lineRule="auto"/>
        <w:jc w:val="both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Условието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изготви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български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английски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езици.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Всяка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намира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поддиректорията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чието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съвпада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letter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полето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базата,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която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съдържа</w:t>
      </w:r>
      <w:r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:</w:t>
      </w:r>
    </w:p>
    <w:p w14:paraId="29B0B3A4" w14:textId="77777777" w:rsidR="00D900A1" w:rsidRPr="004B3993" w:rsidRDefault="004B3993" w:rsidP="00D900A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</w:t>
      </w:r>
      <w:r w:rsidR="00D900A1" w:rsidRPr="00D900A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escription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.txt</w:t>
      </w:r>
    </w:p>
    <w:p w14:paraId="7AE8734A" w14:textId="77777777" w:rsidR="00D900A1" w:rsidRPr="00926B7B" w:rsidRDefault="00D900A1" w:rsidP="00D900A1">
      <w:pPr>
        <w:shd w:val="clear" w:color="auto" w:fill="FFFFFF"/>
        <w:spacing w:before="100" w:beforeAutospacing="1" w:line="240" w:lineRule="auto"/>
        <w:jc w:val="both"/>
        <w:rPr>
          <w:rFonts w:ascii="Helvetica" w:eastAsia="Times New Roman" w:hAnsi="Helvetica" w:cs="Helvetica"/>
          <w:color w:val="1982D1"/>
          <w:sz w:val="23"/>
          <w:szCs w:val="23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У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словието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един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няколко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формата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</w:t>
      </w:r>
      <w:r w:rsidR="004B3993">
        <w:rPr>
          <w:rFonts w:ascii="Segoe UI" w:eastAsia="Times New Roman" w:hAnsi="Segoe UI" w:cs="Segoe UI"/>
          <w:color w:val="24292E"/>
          <w:sz w:val="24"/>
          <w:szCs w:val="24"/>
        </w:rPr>
        <w:t xml:space="preserve">txt,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doc,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pdf).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такова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присъства,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търси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условие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директорията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темата.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Важат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същите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ограничения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условията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темите.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Примерен</w:t>
      </w: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hyperlink r:id="rId7" w:history="1">
        <w:r w:rsidRPr="001C7990">
          <w:rPr>
            <w:rFonts w:ascii="Helvetica" w:eastAsia="Times New Roman" w:hAnsi="Helvetica" w:cs="Helvetica"/>
            <w:color w:val="1982D1"/>
            <w:sz w:val="23"/>
            <w:szCs w:val="23"/>
            <w:lang w:val="bg-BG"/>
          </w:rPr>
          <w:t>description</w:t>
        </w:r>
        <w:r>
          <w:rPr>
            <w:rFonts w:ascii="Helvetica" w:eastAsia="Times New Roman" w:hAnsi="Helvetica" w:cs="Helvetica"/>
            <w:color w:val="1982D1"/>
            <w:sz w:val="23"/>
            <w:szCs w:val="23"/>
            <w:lang w:val="bg-BG"/>
          </w:rPr>
          <w:t xml:space="preserve"> </w:t>
        </w:r>
        <w:r w:rsidRPr="001C7990">
          <w:rPr>
            <w:rFonts w:ascii="Helvetica" w:eastAsia="Times New Roman" w:hAnsi="Helvetica" w:cs="Helvetica"/>
            <w:color w:val="1982D1"/>
            <w:sz w:val="23"/>
            <w:szCs w:val="23"/>
            <w:lang w:val="bg-BG"/>
          </w:rPr>
          <w:t>файл</w:t>
        </w:r>
      </w:hyperlink>
    </w:p>
    <w:p w14:paraId="429BE07C" w14:textId="77777777" w:rsidR="00D900A1" w:rsidRPr="00D900A1" w:rsidRDefault="00D900A1" w:rsidP="00D900A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D900A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test.in</w:t>
      </w:r>
    </w:p>
    <w:p w14:paraId="70FFBF99" w14:textId="77777777" w:rsidR="00D900A1" w:rsidRDefault="00D900A1" w:rsidP="00D900A1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Входни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тестване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изпратените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еднотестова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Примерен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видите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hyperlink r:id="rId8" w:history="1">
        <w:r w:rsidRPr="001C7990">
          <w:rPr>
            <w:rFonts w:ascii="Helvetica" w:eastAsia="Times New Roman" w:hAnsi="Helvetica" w:cs="Helvetica"/>
            <w:color w:val="1982D1"/>
            <w:sz w:val="23"/>
            <w:szCs w:val="23"/>
            <w:lang w:val="bg-BG"/>
          </w:rPr>
          <w:t>тук</w:t>
        </w:r>
      </w:hyperlink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</w:p>
    <w:p w14:paraId="1E664686" w14:textId="77777777" w:rsidR="00D900A1" w:rsidRPr="00D900A1" w:rsidRDefault="00D900A1" w:rsidP="00D900A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D900A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test.ans</w:t>
      </w:r>
    </w:p>
    <w:p w14:paraId="54AC328F" w14:textId="77777777" w:rsidR="00D900A1" w:rsidRDefault="00D900A1" w:rsidP="00D900A1">
      <w:pPr>
        <w:shd w:val="clear" w:color="auto" w:fill="FFFFFF"/>
        <w:spacing w:before="100" w:before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Изходни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тестване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изпратените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еднотестова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Примерен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видите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hyperlink r:id="rId9" w:history="1">
        <w:r w:rsidRPr="001C7990">
          <w:rPr>
            <w:rFonts w:ascii="Helvetica" w:eastAsia="Times New Roman" w:hAnsi="Helvetica" w:cs="Helvetica"/>
            <w:color w:val="1982D1"/>
            <w:sz w:val="23"/>
            <w:szCs w:val="23"/>
            <w:lang w:val="bg-BG"/>
          </w:rPr>
          <w:t>тук</w:t>
        </w:r>
      </w:hyperlink>
      <w:r w:rsidRPr="00A06CA7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</w:t>
      </w:r>
    </w:p>
    <w:p w14:paraId="6D1C7469" w14:textId="77777777" w:rsidR="00D900A1" w:rsidRPr="00D900A1" w:rsidRDefault="00D900A1" w:rsidP="00D900A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D900A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test.??.in</w:t>
      </w:r>
    </w:p>
    <w:p w14:paraId="77AABF86" w14:textId="77777777" w:rsidR="00D900A1" w:rsidRDefault="00D900A1" w:rsidP="00D900A1">
      <w:pPr>
        <w:shd w:val="clear" w:color="auto" w:fill="FFFFFF"/>
        <w:spacing w:before="100" w:before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В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многотестови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набор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входни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именуват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като: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text.01.in,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text.02.in,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text.03.in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т.н.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определя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дали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еднотестова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многотестова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присъствието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text.01.in.</w:t>
      </w:r>
    </w:p>
    <w:p w14:paraId="6C8280B9" w14:textId="77777777" w:rsidR="00D900A1" w:rsidRPr="00D900A1" w:rsidRDefault="00D900A1" w:rsidP="00D900A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D900A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test.??.ans</w:t>
      </w:r>
    </w:p>
    <w:p w14:paraId="65911B96" w14:textId="77777777" w:rsidR="00D900A1" w:rsidRDefault="00D900A1" w:rsidP="00D900A1">
      <w:pPr>
        <w:shd w:val="clear" w:color="auto" w:fill="FFFFFF"/>
        <w:spacing w:before="100" w:beforeAutospacing="1" w:line="240" w:lineRule="auto"/>
        <w:jc w:val="both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В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случай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многотестови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набор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изходни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данни.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именуват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text.01.ans,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text.02.ans,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text.03.ans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D900A1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т.н.</w:t>
      </w:r>
    </w:p>
    <w:p w14:paraId="0ADC365E" w14:textId="77777777" w:rsidR="001C7990" w:rsidRPr="004B3993" w:rsidRDefault="00D900A1" w:rsidP="00D900A1">
      <w:pPr>
        <w:shd w:val="clear" w:color="auto" w:fill="FFFFFF"/>
        <w:spacing w:before="100" w:before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bg-BG"/>
        </w:rPr>
      </w:pPr>
      <w:r w:rsidRPr="004B3993">
        <w:rPr>
          <w:rFonts w:ascii="Segoe UI" w:eastAsia="Times New Roman" w:hAnsi="Segoe UI" w:cs="Segoe UI"/>
          <w:color w:val="24292E"/>
          <w:sz w:val="24"/>
          <w:szCs w:val="24"/>
          <w:u w:val="single"/>
          <w:lang w:val="bg-BG"/>
        </w:rPr>
        <w:t>В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u w:val="single"/>
          <w:lang w:val="bg-BG"/>
        </w:rPr>
        <w:t>нимание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: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въпреки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`spoj0`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поддържа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многотестови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задачи,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към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текущият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момент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системата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поддържа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частично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оценяване,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т.е.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задачите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приемат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верни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единствено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минават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тестове.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тестовите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двойки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lastRenderedPageBreak/>
        <w:t>последователни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номера,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започващи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`00`,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т.е.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тях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пропуснати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номера.</w:t>
      </w:r>
    </w:p>
    <w:p w14:paraId="3D1E64B4" w14:textId="77777777" w:rsidR="00D900A1" w:rsidRPr="004B3993" w:rsidRDefault="00D900A1" w:rsidP="004B399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4B399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solution*</w:t>
      </w:r>
    </w:p>
    <w:p w14:paraId="520A1BD7" w14:textId="77777777" w:rsidR="001C7990" w:rsidRPr="001C7990" w:rsidRDefault="00D900A1" w:rsidP="001C7990">
      <w:pPr>
        <w:shd w:val="clear" w:color="auto" w:fill="FFFFFF"/>
        <w:spacing w:before="100" w:beforeAutospacing="1" w:after="390" w:line="240" w:lineRule="auto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айлове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имена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`solution*.cpp`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`solution*.java`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които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представляват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авторските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решения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(незадължително).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Примерен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видите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hyperlink r:id="rId10" w:history="1">
        <w:r w:rsidR="001C7990" w:rsidRPr="001C7990">
          <w:rPr>
            <w:rFonts w:ascii="Helvetica" w:eastAsia="Times New Roman" w:hAnsi="Helvetica" w:cs="Helvetica"/>
            <w:color w:val="1982D1"/>
            <w:sz w:val="23"/>
            <w:szCs w:val="23"/>
            <w:lang w:val="bg-BG"/>
          </w:rPr>
          <w:t>тук</w:t>
        </w:r>
      </w:hyperlink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.</w:t>
      </w:r>
    </w:p>
    <w:p w14:paraId="68DAE7C3" w14:textId="77777777" w:rsidR="00D900A1" w:rsidRDefault="004B3993" w:rsidP="004B399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Helvetica" w:eastAsia="Times New Roman" w:hAnsi="Helvetica" w:cs="Helvetica"/>
          <w:b/>
          <w:bCs/>
          <w:color w:val="373737"/>
          <w:sz w:val="23"/>
          <w:szCs w:val="23"/>
          <w:lang w:val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</w:t>
      </w:r>
      <w:r w:rsidR="00D900A1" w:rsidRPr="004B399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t>hecker</w:t>
      </w:r>
    </w:p>
    <w:p w14:paraId="30FA09D2" w14:textId="77777777" w:rsidR="001C7990" w:rsidRPr="001C7990" w:rsidRDefault="004B3993" w:rsidP="001C7990">
      <w:pPr>
        <w:shd w:val="clear" w:color="auto" w:fill="FFFFFF"/>
        <w:spacing w:before="100" w:beforeAutospacing="1" w:after="390" w:line="240" w:lineRule="auto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пълним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програма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проверяваща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коректността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даденото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решение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(не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задължителна).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Ако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такава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отсъства,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приема,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изходните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данни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съвпадат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буквално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="001C7990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дадените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.</w:t>
      </w:r>
    </w:p>
    <w:p w14:paraId="035778F0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checker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[входен_файл]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изходен_файл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[помощен_файл]</w:t>
      </w:r>
    </w:p>
    <w:p w14:paraId="4DC732C7" w14:textId="77777777" w:rsidR="001C7990" w:rsidRDefault="001C7990" w:rsidP="001C7990">
      <w:pPr>
        <w:shd w:val="clear" w:color="auto" w:fill="FFFFFF"/>
        <w:spacing w:before="100" w:beforeAutospacing="1" w:after="390" w:line="240" w:lineRule="auto"/>
        <w:jc w:val="both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Чекерите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произволни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изпълними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(могат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бъдат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както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компилирани,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така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писани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интерпретиран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език,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когато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удобно).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проверка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задачата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изпълняват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аргумента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–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входен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авторски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решението.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извикват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само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когато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успешно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влязло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ограничението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времето.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Възможно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чекерите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.ans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файловете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намира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реален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резултатен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файл,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подсказваща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информация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чекера.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Чекера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трябва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върне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0,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когато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решенито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дало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коректен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резултат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код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1,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когато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резултатът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грешен.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Когато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чекерът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върне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друга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стойностм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това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интерпретиа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като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вътрешна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грешка,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може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види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треньора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администратора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анализира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проблема.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което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изведе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чекера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стандартен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или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стандартен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изход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грешки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записва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лога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изпълнението.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материали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една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отделна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папка,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папките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на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всички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задачи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да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са</w:t>
      </w:r>
      <w:r w:rsidR="00D900A1"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 xml:space="preserve"> </w:t>
      </w:r>
      <w:r w:rsidRPr="004B3993">
        <w:rPr>
          <w:rFonts w:ascii="Segoe UI" w:eastAsia="Times New Roman" w:hAnsi="Segoe UI" w:cs="Segoe UI"/>
          <w:color w:val="24292E"/>
          <w:sz w:val="24"/>
          <w:szCs w:val="24"/>
          <w:lang w:val="bg-BG"/>
        </w:rPr>
        <w:t>архивирани</w:t>
      </w:r>
      <w:r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.</w:t>
      </w:r>
    </w:p>
    <w:p w14:paraId="6DF3E0D8" w14:textId="77777777" w:rsidR="004B3993" w:rsidRPr="001C7990" w:rsidRDefault="004B3993" w:rsidP="004B3993">
      <w:pP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br w:type="page"/>
      </w:r>
    </w:p>
    <w:p w14:paraId="4005B588" w14:textId="77777777" w:rsidR="004B3993" w:rsidRPr="004B3993" w:rsidRDefault="004B3993" w:rsidP="004B399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lastRenderedPageBreak/>
        <w:t>set-info.conf</w:t>
      </w:r>
    </w:p>
    <w:p w14:paraId="3611EE03" w14:textId="77777777" w:rsidR="004B3993" w:rsidRDefault="004B3993" w:rsidP="001C7990">
      <w:pPr>
        <w:shd w:val="clear" w:color="auto" w:fill="FFFFFF"/>
        <w:spacing w:before="100" w:beforeAutospacing="1" w:after="0" w:line="240" w:lineRule="auto"/>
        <w:jc w:val="both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П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редставлява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текстов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файл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състоящ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се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от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редове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от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вида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`&lt;ключ&gt;=&lt;стойност&gt;`.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За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него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дефинирани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следните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ключове:</w:t>
      </w:r>
    </w:p>
    <w:tbl>
      <w:tblPr>
        <w:tblStyle w:val="PlainTable1"/>
        <w:tblW w:w="9064" w:type="dxa"/>
        <w:tblLook w:val="04A0" w:firstRow="1" w:lastRow="0" w:firstColumn="1" w:lastColumn="0" w:noHBand="0" w:noVBand="1"/>
      </w:tblPr>
      <w:tblGrid>
        <w:gridCol w:w="3253"/>
        <w:gridCol w:w="5811"/>
      </w:tblGrid>
      <w:tr w:rsidR="004B3993" w:rsidRPr="00A06CA7" w14:paraId="5AE1DA4E" w14:textId="77777777" w:rsidTr="004B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  <w:hideMark/>
          </w:tcPr>
          <w:p w14:paraId="68E4A721" w14:textId="77777777" w:rsidR="004B3993" w:rsidRPr="004B3993" w:rsidRDefault="004B3993" w:rsidP="004B3993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Ключ</w:t>
            </w:r>
          </w:p>
        </w:tc>
        <w:tc>
          <w:tcPr>
            <w:tcW w:w="5811" w:type="dxa"/>
            <w:vAlign w:val="center"/>
            <w:hideMark/>
          </w:tcPr>
          <w:p w14:paraId="26EC861D" w14:textId="77777777" w:rsidR="004B3993" w:rsidRPr="00A06CA7" w:rsidRDefault="004B3993" w:rsidP="004B3993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Описание</w:t>
            </w:r>
          </w:p>
        </w:tc>
      </w:tr>
      <w:tr w:rsidR="004B3993" w:rsidRPr="00A06CA7" w14:paraId="77DC3D0C" w14:textId="77777777" w:rsidTr="004B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580BF06" w14:textId="77777777" w:rsidR="004B3993" w:rsidRPr="004B3993" w:rsidRDefault="004B3993" w:rsidP="004B3993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name</w:t>
            </w:r>
          </w:p>
        </w:tc>
        <w:tc>
          <w:tcPr>
            <w:tcW w:w="5811" w:type="dxa"/>
            <w:vAlign w:val="center"/>
          </w:tcPr>
          <w:p w14:paraId="572D171B" w14:textId="77777777" w:rsidR="004B3993" w:rsidRPr="004B3993" w:rsidRDefault="004B3993" w:rsidP="004B3993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Име на темата / състезанието</w:t>
            </w:r>
          </w:p>
        </w:tc>
      </w:tr>
      <w:tr w:rsidR="004B3993" w:rsidRPr="00A06CA7" w14:paraId="3284E4DA" w14:textId="77777777" w:rsidTr="004B3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71EF82F" w14:textId="77777777" w:rsidR="004B3993" w:rsidRPr="004B3993" w:rsidRDefault="004B3993" w:rsidP="004B3993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start_time</w:t>
            </w:r>
          </w:p>
        </w:tc>
        <w:tc>
          <w:tcPr>
            <w:tcW w:w="5811" w:type="dxa"/>
            <w:vAlign w:val="center"/>
          </w:tcPr>
          <w:p w14:paraId="5A24029B" w14:textId="77777777" w:rsidR="004B3993" w:rsidRPr="004B3993" w:rsidRDefault="004B3993" w:rsidP="004B3993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Време в което темата / състезанието става активно. Трябва да е коректно написана в ISO 8601 формат *до секундите* включително</w:t>
            </w:r>
          </w:p>
        </w:tc>
      </w:tr>
      <w:tr w:rsidR="004B3993" w:rsidRPr="00A06CA7" w14:paraId="2C77DFC8" w14:textId="77777777" w:rsidTr="004B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F4C524B" w14:textId="77777777" w:rsidR="004B3993" w:rsidRPr="004B3993" w:rsidRDefault="004B3993" w:rsidP="004B3993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duration</w:t>
            </w:r>
          </w:p>
        </w:tc>
        <w:tc>
          <w:tcPr>
            <w:tcW w:w="5811" w:type="dxa"/>
            <w:vAlign w:val="center"/>
          </w:tcPr>
          <w:p w14:paraId="1DFDCB95" w14:textId="77777777" w:rsidR="004B3993" w:rsidRPr="004B3993" w:rsidRDefault="004B3993" w:rsidP="004B3993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продължителност на темата / състезанието в минути</w:t>
            </w:r>
          </w:p>
        </w:tc>
      </w:tr>
      <w:tr w:rsidR="004B3993" w:rsidRPr="00A06CA7" w14:paraId="119778C3" w14:textId="77777777" w:rsidTr="004B3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0DD0CE88" w14:textId="77777777" w:rsidR="004B3993" w:rsidRPr="004B3993" w:rsidRDefault="004B3993" w:rsidP="004B3993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show_sources</w:t>
            </w:r>
          </w:p>
        </w:tc>
        <w:tc>
          <w:tcPr>
            <w:tcW w:w="5811" w:type="dxa"/>
            <w:vAlign w:val="center"/>
          </w:tcPr>
          <w:p w14:paraId="1E8FE6D7" w14:textId="77777777" w:rsidR="004B3993" w:rsidRPr="004B3993" w:rsidRDefault="004B3993" w:rsidP="004B3993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1 или 0. Определя дали след изтичане на времето на състезанието, изпратените решения ще бъдат видими за всички</w:t>
            </w:r>
          </w:p>
        </w:tc>
      </w:tr>
      <w:tr w:rsidR="004B3993" w:rsidRPr="00A06CA7" w14:paraId="12A6916F" w14:textId="77777777" w:rsidTr="004B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007C38" w14:textId="77777777" w:rsidR="004B3993" w:rsidRPr="004B3993" w:rsidRDefault="004B3993" w:rsidP="004B3993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about</w:t>
            </w:r>
          </w:p>
        </w:tc>
        <w:tc>
          <w:tcPr>
            <w:tcW w:w="5811" w:type="dxa"/>
            <w:vAlign w:val="center"/>
          </w:tcPr>
          <w:p w14:paraId="5CAA7710" w14:textId="77777777" w:rsidR="004B3993" w:rsidRPr="004B3993" w:rsidRDefault="004B3993" w:rsidP="004B3993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Oписание на темата/ състезанието. Може да съдържа HTML</w:t>
            </w:r>
          </w:p>
        </w:tc>
      </w:tr>
    </w:tbl>
    <w:p w14:paraId="1C4EE3C2" w14:textId="072600CE" w:rsidR="001C7990" w:rsidRPr="00354263" w:rsidRDefault="001C7990" w:rsidP="00354263">
      <w:pPr>
        <w:shd w:val="clear" w:color="auto" w:fill="FFFFFF"/>
        <w:spacing w:before="240" w:line="240" w:lineRule="auto"/>
        <w:jc w:val="both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Пример:</w:t>
      </w:r>
    </w:p>
    <w:p w14:paraId="19845681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name=DAA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2009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–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Practice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problems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for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week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9</w:t>
      </w:r>
    </w:p>
    <w:p w14:paraId="04F76237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start_time=2009-05-19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08:00:00</w:t>
      </w:r>
    </w:p>
    <w:p w14:paraId="217F992C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duration=2880</w:t>
      </w:r>
    </w:p>
    <w:p w14:paraId="3723E183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show_sources=1</w:t>
      </w:r>
    </w:p>
    <w:p w14:paraId="6B9AB1FD" w14:textId="35F9E991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about=DAA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2009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–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Practice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problems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for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week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9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–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Dynamic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Programming</w:t>
      </w:r>
    </w:p>
    <w:p w14:paraId="28AB30D2" w14:textId="77777777" w:rsidR="004B3993" w:rsidRDefault="004B3993">
      <w:pP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br w:type="page"/>
      </w:r>
    </w:p>
    <w:p w14:paraId="4A7CB025" w14:textId="77777777" w:rsidR="004B3993" w:rsidRPr="004B3993" w:rsidRDefault="004B3993" w:rsidP="004B399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</w:pPr>
      <w:r w:rsidRPr="004B399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bg-BG"/>
        </w:rPr>
        <w:lastRenderedPageBreak/>
        <w:t>problem-info.conf</w:t>
      </w:r>
    </w:p>
    <w:p w14:paraId="2C7E5CB3" w14:textId="77777777" w:rsidR="001C7990" w:rsidRDefault="004B3993" w:rsidP="001C7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Д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ефинира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свойствата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на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дадена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задача.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Също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представлява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текстов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файл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от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ключове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и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стойности.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За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него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са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дефинирани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следните</w:t>
      </w:r>
      <w:r w:rsidR="00D900A1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="001C7990"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ключове:</w:t>
      </w:r>
    </w:p>
    <w:p w14:paraId="06B71007" w14:textId="77777777" w:rsidR="004B3993" w:rsidRDefault="004B3993" w:rsidP="001C79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</w:p>
    <w:tbl>
      <w:tblPr>
        <w:tblStyle w:val="PlainTable1"/>
        <w:tblW w:w="9064" w:type="dxa"/>
        <w:tblLook w:val="04A0" w:firstRow="1" w:lastRow="0" w:firstColumn="1" w:lastColumn="0" w:noHBand="0" w:noVBand="1"/>
      </w:tblPr>
      <w:tblGrid>
        <w:gridCol w:w="3253"/>
        <w:gridCol w:w="5811"/>
      </w:tblGrid>
      <w:tr w:rsidR="004B3993" w:rsidRPr="00A06CA7" w14:paraId="64FB3002" w14:textId="77777777" w:rsidTr="0088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  <w:hideMark/>
          </w:tcPr>
          <w:p w14:paraId="37EE9D95" w14:textId="77777777" w:rsidR="004B3993" w:rsidRPr="004B3993" w:rsidRDefault="004B3993" w:rsidP="00881ED0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Ключ</w:t>
            </w:r>
          </w:p>
        </w:tc>
        <w:tc>
          <w:tcPr>
            <w:tcW w:w="5811" w:type="dxa"/>
            <w:vAlign w:val="center"/>
            <w:hideMark/>
          </w:tcPr>
          <w:p w14:paraId="58202A14" w14:textId="77777777" w:rsidR="004B3993" w:rsidRPr="00A06CA7" w:rsidRDefault="004B3993" w:rsidP="00881ED0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val="bg-BG"/>
              </w:rPr>
            </w:pPr>
            <w:r w:rsidRPr="00A06CA7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bg-BG"/>
              </w:rPr>
              <w:t>Описание</w:t>
            </w:r>
          </w:p>
        </w:tc>
      </w:tr>
      <w:tr w:rsidR="004B3993" w:rsidRPr="004B3993" w14:paraId="2FAE43B3" w14:textId="77777777" w:rsidTr="0088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36DA867" w14:textId="77777777" w:rsidR="004B3993" w:rsidRPr="004B3993" w:rsidRDefault="004B3993" w:rsidP="00881ED0">
            <w:pPr>
              <w:spacing w:before="240" w:after="240"/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 w:val="0"/>
                <w:color w:val="24292E"/>
                <w:sz w:val="24"/>
                <w:szCs w:val="24"/>
                <w:lang w:val="bg-BG"/>
              </w:rPr>
              <w:t>name</w:t>
            </w:r>
          </w:p>
        </w:tc>
        <w:tc>
          <w:tcPr>
            <w:tcW w:w="5811" w:type="dxa"/>
            <w:vAlign w:val="center"/>
          </w:tcPr>
          <w:p w14:paraId="70E22B91" w14:textId="77777777" w:rsidR="004B3993" w:rsidRPr="004B3993" w:rsidRDefault="004B3993" w:rsidP="00881ED0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 xml:space="preserve">Име на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 xml:space="preserve">проблема /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задачата</w:t>
            </w:r>
          </w:p>
        </w:tc>
      </w:tr>
      <w:tr w:rsidR="004B3993" w:rsidRPr="004B3993" w14:paraId="394972DE" w14:textId="77777777" w:rsidTr="0088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B6804C4" w14:textId="77777777" w:rsidR="004B3993" w:rsidRPr="004B3993" w:rsidRDefault="004B3993" w:rsidP="00881ED0">
            <w:pPr>
              <w:spacing w:before="240" w:after="24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val="bg-BG"/>
              </w:rPr>
            </w:pP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time_limit</w:t>
            </w:r>
          </w:p>
        </w:tc>
        <w:tc>
          <w:tcPr>
            <w:tcW w:w="5811" w:type="dxa"/>
            <w:vAlign w:val="center"/>
          </w:tcPr>
          <w:p w14:paraId="708BABC4" w14:textId="77777777" w:rsidR="004B3993" w:rsidRPr="004B3993" w:rsidRDefault="004B3993" w:rsidP="00881ED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Ц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яло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число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указващо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допустимото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време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за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изпълнение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в</w:t>
            </w:r>
            <w:r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 xml:space="preserve"> </w:t>
            </w: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секунди</w:t>
            </w:r>
          </w:p>
        </w:tc>
      </w:tr>
      <w:tr w:rsidR="004B3993" w:rsidRPr="004B3993" w14:paraId="61741E4B" w14:textId="77777777" w:rsidTr="0088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1C88172" w14:textId="77777777" w:rsidR="004B3993" w:rsidRPr="004B3993" w:rsidRDefault="004B3993" w:rsidP="00881ED0">
            <w:pPr>
              <w:spacing w:before="240" w:after="24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  <w:lang w:val="bg-BG"/>
              </w:rPr>
            </w:pPr>
            <w:r w:rsidRPr="001C7990">
              <w:rPr>
                <w:rFonts w:ascii="Helvetica" w:eastAsia="Times New Roman" w:hAnsi="Helvetica" w:cs="Helvetica"/>
                <w:color w:val="373737"/>
                <w:sz w:val="23"/>
                <w:szCs w:val="23"/>
                <w:lang w:val="bg-BG"/>
              </w:rPr>
              <w:t>about</w:t>
            </w:r>
          </w:p>
        </w:tc>
        <w:tc>
          <w:tcPr>
            <w:tcW w:w="5811" w:type="dxa"/>
            <w:vAlign w:val="center"/>
          </w:tcPr>
          <w:p w14:paraId="141AC13E" w14:textId="77777777" w:rsidR="004B3993" w:rsidRPr="004B3993" w:rsidRDefault="004B3993" w:rsidP="00881ED0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Д</w:t>
            </w: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 xml:space="preserve">опълнително описание на 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 xml:space="preserve">проблема / </w:t>
            </w:r>
            <w:r w:rsidRPr="004B3993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  <w:lang w:val="bg-BG"/>
              </w:rPr>
              <w:t>задачата. Може да съдържа HTML</w:t>
            </w:r>
          </w:p>
        </w:tc>
      </w:tr>
    </w:tbl>
    <w:p w14:paraId="3EBB1AFB" w14:textId="77777777" w:rsidR="001C7990" w:rsidRDefault="001C7990" w:rsidP="004B3993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373737"/>
          <w:sz w:val="23"/>
          <w:szCs w:val="23"/>
          <w:lang w:val="bg-BG"/>
        </w:rPr>
      </w:pPr>
      <w:r w:rsidRPr="001C7990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Пример:</w:t>
      </w:r>
    </w:p>
    <w:p w14:paraId="44A78B86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name=variables</w:t>
      </w:r>
    </w:p>
    <w:p w14:paraId="6AA05DEE" w14:textId="77777777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time_limit=6</w:t>
      </w:r>
    </w:p>
    <w:p w14:paraId="34AAB20B" w14:textId="6E3A87FB" w:rsidR="001C7990" w:rsidRPr="00D900A1" w:rsidRDefault="001C7990" w:rsidP="00D90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</w:pP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about=DAA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2009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–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Week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10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–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Task</w:t>
      </w:r>
      <w:r w:rsidR="00D900A1"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 xml:space="preserve"> </w:t>
      </w:r>
      <w:r w:rsidRPr="00D900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bg-BG"/>
        </w:rPr>
        <w:t>1</w:t>
      </w:r>
    </w:p>
    <w:p w14:paraId="137D1D07" w14:textId="77777777" w:rsidR="00AC2BFC" w:rsidRPr="00354263" w:rsidRDefault="001C7990" w:rsidP="001C7990">
      <w:pPr>
        <w:shd w:val="clear" w:color="auto" w:fill="FFFFFF"/>
        <w:spacing w:before="100" w:beforeAutospacing="1" w:line="240" w:lineRule="auto"/>
        <w:jc w:val="both"/>
      </w:pP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В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никакъв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случай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не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поставяйте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изпълними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файлове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(*.exe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или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*.bat)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в</w:t>
      </w:r>
      <w:r w:rsidR="00D900A1"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 xml:space="preserve"> </w:t>
      </w:r>
      <w:r w:rsidRPr="00354263">
        <w:rPr>
          <w:rFonts w:ascii="Helvetica" w:eastAsia="Times New Roman" w:hAnsi="Helvetica" w:cs="Helvetica"/>
          <w:color w:val="373737"/>
          <w:sz w:val="23"/>
          <w:szCs w:val="23"/>
          <w:lang w:val="bg-BG"/>
        </w:rPr>
        <w:t>архива.</w:t>
      </w:r>
    </w:p>
    <w:sectPr w:rsidR="00AC2BFC" w:rsidRPr="00354263" w:rsidSect="0007138A">
      <w:headerReference w:type="default" r:id="rId11"/>
      <w:footerReference w:type="default" r:id="rId12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8335" w14:textId="77777777" w:rsidR="007A4F65" w:rsidRDefault="007A4F65" w:rsidP="00926B7B">
      <w:pPr>
        <w:spacing w:after="0" w:line="240" w:lineRule="auto"/>
      </w:pPr>
      <w:r>
        <w:separator/>
      </w:r>
    </w:p>
  </w:endnote>
  <w:endnote w:type="continuationSeparator" w:id="0">
    <w:p w14:paraId="1A3C7C94" w14:textId="77777777" w:rsidR="007A4F65" w:rsidRDefault="007A4F65" w:rsidP="0092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3C53" w14:textId="42032A36" w:rsidR="00926B7B" w:rsidRDefault="00E738E8" w:rsidP="00E738E8">
    <w:pPr>
      <w:pStyle w:val="Footer"/>
      <w:jc w:val="center"/>
    </w:pP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 \* MERGEFORMAT ">
      <w:r>
        <w:rPr>
          <w:noProof/>
        </w:rPr>
        <w:t>4</w:t>
      </w:r>
    </w:fldSimple>
    <w: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2B91" w14:textId="77777777" w:rsidR="007A4F65" w:rsidRDefault="007A4F65" w:rsidP="00926B7B">
      <w:pPr>
        <w:spacing w:after="0" w:line="240" w:lineRule="auto"/>
      </w:pPr>
      <w:r>
        <w:separator/>
      </w:r>
    </w:p>
  </w:footnote>
  <w:footnote w:type="continuationSeparator" w:id="0">
    <w:p w14:paraId="26061B66" w14:textId="77777777" w:rsidR="007A4F65" w:rsidRDefault="007A4F65" w:rsidP="0092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7563" w14:textId="77777777" w:rsidR="00926B7B" w:rsidRPr="00E523A2" w:rsidRDefault="00926B7B" w:rsidP="00926B7B">
    <w:pPr>
      <w:pStyle w:val="Title"/>
      <w:rPr>
        <w:rFonts w:eastAsia="Times New Roman"/>
        <w:b/>
        <w:sz w:val="44"/>
        <w:lang w:val="bg-BG"/>
      </w:rPr>
    </w:pPr>
    <w:bookmarkStart w:id="0" w:name="_Hlk131592804"/>
    <w:bookmarkStart w:id="1" w:name="_Hlk131592805"/>
    <w:bookmarkStart w:id="2" w:name="_Hlk131592998"/>
    <w:bookmarkStart w:id="3" w:name="_Hlk131592999"/>
    <w:r w:rsidRPr="00E523A2">
      <w:rPr>
        <w:rFonts w:eastAsia="Times New Roman"/>
        <w:b/>
        <w:sz w:val="44"/>
        <w:lang w:val="bg-BG"/>
      </w:rPr>
      <w:t>Simple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Programming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Contests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Online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Judge</w:t>
    </w:r>
    <w:r>
      <w:rPr>
        <w:rFonts w:eastAsia="Times New Roman"/>
        <w:b/>
        <w:sz w:val="44"/>
        <w:lang w:val="bg-BG"/>
      </w:rPr>
      <w:t xml:space="preserve"> </w:t>
    </w:r>
    <w:r w:rsidRPr="00E523A2">
      <w:rPr>
        <w:rFonts w:eastAsia="Times New Roman"/>
        <w:b/>
        <w:sz w:val="44"/>
        <w:lang w:val="bg-BG"/>
      </w:rPr>
      <w:t>System</w:t>
    </w:r>
  </w:p>
  <w:p w14:paraId="305E9611" w14:textId="1F5D41AD" w:rsidR="00926B7B" w:rsidRDefault="00926B7B" w:rsidP="00926B7B">
    <w:pPr>
      <w:pStyle w:val="Subtitle"/>
    </w:pPr>
    <w:r w:rsidRPr="00E523A2">
      <w:rPr>
        <w:lang w:val="bg-BG"/>
      </w:rPr>
      <w:t>Документация</w:t>
    </w:r>
    <w:r>
      <w:rPr>
        <w:lang w:val="bg-BG"/>
      </w:rPr>
      <w:t xml:space="preserve"> </w:t>
    </w:r>
    <w:r w:rsidRPr="00E523A2">
      <w:rPr>
        <w:lang w:val="bg-BG"/>
      </w:rPr>
      <w:t>на</w:t>
    </w:r>
    <w:r>
      <w:rPr>
        <w:lang w:val="bg-BG"/>
      </w:rPr>
      <w:t xml:space="preserve"> </w:t>
    </w:r>
    <w:r w:rsidRPr="00E523A2">
      <w:rPr>
        <w:lang w:val="bg-BG"/>
      </w:rPr>
      <w:t>електронна</w:t>
    </w:r>
    <w:r>
      <w:rPr>
        <w:lang w:val="bg-BG"/>
      </w:rPr>
      <w:t xml:space="preserve"> </w:t>
    </w:r>
    <w:r w:rsidRPr="00E523A2">
      <w:rPr>
        <w:lang w:val="bg-BG"/>
      </w:rPr>
      <w:t>тренировъчна</w:t>
    </w:r>
    <w:r>
      <w:rPr>
        <w:lang w:val="bg-BG"/>
      </w:rPr>
      <w:t xml:space="preserve"> </w:t>
    </w:r>
    <w:r w:rsidRPr="00E523A2">
      <w:rPr>
        <w:lang w:val="bg-BG"/>
      </w:rPr>
      <w:t>система</w:t>
    </w:r>
    <w:r>
      <w:rPr>
        <w:lang w:val="bg-BG"/>
      </w:rPr>
      <w:t xml:space="preserve"> </w:t>
    </w:r>
    <w:r w:rsidRPr="00E523A2">
      <w:rPr>
        <w:lang w:val="bg-BG"/>
      </w:rPr>
      <w:t>за</w:t>
    </w:r>
    <w:r>
      <w:rPr>
        <w:lang w:val="bg-BG"/>
      </w:rPr>
      <w:t xml:space="preserve"> </w:t>
    </w:r>
    <w:r w:rsidRPr="00E523A2">
      <w:rPr>
        <w:lang w:val="bg-BG"/>
      </w:rPr>
      <w:t>автоматично</w:t>
    </w:r>
    <w:r>
      <w:rPr>
        <w:lang w:val="bg-BG"/>
      </w:rPr>
      <w:t xml:space="preserve"> </w:t>
    </w:r>
    <w:r w:rsidRPr="00E523A2">
      <w:rPr>
        <w:lang w:val="bg-BG"/>
      </w:rPr>
      <w:t>оценяване</w:t>
    </w:r>
    <w:r>
      <w:rPr>
        <w:lang w:val="bg-BG"/>
      </w:rPr>
      <w:t xml:space="preserve"> </w:t>
    </w:r>
    <w:r w:rsidRPr="00E523A2">
      <w:rPr>
        <w:lang w:val="bg-BG"/>
      </w:rPr>
      <w:t>на</w:t>
    </w:r>
    <w:r>
      <w:rPr>
        <w:lang w:val="bg-BG"/>
      </w:rPr>
      <w:t xml:space="preserve"> </w:t>
    </w:r>
    <w:r w:rsidRPr="00E523A2">
      <w:rPr>
        <w:lang w:val="bg-BG"/>
      </w:rPr>
      <w:t>задачи</w:t>
    </w:r>
    <w:r>
      <w:rPr>
        <w:lang w:val="bg-BG"/>
      </w:rPr>
      <w:t xml:space="preserve"> </w:t>
    </w:r>
    <w:r w:rsidRPr="00E523A2">
      <w:rPr>
        <w:lang w:val="bg-BG"/>
      </w:rPr>
      <w:t>по</w:t>
    </w:r>
    <w:r>
      <w:rPr>
        <w:lang w:val="bg-BG"/>
      </w:rPr>
      <w:t xml:space="preserve"> </w:t>
    </w:r>
    <w:r w:rsidRPr="00E523A2">
      <w:rPr>
        <w:lang w:val="bg-BG"/>
      </w:rPr>
      <w:t>програмиране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90"/>
    <w:rsid w:val="0007138A"/>
    <w:rsid w:val="001C7990"/>
    <w:rsid w:val="0032222E"/>
    <w:rsid w:val="00354263"/>
    <w:rsid w:val="004B2A64"/>
    <w:rsid w:val="004B3993"/>
    <w:rsid w:val="004E003E"/>
    <w:rsid w:val="007A4F65"/>
    <w:rsid w:val="00926B7B"/>
    <w:rsid w:val="00AC2BFC"/>
    <w:rsid w:val="00D31DED"/>
    <w:rsid w:val="00D900A1"/>
    <w:rsid w:val="00DA2569"/>
    <w:rsid w:val="00E7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EA898"/>
  <w15:chartTrackingRefBased/>
  <w15:docId w15:val="{CFB40FD3-E768-4951-8D19-1CAF62F2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C7990"/>
    <w:rPr>
      <w:strike w:val="0"/>
      <w:dstrike w:val="0"/>
      <w:color w:val="1982D1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1C7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990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0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0A1"/>
    <w:rPr>
      <w:rFonts w:eastAsiaTheme="minorEastAsia"/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4B39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2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7B"/>
  </w:style>
  <w:style w:type="paragraph" w:styleId="Footer">
    <w:name w:val="footer"/>
    <w:basedOn w:val="Normal"/>
    <w:link w:val="FooterChar"/>
    <w:uiPriority w:val="99"/>
    <w:unhideWhenUsed/>
    <w:rsid w:val="0092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79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4722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9287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pc.eu/XXVIII/howto/test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cpc.eu/XXVIII/howto/D.Algebra_bg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bcpc.eu/XXVIII/howto/solution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cpc.eu/XXVIII/howto/test.a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C4E2-986C-43A4-9380-403D500A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Burgas Free University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</dc:creator>
  <cp:keywords/>
  <dc:description/>
  <cp:lastModifiedBy>БСУ</cp:lastModifiedBy>
  <cp:revision>8</cp:revision>
  <cp:lastPrinted>2023-04-05T10:12:00Z</cp:lastPrinted>
  <dcterms:created xsi:type="dcterms:W3CDTF">2016-05-15T07:12:00Z</dcterms:created>
  <dcterms:modified xsi:type="dcterms:W3CDTF">2023-04-05T10:38:00Z</dcterms:modified>
</cp:coreProperties>
</file>