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think I am listing some sort of guess at what “unit” of information is in each table.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Example: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Table Name: Annual Regents Exams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(School, Exam Subject, Subgroup?? (Intersecting?) —- Percent hitting particular score.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*******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Accountability Data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Accountability Status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(School, Year, Status) —-&gt;Data (Progress or no)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Accountability Status by Subgroup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(School, Year, Type (elementary versus secondary), Subgroup, Status) —&gt; Data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Accountability Levels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(School, Year, Indicator (Performance, absenteeism, ? , other), subgroup) —&gt; Level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ACC EM Core and Weighted Performance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(School, Year, Subject, Subgroup, Cohort : Weighted Cohort) —-&gt; (Data: Weighted Data)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ACC EM ELP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(School, Year, Subject (unique), Subgroup) —-&gt; Data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ACC EM Chronic Absenteeism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(School, Year, Subject Subgroup) —-&gt; Data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ACC EM Participation Rate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(School, Year, Subject, Subgroup) —-&gt; Data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ACC EM NYSESLAT Used for Participation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(School, Year, Grade/subject) —&gt; Data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ACC HS Core and Weighted Performance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(School, Year, Subject, Subgroup, Cohort: Weighted cohort)  (Data: Weighted Data) 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ACC HS ELP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(School, Year, Subject (unique), Subgroup) —-&gt; Data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ACC HS Chronic Absenteeism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(School, Year, Subject (unique) —&gt; Data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ACC HS Graduation Rate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(School, Year, Subgroup, Cohort) —-&gt; Data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ACC HS Participation Rate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(School, Year, Subject, Subgroup) —-&gt; Data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Assessment Data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Annual EM ELA: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(School, Year, Assessment, Subgroup) —&gt; Scores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Annual EM Math: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(School, Year, Assessment, Subgroup) —-&gt; Scores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Annual EM Science: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(School, Year, Assessment, Subgroup) —---&gt; Scores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Annual Regents Exams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(School, Year, Subject, Subgroup) —--&gt;Scores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Total Cohort Regents Exams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(School, Subgroup, Subject, Cohort Year) —--&gt; Scores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Annual NYSESLAT (English as a second language)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(School, Year, Subject (Grade level), Subgroup) —-&gt; Scores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Annual NYSAA (Alternate Assessment) (E.G. for the special schools. Are there others?)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(School, Year, Subject, Subgroup [all students only?]) —-&gt; Scores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School, Staff &amp; Graduation Rate Data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Expenditures per Pupil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(School, Year) —-&gt; Finance Data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Inexperienced Teachers and Principals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(School, Year) —-&gt; Data on teachers n principles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Teachers Teaching Out of Certification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(School, Year) —-&gt; Data (Includes state level??)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Total Cohort Graduation Rate (Table available elsewhere.)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Postsecondary Enrollment Rate</w:t>
        <w:br w:type="textWrapping"/>
        <w:br w:type="textWrapping"/>
        <w:t xml:space="preserve">(School, Year, Graduation year, Subgroup) —&gt; Graduation data and post-secondary data.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