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dashAI — Vision &amp; Scope Document</w:t>
      </w:r>
    </w:p>
    <w:p>
      <w:pPr>
        <w:pStyle w:val="Subtitle"/>
      </w:pPr>
      <w:r>
        <w:t xml:space="preserve">Saksi mata digital yang netral dan tertandatangani untuk keselamatan jalan Indonesia</w:t>
      </w:r>
    </w:p>
    <w:p>
      <w:pPr>
        <w:pStyle w:val="Author"/>
      </w:pPr>
      <w:r>
        <w:t xml:space="preserve">dashAI</w:t>
      </w:r>
    </w:p>
    <w:p>
      <w:pPr>
        <w:pStyle w:val="Date"/>
      </w:pPr>
      <w:r>
        <w:t xml:space="preserve">2026-06-21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ringkasan-eksekutif"/>
    <w:p>
      <w:pPr>
        <w:pStyle w:val="Heading1"/>
      </w:pPr>
      <w:r>
        <w:rPr>
          <w:rStyle w:val="SectionNumber"/>
        </w:rPr>
        <w:t xml:space="preserve">1</w:t>
      </w:r>
      <w:r>
        <w:tab/>
      </w:r>
      <w:r>
        <w:t xml:space="preserve">Ringkasan Eksekutif</w:t>
      </w:r>
    </w:p>
    <w:p>
      <w:pPr>
        <w:pStyle w:val="FirstParagraph"/>
      </w:pPr>
      <w:r>
        <w:t xml:space="preserve">dashAI adalah aplikasi web (Next.js 16 App Router, React 19, TypeScript</w:t>
      </w:r>
      <w:r>
        <w:t xml:space="preserve"> </w:t>
      </w:r>
      <w:r>
        <w:rPr>
          <w:i/>
          <w:iCs/>
        </w:rPr>
        <w:t xml:space="preserve">strict</w:t>
      </w:r>
      <w:r>
        <w:t xml:space="preserve">, Tailwind CSS v4) yang diterapkan di Vercel pada</w:t>
      </w:r>
      <w:r>
        <w:t xml:space="preserve"> </w:t>
      </w:r>
      <w:hyperlink r:id="rId9">
        <w:r>
          <w:rPr>
            <w:rStyle w:val="Hyperlink"/>
          </w:rPr>
          <w:t xml:space="preserve">https://dashai-mu.vercel.app</w:t>
        </w:r>
      </w:hyperlink>
      <w:r>
        <w:t xml:space="preserve">. Sistem ini mengubah ponsel atau dashcam apa pun menjadi</w:t>
      </w:r>
      <w:r>
        <w:t xml:space="preserve"> </w:t>
      </w:r>
      <w:r>
        <w:rPr>
          <w:b/>
          <w:bCs/>
        </w:rPr>
        <w:t xml:space="preserve">saksi mata digital yang netral</w:t>
      </w:r>
      <w:r>
        <w:t xml:space="preserve">: ia mendeteksi pelanggaran lalu lintas secara</w:t>
      </w:r>
      <w:r>
        <w:t xml:space="preserve"> </w:t>
      </w:r>
      <w:r>
        <w:rPr>
          <w:i/>
          <w:iCs/>
        </w:rPr>
        <w:t xml:space="preserve">real-time</w:t>
      </w:r>
      <w:r>
        <w:t xml:space="preserve"> </w:t>
      </w:r>
      <w:r>
        <w:t xml:space="preserve">langsung di dalam peramban (</w:t>
      </w:r>
      <w:r>
        <w:rPr>
          <w:i/>
          <w:iCs/>
        </w:rPr>
        <w:t xml:space="preserve">in-browser</w:t>
      </w:r>
      <w:r>
        <w:t xml:space="preserve">), memetakan setiap pelanggaran ke pasal</w:t>
      </w:r>
      <w:r>
        <w:t xml:space="preserve"> </w:t>
      </w:r>
      <w:r>
        <w:rPr>
          <w:b/>
          <w:bCs/>
        </w:rPr>
        <w:t xml:space="preserve">Undang-Undang Nomor 22 Tahun 2009 tentang Lalu Lintas dan Angkutan Jalan (UU LLAJ)</w:t>
      </w:r>
      <w:r>
        <w:t xml:space="preserve"> </w:t>
      </w:r>
      <w:r>
        <w:t xml:space="preserve">dari basis pengetahuan hukum yang telah diverifikasi, lalu menyegel bukti secara kriptografis menggunakan Ed25519 sehingga keasliannya dapat diverifikasi oleh siapa pun.</w:t>
      </w:r>
    </w:p>
    <w:p>
      <w:pPr>
        <w:pStyle w:val="BodyText"/>
      </w:pPr>
      <w:r>
        <w:t xml:space="preserve">Inti masalah yang diselesaikan dashAI bersifat sosial sekaligus teknis: di Indonesia, pihak yang melanggar sering kali justru yang paling berani memfitnah, memicu kerumunan, dan menjadikan kesenjangan ekonomi sebagai bahan bakar amuk massa — sementara bukti objektif kalah oleh emosi. ETLE (</w:t>
      </w:r>
      <w:r>
        <w:rPr>
          <w:i/>
          <w:iCs/>
        </w:rPr>
        <w:t xml:space="preserve">Electronic Traffic Law Enforcement</w:t>
      </w:r>
      <w:r>
        <w:t xml:space="preserve">) negara tidak hadir di setiap sudut jalan. dashAI menutup celah ini dengan pendekatan</w:t>
      </w:r>
      <w:r>
        <w:t xml:space="preserve"> </w:t>
      </w:r>
      <w:r>
        <w:rPr>
          <w:b/>
          <w:bCs/>
        </w:rPr>
        <w:t xml:space="preserve">dwi-subjek</w:t>
      </w:r>
      <w:r>
        <w:t xml:space="preserve">: menindak pelanggar lain (mendukung pelaporan ke kepolisian)</w:t>
      </w:r>
      <w:r>
        <w:t xml:space="preserve"> </w:t>
      </w:r>
      <w:r>
        <w:rPr>
          <w:b/>
          <w:bCs/>
        </w:rPr>
        <w:t xml:space="preserve">dan</w:t>
      </w:r>
      <w:r>
        <w:t xml:space="preserve"> </w:t>
      </w:r>
      <w:r>
        <w:t xml:space="preserve">melindungi pemiliknya sendiri (bukti yang meringankan/eksulpatori serta</w:t>
      </w:r>
      <w:r>
        <w:t xml:space="preserve"> </w:t>
      </w:r>
      <w:r>
        <w:rPr>
          <w:i/>
          <w:iCs/>
        </w:rPr>
        <w:t xml:space="preserve">self-coaching</w:t>
      </w:r>
      <w:r>
        <w:t xml:space="preserve">).</w:t>
      </w:r>
    </w:p>
    <w:p>
      <w:pPr>
        <w:pStyle w:val="BodyText"/>
      </w:pPr>
      <w:r>
        <w:t xml:space="preserve">Dokumen ini menetapkan visi, sasaran, ruang lingkup (membedakan demo saat ini versus produksi perangkat keras masa depan), pemangku kepentingan, asumsi, dependensi, batasan, gambaran solusi tingkat tinggi, serta ringkasan risiko. Dokumen ini menjadi acuan tunggal (</w:t>
      </w:r>
      <w:r>
        <w:rPr>
          <w:i/>
          <w:iCs/>
        </w:rPr>
        <w:t xml:space="preserve">source of truth</w:t>
      </w:r>
      <w:r>
        <w:t xml:space="preserve">) bagi pengambilan keputusan produk dan rekayasa dashAI.</w:t>
      </w:r>
    </w:p>
    <w:p>
      <w:pPr>
        <w:pStyle w:val="BlockText"/>
      </w:pPr>
      <w:r>
        <w:rPr>
          <w:b/>
          <w:bCs/>
        </w:rPr>
        <w:t xml:space="preserve">Catatan integritas.</w:t>
      </w:r>
      <w:r>
        <w:t xml:space="preserve"> </w:t>
      </w:r>
      <w:r>
        <w:t xml:space="preserve">dashAI bersifat</w:t>
      </w:r>
      <w:r>
        <w:t xml:space="preserve"> </w:t>
      </w:r>
      <w:r>
        <w:rPr>
          <w:b/>
          <w:bCs/>
        </w:rPr>
        <w:t xml:space="preserve">tamper-evident</w:t>
      </w:r>
      <w:r>
        <w:t xml:space="preserve"> </w:t>
      </w:r>
      <w:r>
        <w:t xml:space="preserve">(perubahan terdeteksi),</w:t>
      </w:r>
      <w:r>
        <w:t xml:space="preserve"> </w:t>
      </w:r>
      <w:r>
        <w:rPr>
          <w:b/>
          <w:bCs/>
        </w:rPr>
        <w:t xml:space="preserve">bukan</w:t>
      </w:r>
      <w:r>
        <w:t xml:space="preserve"> </w:t>
      </w:r>
      <w:r>
        <w:t xml:space="preserve">tamper-proof. Saat ini dashAI adalah demonstrasi teknologi lewat kamera ponsel; laporan yang dihasilkan</w:t>
      </w:r>
      <w:r>
        <w:t xml:space="preserve"> </w:t>
      </w:r>
      <w:r>
        <w:rPr>
          <w:b/>
          <w:bCs/>
        </w:rPr>
        <w:t xml:space="preserve">bukan</w:t>
      </w:r>
      <w:r>
        <w:t xml:space="preserve"> </w:t>
      </w:r>
      <w:r>
        <w:t xml:space="preserve">dokumen resmi kepolisian. Lihat</w:t>
      </w:r>
      <w:r>
        <w:t xml:space="preserve"> </w:t>
      </w:r>
      <w:hyperlink w:anchor="asumsi-dependensi-dan-batasan">
        <w:r>
          <w:rPr>
            <w:rStyle w:val="Hyperlink"/>
          </w:rPr>
          <w:t xml:space="preserve">Risiko dan Batasan</w:t>
        </w:r>
      </w:hyperlink>
      <w:r>
        <w:t xml:space="preserve"> </w:t>
      </w:r>
      <w:r>
        <w:t xml:space="preserve">serta</w:t>
      </w:r>
      <w:r>
        <w:t xml:space="preserve"> </w:t>
      </w:r>
      <w:hyperlink w:anchor="ringkasan-risiko">
        <w:r>
          <w:rPr>
            <w:rStyle w:val="Hyperlink"/>
          </w:rPr>
          <w:t xml:space="preserve">Ringkasan Risiko</w:t>
        </w:r>
      </w:hyperlink>
      <w:r>
        <w:t xml:space="preserve">.</w:t>
      </w:r>
    </w:p>
    <w:p>
      <w:r>
        <w:pict>
          <v:rect style="width:0;height:1.5pt" o:hralign="center" o:hrstd="t" o:hr="t"/>
        </w:pict>
      </w:r>
    </w:p>
    <w:bookmarkEnd w:id="10"/>
    <w:bookmarkStart w:id="15" w:name="kebutuhan-bisnis-dan-pernyataan-masalah"/>
    <w:p>
      <w:pPr>
        <w:pStyle w:val="Heading1"/>
      </w:pPr>
      <w:r>
        <w:rPr>
          <w:rStyle w:val="SectionNumber"/>
        </w:rPr>
        <w:t xml:space="preserve">2</w:t>
      </w:r>
      <w:r>
        <w:tab/>
      </w:r>
      <w:r>
        <w:t xml:space="preserve">Kebutuhan Bisnis dan Pernyataan Masalah</w:t>
      </w:r>
    </w:p>
    <w:bookmarkStart w:id="11" w:name="X2c4db916e3b4a3e643a9152615ddd090d2310df"/>
    <w:p>
      <w:pPr>
        <w:pStyle w:val="Heading2"/>
      </w:pPr>
      <w:r>
        <w:rPr>
          <w:rStyle w:val="SectionNumber"/>
        </w:rPr>
        <w:t xml:space="preserve">2.1</w:t>
      </w:r>
      <w:r>
        <w:tab/>
      </w:r>
      <w:r>
        <w:t xml:space="preserve">Konteks sosial: fitnah dan amuk massa (</w:t>
      </w:r>
      <w:r>
        <w:rPr>
          <w:i/>
          <w:iCs/>
        </w:rPr>
        <w:t xml:space="preserve">mob justice</w:t>
      </w:r>
      <w:r>
        <w:t xml:space="preserve">)</w:t>
      </w:r>
    </w:p>
    <w:p>
      <w:pPr>
        <w:pStyle w:val="FirstParagraph"/>
      </w:pPr>
      <w:r>
        <w:t xml:space="preserve">Permasalahan yang melatarbelakangi dashAI bersifat nyata dan spesifik untuk konteks Indonesia. Dalam insiden lalu lintas,</w:t>
      </w:r>
      <w:r>
        <w:t xml:space="preserve"> </w:t>
      </w:r>
      <w:r>
        <w:rPr>
          <w:b/>
          <w:bCs/>
        </w:rPr>
        <w:t xml:space="preserve">pihak yang melanggar sering kali adalah pihak yang paling berani memfitnah lebih dahulu.</w:t>
      </w:r>
      <w:r>
        <w:t xml:space="preserve"> </w:t>
      </w:r>
      <w:r>
        <w:t xml:space="preserve">Skenario klasik: sebuah mobil menyerempet sepeda motor yang sedang melawan arah; alih-alih mengakui kesalahan, si pelanggar marah duluan, memicu kerumunan, dan kesenjangan ekonomi (mobil versus motor) dijadikan bahan bakar emosi massa. Dalam dinamika seperti ini,</w:t>
      </w:r>
      <w:r>
        <w:t xml:space="preserve"> </w:t>
      </w:r>
      <w:r>
        <w:rPr>
          <w:b/>
          <w:bCs/>
        </w:rPr>
        <w:t xml:space="preserve">bukti objektif kalah oleh emosi kolektif</w:t>
      </w:r>
      <w:r>
        <w:t xml:space="preserve"> </w:t>
      </w:r>
      <w:r>
        <w:t xml:space="preserve">— kebenaran ditentukan oleh siapa yang paling keras bersuara dan paling cepat menggalang simpati, bukan oleh fakta yang dapat diuji.</w:t>
      </w:r>
    </w:p>
    <w:p>
      <w:pPr>
        <w:pStyle w:val="BodyText"/>
      </w:pPr>
      <w:r>
        <w:t xml:space="preserve">Akibatnya, pengendara yang justru tidak bersalah dapat menjadi korban</w:t>
      </w:r>
      <w:r>
        <w:t xml:space="preserve"> </w:t>
      </w:r>
      <w:r>
        <w:t xml:space="preserve">“katanya-katanya”</w:t>
      </w:r>
      <w:r>
        <w:t xml:space="preserve"> </w:t>
      </w:r>
      <w:r>
        <w:t xml:space="preserve">(klaim lisan tanpa dasar), tuntutan ganti rugi yang tidak adil, hingga kekerasan fisik dari massa. Tidak adanya catatan netral yang</w:t>
      </w:r>
      <w:r>
        <w:t xml:space="preserve"> </w:t>
      </w:r>
      <w:r>
        <w:rPr>
          <w:b/>
          <w:bCs/>
        </w:rPr>
        <w:t xml:space="preserve">tidak dapat dibantah</w:t>
      </w:r>
      <w:r>
        <w:t xml:space="preserve"> </w:t>
      </w:r>
      <w:r>
        <w:t xml:space="preserve">membuat pihak yang benar tetap rentan.</w:t>
      </w:r>
    </w:p>
    <w:bookmarkEnd w:id="11"/>
    <w:bookmarkStart w:id="12" w:name="X07ea00b9374074e98a44bc5eb8caafd19911b88"/>
    <w:p>
      <w:pPr>
        <w:pStyle w:val="Heading2"/>
      </w:pPr>
      <w:r>
        <w:rPr>
          <w:rStyle w:val="SectionNumber"/>
        </w:rPr>
        <w:t xml:space="preserve">2.2</w:t>
      </w:r>
      <w:r>
        <w:tab/>
      </w:r>
      <w:r>
        <w:t xml:space="preserve">Celah dalam penegakan: ETLE tidak ada di setiap sudut jalan</w:t>
      </w:r>
    </w:p>
    <w:p>
      <w:pPr>
        <w:pStyle w:val="FirstParagraph"/>
      </w:pPr>
      <w:r>
        <w:t xml:space="preserve">Sistem</w:t>
      </w:r>
      <w:r>
        <w:t xml:space="preserve"> </w:t>
      </w:r>
      <w:r>
        <w:rPr>
          <w:b/>
          <w:bCs/>
        </w:rPr>
        <w:t xml:space="preserve">ETLE</w:t>
      </w:r>
      <w:r>
        <w:t xml:space="preserve"> </w:t>
      </w:r>
      <w:r>
        <w:t xml:space="preserve">yang dijalankan negara (Polri/Korlantas) menangkap pelanggaran secara otomatis melalui kamera CCTV tetap serta armada</w:t>
      </w:r>
      <w:r>
        <w:t xml:space="preserve"> </w:t>
      </w:r>
      <w:r>
        <w:rPr>
          <w:b/>
          <w:bCs/>
        </w:rPr>
        <w:t xml:space="preserve">ETLE Mobile</w:t>
      </w:r>
      <w:r>
        <w:t xml:space="preserve"> </w:t>
      </w:r>
      <w:r>
        <w:t xml:space="preserve">yang sedang berkembang (dashcam,</w:t>
      </w:r>
      <w:r>
        <w:t xml:space="preserve"> </w:t>
      </w:r>
      <w:r>
        <w:rPr>
          <w:i/>
          <w:iCs/>
        </w:rPr>
        <w:t xml:space="preserve">helmet-cam</w:t>
      </w:r>
      <w:r>
        <w:t xml:space="preserve">,</w:t>
      </w:r>
      <w:r>
        <w:t xml:space="preserve"> </w:t>
      </w:r>
      <w:r>
        <w:rPr>
          <w:i/>
          <w:iCs/>
        </w:rPr>
        <w:t xml:space="preserve">body-cam</w:t>
      </w:r>
      <w:r>
        <w:t xml:space="preserve">, dan</w:t>
      </w:r>
      <w:r>
        <w:t xml:space="preserve"> </w:t>
      </w:r>
      <w:r>
        <w:rPr>
          <w:i/>
          <w:iCs/>
        </w:rPr>
        <w:t xml:space="preserve">drone-cam</w:t>
      </w:r>
      <w:r>
        <w:t xml:space="preserve"> </w:t>
      </w:r>
      <w:r>
        <w:t xml:space="preserve">pada kendaraan patroli), dengan pemanfaatan AI yang meningkat untuk mendeteksi sekitar 12 jenis pelanggaran. Alur kerjanya bersifat</w:t>
      </w:r>
      <w:r>
        <w:t xml:space="preserve"> </w:t>
      </w:r>
      <w:r>
        <w:rPr>
          <w:b/>
          <w:bCs/>
        </w:rPr>
        <w:t xml:space="preserve">dua tahap</w:t>
      </w:r>
      <w:r>
        <w:t xml:space="preserve">: kamera menangkap bukti beserta waktu/lokasi/jenis → data masuk ke</w:t>
      </w:r>
      <w:r>
        <w:t xml:space="preserve"> </w:t>
      </w:r>
      <w:r>
        <w:rPr>
          <w:i/>
          <w:iCs/>
        </w:rPr>
        <w:t xml:space="preserve">Back Office</w:t>
      </w:r>
      <w:r>
        <w:t xml:space="preserve"> </w:t>
      </w:r>
      <w:r>
        <w:t xml:space="preserve">→ seorang petugas memverifikasi dan mencocokkan pelat dengan basis data Regident → surat konfirmasi dikirim ke pemilik terdaftar → jika terkonfirmasi/tidak dibayar, pembayaran via</w:t>
      </w:r>
      <w:r>
        <w:t xml:space="preserve"> </w:t>
      </w:r>
      <w:r>
        <w:rPr>
          <w:i/>
          <w:iCs/>
        </w:rPr>
        <w:t xml:space="preserve">virtual account</w:t>
      </w:r>
      <w:r>
        <w:t xml:space="preserve"> </w:t>
      </w:r>
      <w:r>
        <w:t xml:space="preserve">dan STNK dapat diblokir. Korlantas sedang menyentralisasi ETLE secara nasional dengan target sekitar</w:t>
      </w:r>
      <w:r>
        <w:t xml:space="preserve"> </w:t>
      </w:r>
      <w:r>
        <w:rPr>
          <w:b/>
          <w:bCs/>
        </w:rPr>
        <w:t xml:space="preserve">5.000 kamera pada 2027</w:t>
      </w:r>
      <w:r>
        <w:t xml:space="preserve">.</w:t>
      </w:r>
    </w:p>
    <w:p>
      <w:pPr>
        <w:pStyle w:val="BodyText"/>
      </w:pPr>
      <w:r>
        <w:t xml:space="preserve">Dua implikasi penting dari kondisi ini:</w:t>
      </w:r>
    </w:p>
    <w:p>
      <w:pPr>
        <w:pStyle w:val="Compact"/>
        <w:numPr>
          <w:ilvl w:val="0"/>
          <w:numId w:val="1001"/>
        </w:numPr>
      </w:pPr>
      <w:r>
        <w:rPr>
          <w:b/>
          <w:bCs/>
        </w:rPr>
        <w:t xml:space="preserve">Cakupan terbatas.</w:t>
      </w:r>
      <w:r>
        <w:t xml:space="preserve"> </w:t>
      </w:r>
      <w:r>
        <w:t xml:space="preserve">Meskipun terus berkembang, kamera tetap tidak hadir di setiap ruas dan persimpangan. Mayoritas interaksi lalu lintas terjadi di luar jangkauan ETLE.</w:t>
      </w:r>
    </w:p>
    <w:p>
      <w:pPr>
        <w:pStyle w:val="Compact"/>
        <w:numPr>
          <w:ilvl w:val="0"/>
          <w:numId w:val="1001"/>
        </w:numPr>
      </w:pPr>
      <w:r>
        <w:rPr>
          <w:b/>
          <w:bCs/>
        </w:rPr>
        <w:t xml:space="preserve">Pelajaran desain.</w:t>
      </w:r>
      <w:r>
        <w:t xml:space="preserve"> </w:t>
      </w:r>
      <w:r>
        <w:t xml:space="preserve">ETLE secara prinsip adalah</w:t>
      </w:r>
      <w:r>
        <w:t xml:space="preserve"> </w:t>
      </w:r>
      <w:r>
        <w:rPr>
          <w:b/>
          <w:bCs/>
        </w:rPr>
        <w:t xml:space="preserve">DETEKSI otomatis yang diikuti VERIFIKASI MANUSIA wajib</w:t>
      </w:r>
      <w:r>
        <w:t xml:space="preserve"> </w:t>
      </w:r>
      <w:r>
        <w:t xml:space="preserve">dan langkah konfirmasi pemilik sebelum sanksi apa pun. Tidak ada penghukuman yang sepenuhnya otomatis. dashAI sengaja mengadopsi prinsip yang sama: ia menghasilkan</w:t>
      </w:r>
      <w:r>
        <w:t xml:space="preserve"> </w:t>
      </w:r>
      <w:r>
        <w:rPr>
          <w:i/>
          <w:iCs/>
        </w:rPr>
        <w:t xml:space="preserve">lead</w:t>
      </w:r>
      <w:r>
        <w:t xml:space="preserve">/laporan, bukan tilang yang mengeksekusi dirinya sendiri.</w:t>
      </w:r>
    </w:p>
    <w:bookmarkEnd w:id="12"/>
    <w:bookmarkStart w:id="13" w:name="celah-hukum-admisibilitas-video-warga"/>
    <w:p>
      <w:pPr>
        <w:pStyle w:val="Heading2"/>
      </w:pPr>
      <w:r>
        <w:rPr>
          <w:rStyle w:val="SectionNumber"/>
        </w:rPr>
        <w:t xml:space="preserve">2.3</w:t>
      </w:r>
      <w:r>
        <w:tab/>
      </w:r>
      <w:r>
        <w:t xml:space="preserve">Celah hukum: admisibilitas video warga</w:t>
      </w:r>
    </w:p>
    <w:p>
      <w:pPr>
        <w:pStyle w:val="FirstParagraph"/>
      </w:pPr>
      <w:r>
        <w:t xml:space="preserve">Berdasarkan riset Fase-0,</w:t>
      </w:r>
      <w:r>
        <w:t xml:space="preserve"> </w:t>
      </w:r>
      <w:r>
        <w:rPr>
          <w:b/>
          <w:bCs/>
        </w:rPr>
        <w:t xml:space="preserve">belum ada mekanisme hukum mapan</w:t>
      </w:r>
      <w:r>
        <w:t xml:space="preserve"> </w:t>
      </w:r>
      <w:r>
        <w:t xml:space="preserve">bagi warga untuk mengajukan rekaman dashcam pribadi sebagai bukti langsung untuk tilang. Kepolisian (Ditlantas Polda Metro Jaya) secara eksplisit menyatakan rekaman dashcam mobil pribadi</w:t>
      </w:r>
      <w:r>
        <w:t xml:space="preserve"> </w:t>
      </w:r>
      <w:r>
        <w:t xml:space="preserve">“belum bisa”</w:t>
      </w:r>
      <w:r>
        <w:t xml:space="preserve"> </w:t>
      </w:r>
      <w:r>
        <w:t xml:space="preserve">dijadikan bukti karena regulasi dan SOP-nya belum ada; hanya rekaman dari kendaraan dinas/tugas resmi yang masuk ke rantai bukti ETLE resmi.</w:t>
      </w:r>
    </w:p>
    <w:p>
      <w:pPr>
        <w:pStyle w:val="BodyText"/>
      </w:pPr>
      <w:r>
        <w:t xml:space="preserve">Namun demikian, terdapat dua jalur yang relevan:</w:t>
      </w:r>
    </w:p>
    <w:p>
      <w:pPr>
        <w:pStyle w:val="Compact"/>
        <w:numPr>
          <w:ilvl w:val="0"/>
          <w:numId w:val="1002"/>
        </w:numPr>
      </w:pPr>
      <w:r>
        <w:rPr>
          <w:b/>
          <w:bCs/>
        </w:rPr>
        <w:t xml:space="preserve">Secara elektronik</w:t>
      </w:r>
      <w:r>
        <w:t xml:space="preserve">, UU ITE (Pasal 5 ayat (1)–(2)) menjadikan Informasi/Dokumen Elektronik dan hasil cetaknya sebagai alat bukti yang sah — sebagai tambahan terhadap KUHAP Pasal 184 — sepanjang integritas/keaslian terjaga dan rekaman diperoleh secara sah. CCTV/video lazim diterima di pengadilan sebagai alat bukti, khususnya sebagai</w:t>
      </w:r>
      <w:r>
        <w:t xml:space="preserve"> </w:t>
      </w:r>
      <w:r>
        <w:t xml:space="preserve">“petunjuk”</w:t>
      </w:r>
      <w:r>
        <w:t xml:space="preserve">.</w:t>
      </w:r>
    </w:p>
    <w:p>
      <w:pPr>
        <w:pStyle w:val="Compact"/>
        <w:numPr>
          <w:ilvl w:val="0"/>
          <w:numId w:val="1002"/>
        </w:numPr>
      </w:pPr>
      <w:r>
        <w:rPr>
          <w:b/>
          <w:bCs/>
        </w:rPr>
        <w:t xml:space="preserve">Secara praktik</w:t>
      </w:r>
      <w:r>
        <w:t xml:space="preserve">, rekaman warga/viral serta laporan yang diajukan melalui kanal pengaduan publik Polri (Dumas Presisi / super-app PRESISI, WhatsApp 0855-5555-4141) dapat</w:t>
      </w:r>
      <w:r>
        <w:t xml:space="preserve"> </w:t>
      </w:r>
      <w:r>
        <w:rPr>
          <w:b/>
          <w:bCs/>
        </w:rPr>
        <w:t xml:space="preserve">memicu</w:t>
      </w:r>
      <w:r>
        <w:t xml:space="preserve"> </w:t>
      </w:r>
      <w:r>
        <w:t xml:space="preserve">tindak lanjut/penyelidikan polisi — tetapi statusnya adalah</w:t>
      </w:r>
      <w:r>
        <w:t xml:space="preserve"> </w:t>
      </w:r>
      <w:r>
        <w:rPr>
          <w:i/>
          <w:iCs/>
        </w:rPr>
        <w:t xml:space="preserve">lead</w:t>
      </w:r>
      <w:r>
        <w:t xml:space="preserve">, bukan tilang yang mengeksekusi diri sendiri; petugas tetap harus memverifikasi dan bertindak.</w:t>
      </w:r>
    </w:p>
    <w:p>
      <w:pPr>
        <w:pStyle w:val="FirstParagraph"/>
      </w:pPr>
      <w:r>
        <w:t xml:space="preserve">Konsekuensi desain: dashAI harus diposisikan sebagai</w:t>
      </w:r>
      <w:r>
        <w:t xml:space="preserve"> </w:t>
      </w:r>
      <w:r>
        <w:rPr>
          <w:b/>
          <w:bCs/>
        </w:rPr>
        <w:t xml:space="preserve">alat pelaporan / pembangkit</w:t>
      </w:r>
      <w:r>
        <w:rPr>
          <w:b/>
          <w:bCs/>
        </w:rPr>
        <w:t xml:space="preserve"> </w:t>
      </w:r>
      <w:r>
        <w:rPr>
          <w:b/>
          <w:bCs/>
          <w:i/>
          <w:iCs/>
        </w:rPr>
        <w:t xml:space="preserve">lead</w:t>
      </w:r>
      <w:r>
        <w:rPr>
          <w:b/>
          <w:bCs/>
        </w:rPr>
        <w:t xml:space="preserve"> </w:t>
      </w:r>
      <w:r>
        <w:rPr>
          <w:b/>
          <w:bCs/>
        </w:rPr>
        <w:t xml:space="preserve">yang memberi umpan kepada peninjauan manusia oleh kepolisian, BUKAN sistem penegakan setingkat bukti yang menjatuhkan sanksi sendiri.</w:t>
      </w:r>
      <w:r>
        <w:t xml:space="preserve"> </w:t>
      </w:r>
      <w:r>
        <w:t xml:space="preserve">Justru di sinilah penyegelan kriptografis menjadi penting: ia menjaga</w:t>
      </w:r>
      <w:r>
        <w:t xml:space="preserve"> </w:t>
      </w:r>
      <w:r>
        <w:rPr>
          <w:b/>
          <w:bCs/>
        </w:rPr>
        <w:t xml:space="preserve">integritas/keaslian</w:t>
      </w:r>
      <w:r>
        <w:t xml:space="preserve"> </w:t>
      </w:r>
      <w:r>
        <w:t xml:space="preserve">(syarat UU ITE) sehingga laporan lebih kredibel ketika ditinjau manusia.</w:t>
      </w:r>
    </w:p>
    <w:bookmarkEnd w:id="13"/>
    <w:bookmarkStart w:id="14" w:name="ringkasan-pernyataan-masalah"/>
    <w:p>
      <w:pPr>
        <w:pStyle w:val="Heading2"/>
      </w:pPr>
      <w:r>
        <w:rPr>
          <w:rStyle w:val="SectionNumber"/>
        </w:rPr>
        <w:t xml:space="preserve">2.4</w:t>
      </w:r>
      <w:r>
        <w:tab/>
      </w:r>
      <w:r>
        <w:t xml:space="preserve">Ringkasan pernyataan masalah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 masalah</w:t>
            </w:r>
          </w:p>
        </w:tc>
        <w:tc>
          <w:tcPr/>
          <w:p>
            <w:pPr>
              <w:pStyle w:val="Compact"/>
            </w:pPr>
            <w:r>
              <w:t xml:space="preserve">Kondisi saat ini</w:t>
            </w:r>
          </w:p>
        </w:tc>
        <w:tc>
          <w:tcPr/>
          <w:p>
            <w:pPr>
              <w:pStyle w:val="Compact"/>
            </w:pPr>
            <w:r>
              <w:t xml:space="preserve">Dampak</w:t>
            </w:r>
          </w:p>
        </w:tc>
      </w:tr>
      <w:tr>
        <w:tc>
          <w:tcPr/>
          <w:p>
            <w:pPr>
              <w:pStyle w:val="Compact"/>
            </w:pPr>
            <w:r>
              <w:t xml:space="preserve">Sosial</w:t>
            </w:r>
          </w:p>
        </w:tc>
        <w:tc>
          <w:tcPr/>
          <w:p>
            <w:pPr>
              <w:pStyle w:val="Compact"/>
            </w:pPr>
            <w:r>
              <w:t xml:space="preserve">Pelanggar memfitnah lebih dulu; massa terprovokasi; kesenjangan ekonomi dijadikan bahan bakar</w:t>
            </w:r>
          </w:p>
        </w:tc>
        <w:tc>
          <w:tcPr/>
          <w:p>
            <w:pPr>
              <w:pStyle w:val="Compact"/>
            </w:pPr>
            <w:r>
              <w:t xml:space="preserve">Pihak yang benar dirugikan; tidak ada catatan netral yang tak terbantahkan</w:t>
            </w:r>
          </w:p>
        </w:tc>
      </w:tr>
      <w:tr>
        <w:tc>
          <w:tcPr/>
          <w:p>
            <w:pPr>
              <w:pStyle w:val="Compact"/>
            </w:pPr>
            <w:r>
              <w:t xml:space="preserve">Penegakan</w:t>
            </w:r>
          </w:p>
        </w:tc>
        <w:tc>
          <w:tcPr/>
          <w:p>
            <w:pPr>
              <w:pStyle w:val="Compact"/>
            </w:pPr>
            <w:r>
              <w:t xml:space="preserve">ETLE statis/mobile belum menjangkau semua ruas (target ~5.000 kamera pada 2027)</w:t>
            </w:r>
          </w:p>
        </w:tc>
        <w:tc>
          <w:tcPr/>
          <w:p>
            <w:pPr>
              <w:pStyle w:val="Compact"/>
            </w:pPr>
            <w:r>
              <w:t xml:space="preserve">Sebagian besar pelanggaran tidak tertangkap</w:t>
            </w:r>
          </w:p>
        </w:tc>
      </w:tr>
      <w:tr>
        <w:tc>
          <w:tcPr/>
          <w:p>
            <w:pPr>
              <w:pStyle w:val="Compact"/>
            </w:pPr>
            <w:r>
              <w:t xml:space="preserve">Hukum</w:t>
            </w:r>
          </w:p>
        </w:tc>
        <w:tc>
          <w:tcPr/>
          <w:p>
            <w:pPr>
              <w:pStyle w:val="Compact"/>
            </w:pPr>
            <w:r>
              <w:t xml:space="preserve">Belum ada SOP untuk video dashcam warga sebagai bukti langsung; video tetap sah secara elektronik bila integritasnya terjaga</w:t>
            </w:r>
          </w:p>
        </w:tc>
        <w:tc>
          <w:tcPr/>
          <w:p>
            <w:pPr>
              <w:pStyle w:val="Compact"/>
            </w:pPr>
            <w:r>
              <w:t xml:space="preserve">Bukti warga hanya menjadi</w:t>
            </w:r>
            <w:r>
              <w:t xml:space="preserve"> </w:t>
            </w:r>
            <w:r>
              <w:rPr>
                <w:i/>
                <w:iCs/>
              </w:rPr>
              <w:t xml:space="preserve">lead</w:t>
            </w:r>
            <w:r>
              <w:t xml:space="preserve">; keaslian sulit dijamin</w:t>
            </w:r>
          </w:p>
        </w:tc>
      </w:tr>
      <w:tr>
        <w:tc>
          <w:tcPr/>
          <w:p>
            <w:pPr>
              <w:pStyle w:val="Compact"/>
            </w:pPr>
            <w:r>
              <w:t xml:space="preserve">Privasi</w:t>
            </w:r>
          </w:p>
        </w:tc>
        <w:tc>
          <w:tcPr/>
          <w:p>
            <w:pPr>
              <w:pStyle w:val="Compact"/>
            </w:pPr>
            <w:r>
              <w:t xml:space="preserve">Merekam wajah/pelat orang lain adalah pemrosesan data pribadi (UU 27/2022)</w:t>
            </w:r>
          </w:p>
        </w:tc>
        <w:tc>
          <w:tcPr/>
          <w:p>
            <w:pPr>
              <w:pStyle w:val="Compact"/>
            </w:pPr>
            <w:r>
              <w:t xml:space="preserve">Risiko hukum bila tanpa basis sah/minimisasi data</w:t>
            </w:r>
          </w:p>
        </w:tc>
      </w:tr>
    </w:tbl>
    <w:p>
      <w:r>
        <w:pict>
          <v:rect style="width:0;height:1.5pt" o:hralign="center" o:hrstd="t" o:hr="t"/>
        </w:pict>
      </w:r>
    </w:p>
    <w:bookmarkEnd w:id="14"/>
    <w:bookmarkEnd w:id="15"/>
    <w:bookmarkStart w:id="16" w:name="pernyataan-visi"/>
    <w:p>
      <w:pPr>
        <w:pStyle w:val="Heading1"/>
      </w:pPr>
      <w:r>
        <w:rPr>
          <w:rStyle w:val="SectionNumber"/>
        </w:rPr>
        <w:t xml:space="preserve">3</w:t>
      </w:r>
      <w:r>
        <w:tab/>
      </w:r>
      <w:r>
        <w:t xml:space="preserve">Pernyataan Visi</w:t>
      </w:r>
    </w:p>
    <w:p>
      <w:pPr>
        <w:pStyle w:val="BlockText"/>
      </w:pPr>
      <w:r>
        <w:rPr>
          <w:b/>
          <w:bCs/>
        </w:rPr>
        <w:t xml:space="preserve">Menjadikan setiap perjalanan memiliki saksi mata digital yang netral dan tertandatangani — sehingga kebenaran di jalan ditentukan oleh bukti yang dapat diverifikasi, bukan oleh siapa yang paling keras bersuara.</w:t>
      </w:r>
    </w:p>
    <w:p>
      <w:pPr>
        <w:pStyle w:val="FirstParagraph"/>
      </w:pPr>
      <w:r>
        <w:t xml:space="preserve">dashAI membayangkan ekosistem di mana:</w:t>
      </w:r>
    </w:p>
    <w:p>
      <w:pPr>
        <w:pStyle w:val="Compact"/>
        <w:numPr>
          <w:ilvl w:val="0"/>
          <w:numId w:val="1003"/>
        </w:numPr>
      </w:pPr>
      <w:r>
        <w:t xml:space="preserve">Setiap pengendara dapat</w:t>
      </w:r>
      <w:r>
        <w:t xml:space="preserve"> </w:t>
      </w:r>
      <w:r>
        <w:rPr>
          <w:b/>
          <w:bCs/>
        </w:rPr>
        <w:t xml:space="preserve">melindungi diri</w:t>
      </w:r>
      <w:r>
        <w:t xml:space="preserve"> </w:t>
      </w:r>
      <w:r>
        <w:t xml:space="preserve">dari fitnah, tilang yang keliru, dan amuk massa dengan bukti yang keasliannya dapat dibuktikan secara independen.</w:t>
      </w:r>
    </w:p>
    <w:p>
      <w:pPr>
        <w:pStyle w:val="Compact"/>
        <w:numPr>
          <w:ilvl w:val="0"/>
          <w:numId w:val="1003"/>
        </w:numPr>
      </w:pPr>
      <w:r>
        <w:t xml:space="preserve">Setiap pelanggaran yang teramati dapat</w:t>
      </w:r>
      <w:r>
        <w:t xml:space="preserve"> </w:t>
      </w:r>
      <w:r>
        <w:rPr>
          <w:b/>
          <w:bCs/>
        </w:rPr>
        <w:t xml:space="preserve">dipetakan secara tepat</w:t>
      </w:r>
      <w:r>
        <w:t xml:space="preserve"> </w:t>
      </w:r>
      <w:r>
        <w:t xml:space="preserve">ke dasar hukumnya (pasal UU 22/2009) tanpa halusinasi model.</w:t>
      </w:r>
    </w:p>
    <w:p>
      <w:pPr>
        <w:pStyle w:val="Compact"/>
        <w:numPr>
          <w:ilvl w:val="0"/>
          <w:numId w:val="1003"/>
        </w:numPr>
      </w:pPr>
      <w:r>
        <w:t xml:space="preserve">Setiap pihak — kepolisian, asuransi, pengadilan, atau warga lain — dapat</w:t>
      </w:r>
      <w:r>
        <w:t xml:space="preserve"> </w:t>
      </w:r>
      <w:r>
        <w:rPr>
          <w:b/>
          <w:bCs/>
        </w:rPr>
        <w:t xml:space="preserve">memverifikasi keaslian</w:t>
      </w:r>
      <w:r>
        <w:t xml:space="preserve"> </w:t>
      </w:r>
      <w:r>
        <w:t xml:space="preserve">sebuah laporan tanpa harus memercayai antarmuka dashAI, melalui kunci publik yang dipublikasikan.</w:t>
      </w:r>
    </w:p>
    <w:p>
      <w:pPr>
        <w:pStyle w:val="Compact"/>
        <w:numPr>
          <w:ilvl w:val="0"/>
          <w:numId w:val="1003"/>
        </w:numPr>
      </w:pPr>
      <w:r>
        <w:t xml:space="preserve">Privasi pihak ketiga</w:t>
      </w:r>
      <w:r>
        <w:t xml:space="preserve"> </w:t>
      </w:r>
      <w:r>
        <w:rPr>
          <w:b/>
          <w:bCs/>
        </w:rPr>
        <w:t xml:space="preserve">dihormati sejak desain</w:t>
      </w:r>
      <w:r>
        <w:t xml:space="preserve"> </w:t>
      </w:r>
      <w:r>
        <w:t xml:space="preserve">(deteksi wajah, bukan pengenalan; blur secara</w:t>
      </w:r>
      <w:r>
        <w:t xml:space="preserve"> </w:t>
      </w:r>
      <w:r>
        <w:rPr>
          <w:i/>
          <w:iCs/>
        </w:rPr>
        <w:t xml:space="preserve">default</w:t>
      </w:r>
      <w:r>
        <w:t xml:space="preserve">; penyimpanan lokal lebih dulu), selaras dengan semangat UU 27/2022 (Pelindungan Data Pribadi/PDP).</w:t>
      </w:r>
    </w:p>
    <w:p>
      <w:r>
        <w:pict>
          <v:rect style="width:0;height:1.5pt" o:hralign="center" o:hrstd="t" o:hr="t"/>
        </w:pict>
      </w:r>
    </w:p>
    <w:bookmarkEnd w:id="16"/>
    <w:bookmarkStart w:id="19" w:name="sasaran-dan-metrik-keberhasilan"/>
    <w:p>
      <w:pPr>
        <w:pStyle w:val="Heading1"/>
      </w:pPr>
      <w:r>
        <w:rPr>
          <w:rStyle w:val="SectionNumber"/>
        </w:rPr>
        <w:t xml:space="preserve">4</w:t>
      </w:r>
      <w:r>
        <w:tab/>
      </w:r>
      <w:r>
        <w:t xml:space="preserve">Sasaran dan Metrik Keberhasilan</w:t>
      </w:r>
    </w:p>
    <w:p>
      <w:pPr>
        <w:pStyle w:val="FirstParagraph"/>
      </w:pPr>
      <w:r>
        <w:t xml:space="preserve">Sasaran berikut diturunkan langsung dari kapabilitas yang sudah ada di basis kode (lihat</w:t>
      </w:r>
      <w:r>
        <w:t xml:space="preserve"> </w:t>
      </w:r>
      <w:hyperlink w:anchor="gambaran-solusi-tingkat-tinggi">
        <w:r>
          <w:rPr>
            <w:rStyle w:val="Hyperlink"/>
          </w:rPr>
          <w:t xml:space="preserve">Gambaran Solusi Tingkat Tinggi</w:t>
        </w:r>
      </w:hyperlink>
      <w:r>
        <w:t xml:space="preserve">) dan dari posisi produk sebagai demonstrasi teknologi menuju produk.</w:t>
      </w:r>
    </w:p>
    <w:bookmarkStart w:id="17" w:name="sasaran-produk"/>
    <w:p>
      <w:pPr>
        <w:pStyle w:val="Heading2"/>
      </w:pPr>
      <w:r>
        <w:rPr>
          <w:rStyle w:val="SectionNumber"/>
        </w:rPr>
        <w:t xml:space="preserve">4.1</w:t>
      </w:r>
      <w:r>
        <w:tab/>
      </w:r>
      <w:r>
        <w:t xml:space="preserve">Sasaran produk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Sasaran</w:t>
            </w:r>
          </w:p>
        </w:tc>
        <w:tc>
          <w:tcPr/>
          <w:p>
            <w:pPr>
              <w:pStyle w:val="Compact"/>
            </w:pPr>
            <w:r>
              <w:t xml:space="preserve">Metrik keberhasilan (dapat diuji)</w:t>
            </w:r>
          </w:p>
        </w:tc>
        <w:tc>
          <w:tcPr/>
          <w:p>
            <w:pPr>
              <w:pStyle w:val="Compact"/>
            </w:pPr>
            <w:r>
              <w:t xml:space="preserve">Dasar di basis kode</w:t>
            </w:r>
          </w:p>
        </w:tc>
      </w:tr>
      <w:tr>
        <w:tc>
          <w:tcPr/>
          <w:p>
            <w:pPr>
              <w:pStyle w:val="Compact"/>
            </w:pPr>
            <w:r>
              <w:t xml:space="preserve">G1</w:t>
            </w:r>
          </w:p>
        </w:tc>
        <w:tc>
          <w:tcPr/>
          <w:p>
            <w:pPr>
              <w:pStyle w:val="Compact"/>
            </w:pPr>
            <w:r>
              <w:t xml:space="preserve">Deteksi pelanggaran</w:t>
            </w:r>
            <w:r>
              <w:t xml:space="preserve"> </w:t>
            </w:r>
            <w:r>
              <w:rPr>
                <w:i/>
                <w:iCs/>
              </w:rPr>
              <w:t xml:space="preserve">real-time</w:t>
            </w:r>
            <w:r>
              <w:t xml:space="preserve"> </w:t>
            </w:r>
            <w:r>
              <w:t xml:space="preserve">di peramban tanpa unggah video</w:t>
            </w:r>
          </w:p>
        </w:tc>
        <w:tc>
          <w:tcPr/>
          <w:p>
            <w:pPr>
              <w:pStyle w:val="Compact"/>
            </w:pPr>
            <w:r>
              <w:t xml:space="preserve">Empat aturan deteksi</w:t>
            </w:r>
            <w:r>
              <w:t xml:space="preserve"> </w:t>
            </w:r>
            <w:r>
              <w:rPr>
                <w:i/>
                <w:iCs/>
              </w:rPr>
              <w:t xml:space="preserve">live</w:t>
            </w:r>
            <w:r>
              <w:t xml:space="preserve"> </w:t>
            </w:r>
            <w:r>
              <w:t xml:space="preserve">aktif (lawan arah orang lain, lawan arah diri sendiri,</w:t>
            </w:r>
            <w:r>
              <w:t xml:space="preserve"> </w:t>
            </w:r>
            <w:r>
              <w:rPr>
                <w:i/>
                <w:iCs/>
              </w:rPr>
              <w:t xml:space="preserve">speeding</w:t>
            </w:r>
            <w:r>
              <w:t xml:space="preserve"> </w:t>
            </w:r>
            <w:r>
              <w:t xml:space="preserve">diri sendiri, boncengan berlebih, terobos lampu merah diri sendiri) berjalan pada</w:t>
            </w:r>
            <w:r>
              <w:t xml:space="preserve"> </w:t>
            </w:r>
            <w:r>
              <w:rPr>
                <w:i/>
                <w:iCs/>
              </w:rPr>
              <w:t xml:space="preserve">pipeline</w:t>
            </w:r>
            <w:r>
              <w:t xml:space="preserve"> </w:t>
            </w:r>
            <w:r>
              <w:t xml:space="preserve">per-frame</w:t>
            </w:r>
          </w:p>
        </w:tc>
        <w:tc>
          <w:tcPr/>
          <w:p>
            <w:pPr>
              <w:pStyle w:val="Compact"/>
            </w:pPr>
            <w:r>
              <w:rPr>
                <w:rStyle w:val="VerbatimChar"/>
              </w:rPr>
              <w:t xml:space="preserve">lib/violations/engine.ts</w:t>
            </w:r>
            <w:r>
              <w:t xml:space="preserve">,</w:t>
            </w:r>
            <w:r>
              <w:t xml:space="preserve"> </w:t>
            </w:r>
            <w:r>
              <w:rPr>
                <w:rStyle w:val="VerbatimChar"/>
              </w:rPr>
              <w:t xml:space="preserve">lib/cv/pipeline.ts</w:t>
            </w:r>
          </w:p>
        </w:tc>
      </w:tr>
      <w:tr>
        <w:tc>
          <w:tcPr/>
          <w:p>
            <w:pPr>
              <w:pStyle w:val="Compact"/>
            </w:pPr>
            <w:r>
              <w:t xml:space="preserve">G2</w:t>
            </w:r>
          </w:p>
        </w:tc>
        <w:tc>
          <w:tcPr/>
          <w:p>
            <w:pPr>
              <w:pStyle w:val="Compact"/>
            </w:pPr>
            <w:r>
              <w:t xml:space="preserve">Sitasi hukum yang terverifikasi, bukan halusinasi</w:t>
            </w:r>
          </w:p>
        </w:tc>
        <w:tc>
          <w:tcPr/>
          <w:p>
            <w:pPr>
              <w:pStyle w:val="Compact"/>
            </w:pPr>
            <w:r>
              <w:t xml:space="preserve">12/12 sitasi pelanggaran terverifikasi melalui pemungutan suara adversarial 3-pemilih (</w:t>
            </w:r>
            <w:r>
              <w:rPr>
                <w:rStyle w:val="VerbatimChar"/>
              </w:rPr>
              <w:t xml:space="preserve">confirm_votes: 3</w:t>
            </w:r>
            <w:r>
              <w:t xml:space="preserve">,</w:t>
            </w:r>
            <w:r>
              <w:t xml:space="preserve"> </w:t>
            </w:r>
            <w:r>
              <w:rPr>
                <w:rStyle w:val="VerbatimChar"/>
              </w:rPr>
              <w:t xml:space="preserve">verified: true</w:t>
            </w:r>
            <w:r>
              <w:t xml:space="preserve">)</w:t>
            </w:r>
          </w:p>
        </w:tc>
        <w:tc>
          <w:tcPr/>
          <w:p>
            <w:pPr>
              <w:pStyle w:val="Compact"/>
            </w:pPr>
            <w:r>
              <w:rPr>
                <w:rStyle w:val="VerbatimChar"/>
              </w:rPr>
              <w:t xml:space="preserve">lib/legal/citations.ts</w:t>
            </w:r>
            <w:r>
              <w:t xml:space="preserve">,</w:t>
            </w:r>
            <w:r>
              <w:t xml:space="preserve"> </w:t>
            </w:r>
            <w:r>
              <w:rPr>
                <w:rStyle w:val="VerbatimChar"/>
              </w:rPr>
              <w:t xml:space="preserve">docs/research/phase0-research.json</w:t>
            </w:r>
            <w:r>
              <w:t xml:space="preserve"> </w:t>
            </w:r>
            <w:r>
              <w:t xml:space="preserve">(</w:t>
            </w:r>
            <w:r>
              <w:rPr>
                <w:rStyle w:val="VerbatimChar"/>
              </w:rPr>
              <w:t xml:space="preserve">legal_verified_count: 12</w:t>
            </w:r>
            <w:r>
              <w:t xml:space="preserve">)</w:t>
            </w:r>
          </w:p>
        </w:tc>
      </w:tr>
      <w:tr>
        <w:tc>
          <w:tcPr/>
          <w:p>
            <w:pPr>
              <w:pStyle w:val="Compact"/>
            </w:pPr>
            <w:r>
              <w:t xml:space="preserve">G3</w:t>
            </w:r>
          </w:p>
        </w:tc>
        <w:tc>
          <w:tcPr/>
          <w:p>
            <w:pPr>
              <w:pStyle w:val="Compact"/>
            </w:pPr>
            <w:r>
              <w:t xml:space="preserve">Bukti tamper-evident yang dapat diverifikasi siapa pun</w:t>
            </w:r>
          </w:p>
        </w:tc>
        <w:tc>
          <w:tcPr/>
          <w:p>
            <w:pPr>
              <w:pStyle w:val="Compact"/>
            </w:pPr>
            <w:r>
              <w:t xml:space="preserve">Setiap</w:t>
            </w:r>
            <w:r>
              <w:t xml:space="preserve"> </w:t>
            </w:r>
            <w:r>
              <w:rPr>
                <w:i/>
                <w:iCs/>
              </w:rPr>
              <w:t xml:space="preserve">envelope</w:t>
            </w:r>
            <w:r>
              <w:t xml:space="preserve"> </w:t>
            </w:r>
            <w:r>
              <w:t xml:space="preserve">tersegel berisi</w:t>
            </w:r>
            <w:r>
              <w:t xml:space="preserve"> </w:t>
            </w:r>
            <w:r>
              <w:rPr>
                <w:rStyle w:val="VerbatimChar"/>
              </w:rPr>
              <w:t xml:space="preserve">payloadHash</w:t>
            </w:r>
            <w:r>
              <w:t xml:space="preserve"> </w:t>
            </w:r>
            <w:r>
              <w:t xml:space="preserve">SHA-256 + tanda tangan Ed25519; verifikasi sukses ketika hash cocok DAN tanda tangan sah</w:t>
            </w:r>
          </w:p>
        </w:tc>
        <w:tc>
          <w:tcPr/>
          <w:p>
            <w:pPr>
              <w:pStyle w:val="Compact"/>
            </w:pPr>
            <w:r>
              <w:rPr>
                <w:rStyle w:val="VerbatimChar"/>
              </w:rPr>
              <w:t xml:space="preserve">lib/crypto/sign.ts</w:t>
            </w:r>
            <w:r>
              <w:t xml:space="preserve">,</w:t>
            </w:r>
            <w:r>
              <w:t xml:space="preserve"> </w:t>
            </w:r>
            <w:r>
              <w:rPr>
                <w:rStyle w:val="VerbatimChar"/>
              </w:rPr>
              <w:t xml:space="preserve">lib/crypto/verify.ts</w:t>
            </w:r>
            <w:r>
              <w:t xml:space="preserve">,</w:t>
            </w:r>
            <w:r>
              <w:t xml:space="preserve"> </w:t>
            </w:r>
            <w:r>
              <w:rPr>
                <w:rStyle w:val="VerbatimChar"/>
              </w:rPr>
              <w:t xml:space="preserve">lib/evidence/types.ts</w:t>
            </w:r>
          </w:p>
        </w:tc>
      </w:tr>
      <w:tr>
        <w:tc>
          <w:tcPr/>
          <w:p>
            <w:pPr>
              <w:pStyle w:val="Compact"/>
            </w:pPr>
            <w:r>
              <w:t xml:space="preserve">G4</w:t>
            </w:r>
          </w:p>
        </w:tc>
        <w:tc>
          <w:tcPr/>
          <w:p>
            <w:pPr>
              <w:pStyle w:val="Compact"/>
            </w:pPr>
            <w:r>
              <w:t xml:space="preserve">Verifikasi tanpa memercayai UI dashAI</w:t>
            </w:r>
          </w:p>
        </w:tc>
        <w:tc>
          <w:tcPr/>
          <w:p>
            <w:pPr>
              <w:pStyle w:val="Compact"/>
            </w:pPr>
            <w:r>
              <w:t xml:space="preserve">Kunci publik diterbitkan di</w:t>
            </w:r>
            <w:r>
              <w:t xml:space="preserve"> </w:t>
            </w:r>
            <w:r>
              <w:rPr>
                <w:rStyle w:val="VerbatimChar"/>
              </w:rPr>
              <w:t xml:space="preserve">/api/public-key</w:t>
            </w:r>
            <w:r>
              <w:t xml:space="preserve">; verifikasi dapat berjalan di sisi klien</w:t>
            </w:r>
          </w:p>
        </w:tc>
        <w:tc>
          <w:tcPr/>
          <w:p>
            <w:pPr>
              <w:pStyle w:val="Compact"/>
            </w:pPr>
            <w:r>
              <w:rPr>
                <w:rStyle w:val="VerbatimChar"/>
              </w:rPr>
              <w:t xml:space="preserve">app/api/public-key/route.ts</w:t>
            </w:r>
            <w:r>
              <w:t xml:space="preserve">,</w:t>
            </w:r>
            <w:r>
              <w:t xml:space="preserve"> </w:t>
            </w:r>
            <w:r>
              <w:rPr>
                <w:rStyle w:val="VerbatimChar"/>
              </w:rPr>
              <w:t xml:space="preserve">lib/crypto/keys.ts</w:t>
            </w:r>
          </w:p>
        </w:tc>
      </w:tr>
      <w:tr>
        <w:tc>
          <w:tcPr/>
          <w:p>
            <w:pPr>
              <w:pStyle w:val="Compact"/>
            </w:pPr>
            <w:r>
              <w:t xml:space="preserve">G5</w:t>
            </w:r>
          </w:p>
        </w:tc>
        <w:tc>
          <w:tcPr/>
          <w:p>
            <w:pPr>
              <w:pStyle w:val="Compact"/>
            </w:pPr>
            <w:r>
              <w:t xml:space="preserve">Laporan mandiri (</w:t>
            </w:r>
            <w:r>
              <w:rPr>
                <w:i/>
                <w:iCs/>
              </w:rPr>
              <w:t xml:space="preserve">self-contained</w:t>
            </w:r>
            <w:r>
              <w:t xml:space="preserve">)</w:t>
            </w:r>
          </w:p>
        </w:tc>
        <w:tc>
          <w:tcPr/>
          <w:p>
            <w:pPr>
              <w:pStyle w:val="Compact"/>
            </w:pPr>
            <w:r>
              <w:t xml:space="preserve">PDF berisi QR + URL yang mengkodekan seluruh</w:t>
            </w:r>
            <w:r>
              <w:t xml:space="preserve"> </w:t>
            </w:r>
            <w:r>
              <w:rPr>
                <w:i/>
                <w:iCs/>
              </w:rPr>
              <w:t xml:space="preserve">envelope</w:t>
            </w:r>
            <w:r>
              <w:t xml:space="preserve"> </w:t>
            </w:r>
            <w:r>
              <w:t xml:space="preserve">tersegel; verifikasi tidak butuh basis data</w:t>
            </w:r>
          </w:p>
        </w:tc>
        <w:tc>
          <w:tcPr/>
          <w:p>
            <w:pPr>
              <w:pStyle w:val="Compact"/>
            </w:pPr>
            <w:r>
              <w:rPr>
                <w:rStyle w:val="VerbatimChar"/>
              </w:rPr>
              <w:t xml:space="preserve">app/api/report/route.ts</w:t>
            </w:r>
          </w:p>
        </w:tc>
      </w:tr>
      <w:tr>
        <w:tc>
          <w:tcPr/>
          <w:p>
            <w:pPr>
              <w:pStyle w:val="Compact"/>
            </w:pPr>
            <w:r>
              <w:t xml:space="preserve">G6</w:t>
            </w:r>
          </w:p>
        </w:tc>
        <w:tc>
          <w:tcPr/>
          <w:p>
            <w:pPr>
              <w:pStyle w:val="Compact"/>
            </w:pPr>
            <w:r>
              <w:t xml:space="preserve">Privasi sejak desain</w:t>
            </w:r>
          </w:p>
        </w:tc>
        <w:tc>
          <w:tcPr/>
          <w:p>
            <w:pPr>
              <w:pStyle w:val="Compact"/>
            </w:pPr>
            <w:r>
              <w:t xml:space="preserve">Wajah/pelat di-blur di antarmuka; hanya deteksi wajah (bukan pengenalan); server hanya menerima</w:t>
            </w:r>
            <w:r>
              <w:t xml:space="preserve"> </w:t>
            </w:r>
            <w:r>
              <w:rPr>
                <w:i/>
                <w:iCs/>
              </w:rPr>
              <w:t xml:space="preserve">payload</w:t>
            </w:r>
            <w:r>
              <w:t xml:space="preserve"> </w:t>
            </w:r>
            <w:r>
              <w:t xml:space="preserve">yang secara eksplisit disegel</w:t>
            </w:r>
          </w:p>
        </w:tc>
        <w:tc>
          <w:tcPr/>
          <w:p>
            <w:pPr>
              <w:pStyle w:val="Compact"/>
            </w:pPr>
            <w:r>
              <w:rPr>
                <w:rStyle w:val="VerbatimChar"/>
              </w:rPr>
              <w:t xml:space="preserve">lib/cv/face.ts</w:t>
            </w:r>
            <w:r>
              <w:t xml:space="preserve">, README,</w:t>
            </w:r>
            <w:r>
              <w:t xml:space="preserve"> </w:t>
            </w:r>
            <w:r>
              <w:rPr>
                <w:rStyle w:val="VerbatimChar"/>
              </w:rPr>
              <w:t xml:space="preserve">lib/evidence/types.ts</w:t>
            </w:r>
          </w:p>
        </w:tc>
      </w:tr>
      <w:tr>
        <w:tc>
          <w:tcPr/>
          <w:p>
            <w:pPr>
              <w:pStyle w:val="Compact"/>
            </w:pPr>
            <w:r>
              <w:t xml:space="preserve">G7</w:t>
            </w:r>
          </w:p>
        </w:tc>
        <w:tc>
          <w:tcPr/>
          <w:p>
            <w:pPr>
              <w:pStyle w:val="Compact"/>
            </w:pPr>
            <w:r>
              <w:t xml:space="preserve">Permukaan rahasia minimal</w:t>
            </w:r>
          </w:p>
        </w:tc>
        <w:tc>
          <w:tcPr/>
          <w:p>
            <w:pPr>
              <w:pStyle w:val="Compact"/>
            </w:pPr>
            <w:r>
              <w:t xml:space="preserve">Hanya satu</w:t>
            </w:r>
            <w:r>
              <w:t xml:space="preserve"> </w:t>
            </w:r>
            <w:r>
              <w:rPr>
                <w:i/>
                <w:iCs/>
              </w:rPr>
              <w:t xml:space="preserve">secret</w:t>
            </w:r>
            <w:r>
              <w:t xml:space="preserve"> </w:t>
            </w:r>
            <w:r>
              <w:t xml:space="preserve">(</w:t>
            </w:r>
            <w:r>
              <w:rPr>
                <w:rStyle w:val="VerbatimChar"/>
              </w:rPr>
              <w:t xml:space="preserve">DASHAI_SIGNING_KEY</w:t>
            </w:r>
            <w:r>
              <w:t xml:space="preserve">); tanpa API key pihak ketiga</w:t>
            </w:r>
          </w:p>
        </w:tc>
        <w:tc>
          <w:tcPr/>
          <w:p>
            <w:pPr>
              <w:pStyle w:val="Compact"/>
            </w:pPr>
            <w:r>
              <w:rPr>
                <w:rStyle w:val="VerbatimChar"/>
              </w:rPr>
              <w:t xml:space="preserve">lib/crypto/keys.ts</w:t>
            </w:r>
            <w:r>
              <w:t xml:space="preserve">, README</w:t>
            </w:r>
          </w:p>
        </w:tc>
      </w:tr>
    </w:tbl>
    <w:bookmarkEnd w:id="17"/>
    <w:bookmarkStart w:id="18" w:name="indikator-integritas-dan-akurasi"/>
    <w:p>
      <w:pPr>
        <w:pStyle w:val="Heading2"/>
      </w:pPr>
      <w:r>
        <w:rPr>
          <w:rStyle w:val="SectionNumber"/>
        </w:rPr>
        <w:t xml:space="preserve">4.2</w:t>
      </w:r>
      <w:r>
        <w:tab/>
      </w:r>
      <w:r>
        <w:t xml:space="preserve">Indikator integritas dan akurasi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Status akurasi (jujur)</w:t>
            </w:r>
          </w:p>
        </w:tc>
        <w:tc>
          <w:tcPr/>
          <w:p>
            <w:pPr>
              <w:pStyle w:val="Compact"/>
            </w:pPr>
            <w:r>
              <w:t xml:space="preserve">Catatan</w:t>
            </w:r>
          </w:p>
        </w:tc>
      </w:tr>
      <w:tr>
        <w:tc>
          <w:tcPr/>
          <w:p>
            <w:pPr>
              <w:pStyle w:val="Compact"/>
            </w:pPr>
            <w:r>
              <w:rPr>
                <w:i/>
                <w:iCs/>
              </w:rPr>
              <w:t xml:space="preserve">Speeding</w:t>
            </w:r>
            <w:r>
              <w:t xml:space="preserve"> </w:t>
            </w:r>
            <w:r>
              <w:t xml:space="preserve">diri sendiri</w:t>
            </w:r>
          </w:p>
        </w:tc>
        <w:tc>
          <w:tcPr/>
          <w:p>
            <w:pPr>
              <w:pStyle w:val="Compact"/>
            </w:pPr>
            <w:r>
              <w:rPr>
                <w:b/>
                <w:bCs/>
              </w:rPr>
              <w:t xml:space="preserve">Akurat</w:t>
            </w:r>
          </w:p>
        </w:tc>
        <w:tc>
          <w:tcPr/>
          <w:p>
            <w:pPr>
              <w:pStyle w:val="Compact"/>
            </w:pPr>
            <w:r>
              <w:t xml:space="preserve">GPS vs OSM</w:t>
            </w:r>
            <w:r>
              <w:t xml:space="preserve"> </w:t>
            </w:r>
            <w:r>
              <w:rPr>
                <w:rStyle w:val="VerbatimChar"/>
              </w:rPr>
              <w:t xml:space="preserve">maxspeed</w:t>
            </w:r>
            <w:r>
              <w:t xml:space="preserve"> </w:t>
            </w:r>
            <w:r>
              <w:t xml:space="preserve">(</w:t>
            </w:r>
            <w:r>
              <w:rPr>
                <w:rStyle w:val="VerbatimChar"/>
              </w:rPr>
              <w:t xml:space="preserve">ruleSpeedingSelf</w:t>
            </w:r>
            <w:r>
              <w:t xml:space="preserve">, margin 5 km/jam)</w:t>
            </w:r>
          </w:p>
        </w:tc>
      </w:tr>
      <w:tr>
        <w:tc>
          <w:tcPr/>
          <w:p>
            <w:pPr>
              <w:pStyle w:val="Compact"/>
            </w:pPr>
            <w:r>
              <w:t xml:space="preserve">Lawan arah diri sendiri</w:t>
            </w:r>
          </w:p>
        </w:tc>
        <w:tc>
          <w:tcPr/>
          <w:p>
            <w:pPr>
              <w:pStyle w:val="Compact"/>
            </w:pPr>
            <w:r>
              <w:t xml:space="preserve">Akurat (peta + sensor)</w:t>
            </w:r>
          </w:p>
        </w:tc>
        <w:tc>
          <w:tcPr/>
          <w:p>
            <w:pPr>
              <w:pStyle w:val="Compact"/>
            </w:pPr>
            <w:r>
              <w:t xml:space="preserve">Fusi OSM</w:t>
            </w:r>
            <w:r>
              <w:t xml:space="preserve"> </w:t>
            </w:r>
            <w:r>
              <w:rPr>
                <w:rStyle w:val="VerbatimChar"/>
              </w:rPr>
              <w:t xml:space="preserve">oneway</w:t>
            </w:r>
            <w:r>
              <w:t xml:space="preserve"> </w:t>
            </w:r>
            <w:r>
              <w:t xml:space="preserve">+</w:t>
            </w:r>
            <w:r>
              <w:t xml:space="preserve"> </w:t>
            </w:r>
            <w:r>
              <w:rPr>
                <w:i/>
                <w:iCs/>
              </w:rPr>
              <w:t xml:space="preserve">heading</w:t>
            </w:r>
            <w:r>
              <w:t xml:space="preserve"> </w:t>
            </w:r>
            <w:r>
              <w:t xml:space="preserve">GPS; ambang Δ &gt; 120°</w:t>
            </w:r>
          </w:p>
        </w:tc>
      </w:tr>
      <w:tr>
        <w:tc>
          <w:tcPr/>
          <w:p>
            <w:pPr>
              <w:pStyle w:val="Compact"/>
            </w:pPr>
            <w:r>
              <w:t xml:space="preserve">Lawan arah orang lain</w:t>
            </w:r>
          </w:p>
        </w:tc>
        <w:tc>
          <w:tcPr/>
          <w:p>
            <w:pPr>
              <w:pStyle w:val="Compact"/>
            </w:pPr>
            <w:r>
              <w:t xml:space="preserve">Indikatif</w:t>
            </w:r>
          </w:p>
        </w:tc>
        <w:tc>
          <w:tcPr/>
          <w:p>
            <w:pPr>
              <w:pStyle w:val="Compact"/>
            </w:pPr>
            <w:r>
              <w:t xml:space="preserve">Analisis arah gerak terhadap arus dominan; butuh ≥ 3 kendaraan bergerak</w:t>
            </w:r>
          </w:p>
        </w:tc>
      </w:tr>
      <w:tr>
        <w:tc>
          <w:tcPr/>
          <w:p>
            <w:pPr>
              <w:pStyle w:val="Compact"/>
            </w:pPr>
            <w:r>
              <w:t xml:space="preserve">Kecepatan kendaraan lain</w:t>
            </w:r>
          </w:p>
        </w:tc>
        <w:tc>
          <w:tcPr/>
          <w:p>
            <w:pPr>
              <w:pStyle w:val="Compact"/>
            </w:pPr>
            <w:r>
              <w:rPr>
                <w:b/>
                <w:bCs/>
              </w:rPr>
              <w:t xml:space="preserve">Estimasi</w:t>
            </w:r>
          </w:p>
        </w:tc>
        <w:tc>
          <w:tcPr/>
          <w:p>
            <w:pPr>
              <w:pStyle w:val="Compact"/>
            </w:pPr>
            <w:r>
              <w:t xml:space="preserve">Perkiraan dari perubahan skala</w:t>
            </w:r>
            <w:r>
              <w:t xml:space="preserve"> </w:t>
            </w:r>
            <w:r>
              <w:rPr>
                <w:i/>
                <w:iCs/>
              </w:rPr>
              <w:t xml:space="preserve">bounding-box</w:t>
            </w:r>
            <w:r>
              <w:t xml:space="preserve"> </w:t>
            </w:r>
            <w:r>
              <w:t xml:space="preserve">+</w:t>
            </w:r>
            <w:r>
              <w:t xml:space="preserve"> </w:t>
            </w:r>
            <w:r>
              <w:rPr>
                <w:i/>
                <w:iCs/>
              </w:rPr>
              <w:t xml:space="preserve">optical flow</w:t>
            </w:r>
            <w:r>
              <w:t xml:space="preserve"> </w:t>
            </w:r>
            <w:r>
              <w:t xml:space="preserve">(dengan rentang error)</w:t>
            </w:r>
          </w:p>
        </w:tc>
      </w:tr>
      <w:tr>
        <w:tc>
          <w:tcPr/>
          <w:p>
            <w:pPr>
              <w:pStyle w:val="Compact"/>
            </w:pPr>
            <w:r>
              <w:t xml:space="preserve">Sitasi pasal</w:t>
            </w:r>
          </w:p>
        </w:tc>
        <w:tc>
          <w:tcPr/>
          <w:p>
            <w:pPr>
              <w:pStyle w:val="Compact"/>
            </w:pPr>
            <w:r>
              <w:t xml:space="preserve">Terverifikasi</w:t>
            </w:r>
          </w:p>
        </w:tc>
        <w:tc>
          <w:tcPr/>
          <w:p>
            <w:pPr>
              <w:pStyle w:val="Compact"/>
            </w:pPr>
            <w:r>
              <w:t xml:space="preserve">3-pemilih adversarial,</w:t>
            </w:r>
            <w:r>
              <w:t xml:space="preserve"> </w:t>
            </w:r>
            <w:r>
              <w:rPr>
                <w:rStyle w:val="VerbatimChar"/>
              </w:rPr>
              <w:t xml:space="preserve">confidence: high</w:t>
            </w:r>
            <w:r>
              <w:t xml:space="preserve"> </w:t>
            </w:r>
            <w:r>
              <w:t xml:space="preserve">untuk seluruh 12 entri</w:t>
            </w:r>
          </w:p>
        </w:tc>
      </w:tr>
    </w:tbl>
    <w:p>
      <w:pPr>
        <w:pStyle w:val="BodyText"/>
      </w:pPr>
      <w:r>
        <w:t xml:space="preserve">Metrik bisnis tingkat lebih tinggi (mis. tingkat adopsi, jumlah laporan tervalidasi kepolisian) bersifat pasca-investor dan bergantung pada integrasi resmi yang belum tersedia; metrik tersebut tidak diklaim sebagai capaian demo saat ini.</w:t>
      </w:r>
    </w:p>
    <w:p>
      <w:r>
        <w:pict>
          <v:rect style="width:0;height:1.5pt" o:hralign="center" o:hrstd="t" o:hr="t"/>
        </w:pict>
      </w:r>
    </w:p>
    <w:bookmarkEnd w:id="18"/>
    <w:bookmarkEnd w:id="19"/>
    <w:bookmarkStart w:id="24" w:name="ruang-lingkup-termasuk-vs-tidak-termasuk"/>
    <w:p>
      <w:pPr>
        <w:pStyle w:val="Heading1"/>
      </w:pPr>
      <w:r>
        <w:rPr>
          <w:rStyle w:val="SectionNumber"/>
        </w:rPr>
        <w:t xml:space="preserve">5</w:t>
      </w:r>
      <w:r>
        <w:tab/>
      </w:r>
      <w:r>
        <w:t xml:space="preserve">Ruang Lingkup: Termasuk vs Tidak Termasuk</w:t>
      </w:r>
    </w:p>
    <w:p>
      <w:pPr>
        <w:pStyle w:val="FirstParagraph"/>
      </w:pPr>
      <w:r>
        <w:t xml:space="preserve">dashAI dirancang sebagai</w:t>
      </w:r>
      <w:r>
        <w:t xml:space="preserve"> </w:t>
      </w:r>
      <w:r>
        <w:rPr>
          <w:b/>
          <w:bCs/>
        </w:rPr>
        <w:t xml:space="preserve">demo lewat kamera ponsel sekarang; perangkat keras khusus kemudian (pasca-investor).</w:t>
      </w:r>
      <w:r>
        <w:t xml:space="preserve"> </w:t>
      </w:r>
      <w:r>
        <w:t xml:space="preserve">Pembedaan demo vs produksi sangat penting agar klaim tetap jujur.</w:t>
      </w:r>
    </w:p>
    <w:bookmarkStart w:id="20" w:name="X65f269a761e5be6f98664c8c6d1e105b7567f6f"/>
    <w:p>
      <w:pPr>
        <w:pStyle w:val="Heading2"/>
      </w:pPr>
      <w:r>
        <w:rPr>
          <w:rStyle w:val="SectionNumber"/>
        </w:rPr>
        <w:t xml:space="preserve">5.1</w:t>
      </w:r>
      <w:r>
        <w:tab/>
      </w:r>
      <w:r>
        <w:t xml:space="preserve">Termasuk dalam ruang lingkup (demo saat ini)</w:t>
      </w:r>
    </w:p>
    <w:p>
      <w:pPr>
        <w:pStyle w:val="Compact"/>
        <w:numPr>
          <w:ilvl w:val="0"/>
          <w:numId w:val="1004"/>
        </w:numPr>
      </w:pPr>
      <w:r>
        <w:rPr>
          <w:b/>
          <w:bCs/>
        </w:rPr>
        <w:t xml:space="preserve">Deteksi</w:t>
      </w:r>
      <w:r>
        <w:rPr>
          <w:b/>
          <w:bCs/>
        </w:rPr>
        <w:t xml:space="preserve"> </w:t>
      </w:r>
      <w:r>
        <w:rPr>
          <w:b/>
          <w:bCs/>
          <w:i/>
          <w:iCs/>
        </w:rPr>
        <w:t xml:space="preserve">real-time</w:t>
      </w:r>
      <w:r>
        <w:rPr>
          <w:b/>
          <w:bCs/>
        </w:rPr>
        <w:t xml:space="preserve"> </w:t>
      </w:r>
      <w:r>
        <w:rPr>
          <w:b/>
          <w:bCs/>
        </w:rPr>
        <w:t xml:space="preserve">di peramban</w:t>
      </w:r>
      <w:r>
        <w:t xml:space="preserve">: object detection TensorFlow.js coco-ssd (varian</w:t>
      </w:r>
      <w:r>
        <w:t xml:space="preserve"> </w:t>
      </w:r>
      <w:r>
        <w:rPr>
          <w:rStyle w:val="VerbatimChar"/>
        </w:rPr>
        <w:t xml:space="preserve">lite_mobilenet_v2</w:t>
      </w:r>
      <w:r>
        <w:t xml:space="preserve">, bobot dimuat dari CDN saat runtime),</w:t>
      </w:r>
      <w:r>
        <w:t xml:space="preserve"> </w:t>
      </w:r>
      <w:r>
        <w:rPr>
          <w:i/>
          <w:iCs/>
        </w:rPr>
        <w:t xml:space="preserve">IoU tracker</w:t>
      </w:r>
      <w:r>
        <w:t xml:space="preserve">, serta MediaPipe Tasks (face/pose) yang dimuat opsional dan men-</w:t>
      </w:r>
      <w:r>
        <w:rPr>
          <w:i/>
          <w:iCs/>
        </w:rPr>
        <w:t xml:space="preserve">degrade</w:t>
      </w:r>
      <w:r>
        <w:t xml:space="preserve"> </w:t>
      </w:r>
      <w:r>
        <w:t xml:space="preserve">dengan anggun bila gagal.</w:t>
      </w:r>
    </w:p>
    <w:p>
      <w:pPr>
        <w:pStyle w:val="Compact"/>
        <w:numPr>
          <w:ilvl w:val="0"/>
          <w:numId w:val="1004"/>
        </w:numPr>
      </w:pPr>
      <w:r>
        <w:rPr>
          <w:b/>
          <w:bCs/>
        </w:rPr>
        <w:t xml:space="preserve">Aturan deteksi</w:t>
      </w:r>
      <w:r>
        <w:rPr>
          <w:b/>
          <w:bCs/>
        </w:rPr>
        <w:t xml:space="preserve"> </w:t>
      </w:r>
      <w:r>
        <w:rPr>
          <w:b/>
          <w:bCs/>
          <w:i/>
          <w:iCs/>
        </w:rPr>
        <w:t xml:space="preserve">live</w:t>
      </w:r>
      <w:r>
        <w:rPr>
          <w:b/>
          <w:bCs/>
        </w:rPr>
        <w:t xml:space="preserve"> </w:t>
      </w:r>
      <w:r>
        <w:rPr>
          <w:b/>
          <w:bCs/>
        </w:rPr>
        <w:t xml:space="preserve">aktif</w:t>
      </w:r>
      <w:r>
        <w:t xml:space="preserve">: lawan arah (orang lain &amp; diri sendiri),</w:t>
      </w:r>
      <w:r>
        <w:t xml:space="preserve"> </w:t>
      </w:r>
      <w:r>
        <w:rPr>
          <w:i/>
          <w:iCs/>
        </w:rPr>
        <w:t xml:space="preserve">speeding</w:t>
      </w:r>
      <w:r>
        <w:t xml:space="preserve"> </w:t>
      </w:r>
      <w:r>
        <w:t xml:space="preserve">diri sendiri, boncengan berlebih, dan terobos lampu merah diri sendiri — dengan</w:t>
      </w:r>
      <w:r>
        <w:t xml:space="preserve"> </w:t>
      </w:r>
      <w:r>
        <w:rPr>
          <w:i/>
          <w:iCs/>
        </w:rPr>
        <w:t xml:space="preserve">debounce</w:t>
      </w:r>
      <w:r>
        <w:t xml:space="preserve"> </w:t>
      </w:r>
      <w:r>
        <w:t xml:space="preserve">6 detik per (pelanggaran,</w:t>
      </w:r>
      <w:r>
        <w:t xml:space="preserve"> </w:t>
      </w:r>
      <w:r>
        <w:rPr>
          <w:i/>
          <w:iCs/>
        </w:rPr>
        <w:t xml:space="preserve">track</w:t>
      </w:r>
      <w:r>
        <w:t xml:space="preserve">) dan usia</w:t>
      </w:r>
      <w:r>
        <w:t xml:space="preserve"> </w:t>
      </w:r>
      <w:r>
        <w:rPr>
          <w:i/>
          <w:iCs/>
        </w:rPr>
        <w:t xml:space="preserve">track</w:t>
      </w:r>
      <w:r>
        <w:t xml:space="preserve"> </w:t>
      </w:r>
      <w:r>
        <w:t xml:space="preserve">minimum 4 frame untuk menekan derau.</w:t>
      </w:r>
    </w:p>
    <w:p>
      <w:pPr>
        <w:pStyle w:val="Compact"/>
        <w:numPr>
          <w:ilvl w:val="0"/>
          <w:numId w:val="1004"/>
        </w:numPr>
      </w:pPr>
      <w:r>
        <w:rPr>
          <w:b/>
          <w:bCs/>
        </w:rPr>
        <w:t xml:space="preserve">Katalog pelanggaran lengkap (12 entri)</w:t>
      </w:r>
      <w:r>
        <w:t xml:space="preserve"> </w:t>
      </w:r>
      <w:r>
        <w:t xml:space="preserve">dengan sitasi terverifikasi; pelanggaran yang belum dideteksi</w:t>
      </w:r>
      <w:r>
        <w:t xml:space="preserve"> </w:t>
      </w:r>
      <w:r>
        <w:rPr>
          <w:i/>
          <w:iCs/>
        </w:rPr>
        <w:t xml:space="preserve">live</w:t>
      </w:r>
      <w:r>
        <w:t xml:space="preserve"> </w:t>
      </w:r>
      <w:r>
        <w:t xml:space="preserve">tetap dikatalogkan dan diperagakan melalui kumpulan data demo terkurasi (</w:t>
      </w:r>
      <w:r>
        <w:rPr>
          <w:rStyle w:val="VerbatimChar"/>
        </w:rPr>
        <w:t xml:space="preserve">demo: true</w:t>
      </w:r>
      <w:r>
        <w:t xml:space="preserve">, tidak pernah diperlakukan sebagai bukti nyata).</w:t>
      </w:r>
    </w:p>
    <w:p>
      <w:pPr>
        <w:pStyle w:val="Compact"/>
        <w:numPr>
          <w:ilvl w:val="0"/>
          <w:numId w:val="1004"/>
        </w:numPr>
      </w:pPr>
      <w:r>
        <w:rPr>
          <w:b/>
          <w:bCs/>
        </w:rPr>
        <w:t xml:space="preserve">Penyegelan bukti Ed25519</w:t>
      </w:r>
      <w:r>
        <w:t xml:space="preserve"> </w:t>
      </w:r>
      <w:r>
        <w:t xml:space="preserve">di server (</w:t>
      </w:r>
      <w:r>
        <w:rPr>
          <w:i/>
          <w:iCs/>
        </w:rPr>
        <w:t xml:space="preserve">Node runtime</w:t>
      </w:r>
      <w:r>
        <w:t xml:space="preserve">) via</w:t>
      </w:r>
      <w:r>
        <w:t xml:space="preserve"> </w:t>
      </w:r>
      <w:r>
        <w:rPr>
          <w:rStyle w:val="VerbatimChar"/>
        </w:rPr>
        <w:t xml:space="preserve">/api/seal</w:t>
      </w:r>
      <w:r>
        <w:t xml:space="preserve">, menstempel waktu otoritatif (</w:t>
      </w:r>
      <w:r>
        <w:rPr>
          <w:rStyle w:val="VerbatimChar"/>
        </w:rPr>
        <w:t xml:space="preserve">sealedAt</w:t>
      </w:r>
      <w:r>
        <w:t xml:space="preserve">) dan melampirkan</w:t>
      </w:r>
      <w:r>
        <w:t xml:space="preserve"> </w:t>
      </w:r>
      <w:r>
        <w:rPr>
          <w:i/>
          <w:iCs/>
        </w:rPr>
        <w:t xml:space="preserve">snapshot</w:t>
      </w:r>
      <w:r>
        <w:t xml:space="preserve"> </w:t>
      </w:r>
      <w:r>
        <w:t xml:space="preserve">sitasi hukum.</w:t>
      </w:r>
    </w:p>
    <w:p>
      <w:pPr>
        <w:pStyle w:val="Compact"/>
        <w:numPr>
          <w:ilvl w:val="0"/>
          <w:numId w:val="1004"/>
        </w:numPr>
      </w:pPr>
      <w:r>
        <w:rPr>
          <w:b/>
          <w:bCs/>
        </w:rPr>
        <w:t xml:space="preserve">Verifikasi</w:t>
      </w:r>
      <w:r>
        <w:t xml:space="preserve">:</w:t>
      </w:r>
      <w:r>
        <w:t xml:space="preserve"> </w:t>
      </w:r>
      <w:r>
        <w:rPr>
          <w:rStyle w:val="VerbatimChar"/>
        </w:rPr>
        <w:t xml:space="preserve">/api/verify</w:t>
      </w:r>
      <w:r>
        <w:t xml:space="preserve"> </w:t>
      </w:r>
      <w:r>
        <w:t xml:space="preserve">(kenyamanan sisi server) dan verifikasi sisi klien menggunakan</w:t>
      </w:r>
      <w:r>
        <w:t xml:space="preserve"> </w:t>
      </w:r>
      <w:r>
        <w:rPr>
          <w:rStyle w:val="VerbatimChar"/>
        </w:rPr>
        <w:t xml:space="preserve">/api/public-key</w:t>
      </w:r>
      <w:r>
        <w:t xml:space="preserve">.</w:t>
      </w:r>
    </w:p>
    <w:p>
      <w:pPr>
        <w:pStyle w:val="Compact"/>
        <w:numPr>
          <w:ilvl w:val="0"/>
          <w:numId w:val="1004"/>
        </w:numPr>
      </w:pPr>
      <w:r>
        <w:rPr>
          <w:b/>
          <w:bCs/>
        </w:rPr>
        <w:t xml:space="preserve">Laporan PDF</w:t>
      </w:r>
      <w:r>
        <w:t xml:space="preserve"> </w:t>
      </w:r>
      <w:r>
        <w:t xml:space="preserve">(tilang / kecelakaan / coaching) dengan QR ke halaman</w:t>
      </w:r>
      <w:r>
        <w:t xml:space="preserve"> </w:t>
      </w:r>
      <w:r>
        <w:rPr>
          <w:rStyle w:val="VerbatimChar"/>
        </w:rPr>
        <w:t xml:space="preserve">/verify</w:t>
      </w:r>
      <w:r>
        <w:t xml:space="preserve"> </w:t>
      </w:r>
      <w:r>
        <w:t xml:space="preserve">mandiri.</w:t>
      </w:r>
    </w:p>
    <w:p>
      <w:pPr>
        <w:pStyle w:val="Compact"/>
        <w:numPr>
          <w:ilvl w:val="0"/>
          <w:numId w:val="1004"/>
        </w:numPr>
      </w:pPr>
      <w:r>
        <w:rPr>
          <w:b/>
          <w:bCs/>
        </w:rPr>
        <w:t xml:space="preserve">OCR pelat</w:t>
      </w:r>
      <w:r>
        <w:t xml:space="preserve"> </w:t>
      </w:r>
      <w:r>
        <w:t xml:space="preserve">via Tesseract.js dan</w:t>
      </w:r>
      <w:r>
        <w:t xml:space="preserve"> </w:t>
      </w:r>
      <w:r>
        <w:rPr>
          <w:b/>
          <w:bCs/>
        </w:rPr>
        <w:t xml:space="preserve">konteks jalan</w:t>
      </w:r>
      <w:r>
        <w:t xml:space="preserve"> </w:t>
      </w:r>
      <w:r>
        <w:t xml:space="preserve">via OpenStreetMap Overpass (tag</w:t>
      </w:r>
      <w:r>
        <w:t xml:space="preserve"> </w:t>
      </w:r>
      <w:r>
        <w:rPr>
          <w:rStyle w:val="VerbatimChar"/>
        </w:rPr>
        <w:t xml:space="preserve">oneway</w:t>
      </w:r>
      <w:r>
        <w:t xml:space="preserve"> </w:t>
      </w:r>
      <w:r>
        <w:t xml:space="preserve">dan</w:t>
      </w:r>
      <w:r>
        <w:t xml:space="preserve"> </w:t>
      </w:r>
      <w:r>
        <w:rPr>
          <w:rStyle w:val="VerbatimChar"/>
        </w:rPr>
        <w:t xml:space="preserve">maxspeed</w:t>
      </w:r>
      <w:r>
        <w:t xml:space="preserve">), tanpa API key pihak ketiga.</w:t>
      </w:r>
    </w:p>
    <w:p>
      <w:pPr>
        <w:pStyle w:val="Compact"/>
        <w:numPr>
          <w:ilvl w:val="0"/>
          <w:numId w:val="1004"/>
        </w:numPr>
      </w:pPr>
      <w:r>
        <w:rPr>
          <w:b/>
          <w:bCs/>
        </w:rPr>
        <w:t xml:space="preserve">Privacy-by-design</w:t>
      </w:r>
      <w:r>
        <w:t xml:space="preserve">: blur</w:t>
      </w:r>
      <w:r>
        <w:t xml:space="preserve"> </w:t>
      </w:r>
      <w:r>
        <w:rPr>
          <w:i/>
          <w:iCs/>
        </w:rPr>
        <w:t xml:space="preserve">default</w:t>
      </w:r>
      <w:r>
        <w:t xml:space="preserve">, deteksi (bukan pengenalan) wajah, penyimpanan lokal-dahulu (IndexedDB); server hanya menerima</w:t>
      </w:r>
      <w:r>
        <w:t xml:space="preserve"> </w:t>
      </w:r>
      <w:r>
        <w:rPr>
          <w:i/>
          <w:iCs/>
        </w:rPr>
        <w:t xml:space="preserve">payload</w:t>
      </w:r>
      <w:r>
        <w:t xml:space="preserve"> </w:t>
      </w:r>
      <w:r>
        <w:t xml:space="preserve">yang secara eksplisit disegel.</w:t>
      </w:r>
    </w:p>
    <w:bookmarkEnd w:id="20"/>
    <w:bookmarkStart w:id="21" w:name="Xe5ae6ca237c6fa85b4f6bd95075916f55d15d09"/>
    <w:p>
      <w:pPr>
        <w:pStyle w:val="Heading2"/>
      </w:pPr>
      <w:r>
        <w:rPr>
          <w:rStyle w:val="SectionNumber"/>
        </w:rPr>
        <w:t xml:space="preserve">5.2</w:t>
      </w:r>
      <w:r>
        <w:tab/>
      </w:r>
      <w:r>
        <w:t xml:space="preserve">Tidak termasuk dalam ruang lingkup (demo saat ini)</w:t>
      </w:r>
    </w:p>
    <w:p>
      <w:pPr>
        <w:pStyle w:val="Compact"/>
        <w:numPr>
          <w:ilvl w:val="0"/>
          <w:numId w:val="1005"/>
        </w:numPr>
      </w:pPr>
      <w:r>
        <w:rPr>
          <w:b/>
          <w:bCs/>
        </w:rPr>
        <w:t xml:space="preserve">Penghukuman otomatis / penerbitan tilang resmi.</w:t>
      </w:r>
      <w:r>
        <w:t xml:space="preserve"> </w:t>
      </w:r>
      <w:r>
        <w:t xml:space="preserve">dashAI menghasilkan laporan/</w:t>
      </w:r>
      <w:r>
        <w:rPr>
          <w:i/>
          <w:iCs/>
        </w:rPr>
        <w:t xml:space="preserve">lead</w:t>
      </w:r>
      <w:r>
        <w:t xml:space="preserve">, bukan dokumen resmi kepolisian; sitasi bersifat indikatif.</w:t>
      </w:r>
    </w:p>
    <w:p>
      <w:pPr>
        <w:pStyle w:val="Compact"/>
        <w:numPr>
          <w:ilvl w:val="0"/>
          <w:numId w:val="1005"/>
        </w:numPr>
      </w:pPr>
      <w:r>
        <w:rPr>
          <w:b/>
          <w:bCs/>
        </w:rPr>
        <w:t xml:space="preserve">Pengenalan identitas wajah (</w:t>
      </w:r>
      <w:r>
        <w:rPr>
          <w:b/>
          <w:bCs/>
          <w:i/>
          <w:iCs/>
        </w:rPr>
        <w:t xml:space="preserve">face recognition</w:t>
      </w:r>
      <w:r>
        <w:rPr>
          <w:b/>
          <w:bCs/>
        </w:rPr>
        <w:t xml:space="preserve">).</w:t>
      </w:r>
      <w:r>
        <w:t xml:space="preserve"> </w:t>
      </w:r>
      <w:r>
        <w:t xml:space="preserve">Hanya deteksi wajah untuk keperluan blur; tidak ada pencocokan identitas.</w:t>
      </w:r>
    </w:p>
    <w:p>
      <w:pPr>
        <w:pStyle w:val="Compact"/>
        <w:numPr>
          <w:ilvl w:val="0"/>
          <w:numId w:val="1005"/>
        </w:numPr>
      </w:pPr>
      <w:r>
        <w:rPr>
          <w:b/>
          <w:bCs/>
        </w:rPr>
        <w:t xml:space="preserve">Deteksi</w:t>
      </w:r>
      <w:r>
        <w:rPr>
          <w:b/>
          <w:bCs/>
        </w:rPr>
        <w:t xml:space="preserve"> </w:t>
      </w:r>
      <w:r>
        <w:rPr>
          <w:b/>
          <w:bCs/>
          <w:i/>
          <w:iCs/>
        </w:rPr>
        <w:t xml:space="preserve">live</w:t>
      </w:r>
      <w:r>
        <w:rPr>
          <w:b/>
          <w:bCs/>
        </w:rPr>
        <w:t xml:space="preserve"> </w:t>
      </w:r>
      <w:r>
        <w:rPr>
          <w:b/>
          <w:bCs/>
        </w:rPr>
        <w:t xml:space="preserve">untuk kelas yang membutuhkan model khusus / kamera kabin</w:t>
      </w:r>
      <w:r>
        <w:t xml:space="preserve"> </w:t>
      </w:r>
      <w:r>
        <w:t xml:space="preserve">(helm, pelat sah/tidak, sabuk keselamatan, bermain ponsel, lampu) — dikatalogkan namun belum dideteksi penuh secara</w:t>
      </w:r>
      <w:r>
        <w:t xml:space="preserve"> </w:t>
      </w:r>
      <w:r>
        <w:rPr>
          <w:i/>
          <w:iCs/>
        </w:rPr>
        <w:t xml:space="preserve">live</w:t>
      </w:r>
      <w:r>
        <w:t xml:space="preserve">.</w:t>
      </w:r>
    </w:p>
    <w:p>
      <w:pPr>
        <w:pStyle w:val="Compact"/>
        <w:numPr>
          <w:ilvl w:val="0"/>
          <w:numId w:val="1005"/>
        </w:numPr>
      </w:pPr>
      <w:r>
        <w:rPr>
          <w:b/>
          <w:bCs/>
        </w:rPr>
        <w:t xml:space="preserve">Atestasi perangkat (</w:t>
      </w:r>
      <w:r>
        <w:rPr>
          <w:b/>
          <w:bCs/>
          <w:i/>
          <w:iCs/>
        </w:rPr>
        <w:t xml:space="preserve">device attestation</w:t>
      </w:r>
      <w:r>
        <w:rPr>
          <w:b/>
          <w:bCs/>
        </w:rPr>
        <w:t xml:space="preserve">)</w:t>
      </w:r>
      <w:r>
        <w:t xml:space="preserve">, kontinuitas GPS terjamin, dan jaminan bahwa kamera benar-benar menyaksikan dunia nyata — inilah batas</w:t>
      </w:r>
      <w:r>
        <w:t xml:space="preserve"> </w:t>
      </w:r>
      <w:r>
        <w:rPr>
          <w:i/>
          <w:iCs/>
        </w:rPr>
        <w:t xml:space="preserve">tamper-evident</w:t>
      </w:r>
      <w:r>
        <w:t xml:space="preserve">.</w:t>
      </w:r>
    </w:p>
    <w:p>
      <w:pPr>
        <w:pStyle w:val="Compact"/>
        <w:numPr>
          <w:ilvl w:val="0"/>
          <w:numId w:val="1005"/>
        </w:numPr>
      </w:pPr>
      <w:r>
        <w:rPr>
          <w:b/>
          <w:bCs/>
        </w:rPr>
        <w:t xml:space="preserve">Integrasi resmi ETLE / kanal pelaporan kepolisian.</w:t>
      </w:r>
      <w:r>
        <w:t xml:space="preserve"> </w:t>
      </w:r>
      <w:r>
        <w:t xml:space="preserve">Berada di peta jalan, bukan di demo.</w:t>
      </w:r>
    </w:p>
    <w:bookmarkEnd w:id="21"/>
    <w:bookmarkStart w:id="22" w:name="Xdc15701133a38827d35cc7410291793ab0ef6b3"/>
    <w:p>
      <w:pPr>
        <w:pStyle w:val="Heading2"/>
      </w:pPr>
      <w:r>
        <w:rPr>
          <w:rStyle w:val="SectionNumber"/>
        </w:rPr>
        <w:t xml:space="preserve">5.3</w:t>
      </w:r>
      <w:r>
        <w:tab/>
      </w:r>
      <w:r>
        <w:t xml:space="preserve">Akan datang (produksi perangkat keras, pasca-investor)</w:t>
      </w:r>
    </w:p>
    <w:p>
      <w:pPr>
        <w:pStyle w:val="FirstParagraph"/>
      </w:pPr>
      <w:r>
        <w:t xml:space="preserve">Tercermin dari</w:t>
      </w:r>
      <w:r>
        <w:t xml:space="preserve"> </w:t>
      </w:r>
      <w:r>
        <w:rPr>
          <w:i/>
          <w:iCs/>
        </w:rPr>
        <w:t xml:space="preserve">roadmap</w:t>
      </w:r>
      <w:r>
        <w:t xml:space="preserve"> </w:t>
      </w:r>
      <w:r>
        <w:t xml:space="preserve">README:</w:t>
      </w:r>
    </w:p>
    <w:p>
      <w:pPr>
        <w:pStyle w:val="Compact"/>
        <w:numPr>
          <w:ilvl w:val="0"/>
          <w:numId w:val="1006"/>
        </w:numPr>
      </w:pPr>
      <w:r>
        <w:t xml:space="preserve">Atestasi perangkat (Play Integrity / App Attest) untuk</w:t>
      </w:r>
      <w:r>
        <w:t xml:space="preserve"> </w:t>
      </w:r>
      <w:r>
        <w:rPr>
          <w:i/>
          <w:iCs/>
        </w:rPr>
        <w:t xml:space="preserve">tamper-resistance</w:t>
      </w:r>
      <w:r>
        <w:t xml:space="preserve"> </w:t>
      </w:r>
      <w:r>
        <w:t xml:space="preserve">produksi.</w:t>
      </w:r>
    </w:p>
    <w:p>
      <w:pPr>
        <w:pStyle w:val="Compact"/>
        <w:numPr>
          <w:ilvl w:val="0"/>
          <w:numId w:val="1006"/>
        </w:numPr>
      </w:pPr>
      <w:r>
        <w:rPr>
          <w:i/>
          <w:iCs/>
        </w:rPr>
        <w:t xml:space="preserve">Backend</w:t>
      </w:r>
      <w:r>
        <w:t xml:space="preserve"> </w:t>
      </w:r>
      <w:r>
        <w:t xml:space="preserve">YOLOv8/ONNX + model khusus helm/pelat.</w:t>
      </w:r>
    </w:p>
    <w:p>
      <w:pPr>
        <w:pStyle w:val="Compact"/>
        <w:numPr>
          <w:ilvl w:val="0"/>
          <w:numId w:val="1006"/>
        </w:numPr>
      </w:pPr>
      <w:r>
        <w:t xml:space="preserve">Kamera kabin (</w:t>
      </w:r>
      <w:r>
        <w:rPr>
          <w:i/>
          <w:iCs/>
        </w:rPr>
        <w:t xml:space="preserve">driver monitoring</w:t>
      </w:r>
      <w:r>
        <w:t xml:space="preserve">): sabuk, ponsel, kantuk.</w:t>
      </w:r>
    </w:p>
    <w:p>
      <w:pPr>
        <w:pStyle w:val="Compact"/>
        <w:numPr>
          <w:ilvl w:val="0"/>
          <w:numId w:val="1006"/>
        </w:numPr>
      </w:pPr>
      <w:r>
        <w:t xml:space="preserve">Kalibrasi estimasi kecepatan kendaraan lain (rentang error/</w:t>
      </w:r>
      <w:r>
        <w:rPr>
          <w:i/>
          <w:iCs/>
        </w:rPr>
        <w:t xml:space="preserve">error bars</w:t>
      </w:r>
      <w:r>
        <w:t xml:space="preserve">).</w:t>
      </w:r>
    </w:p>
    <w:p>
      <w:pPr>
        <w:pStyle w:val="Compact"/>
        <w:numPr>
          <w:ilvl w:val="0"/>
          <w:numId w:val="1006"/>
        </w:numPr>
      </w:pPr>
      <w:r>
        <w:t xml:space="preserve">Integrasi resmi ETLE / kanal pelaporan kepolisian.</w:t>
      </w:r>
    </w:p>
    <w:p>
      <w:pPr>
        <w:pStyle w:val="Compact"/>
        <w:numPr>
          <w:ilvl w:val="0"/>
          <w:numId w:val="1006"/>
        </w:numPr>
      </w:pPr>
      <w:r>
        <w:t xml:space="preserve">Dashcam perangkat keras khusus.</w:t>
      </w:r>
    </w:p>
    <w:bookmarkEnd w:id="22"/>
    <w:bookmarkStart w:id="23" w:name="matriks-demo-vs-produksi"/>
    <w:p>
      <w:pPr>
        <w:pStyle w:val="Heading2"/>
      </w:pPr>
      <w:r>
        <w:rPr>
          <w:rStyle w:val="SectionNumber"/>
        </w:rPr>
        <w:t xml:space="preserve">5.4</w:t>
      </w:r>
      <w:r>
        <w:tab/>
      </w:r>
      <w:r>
        <w:t xml:space="preserve">Matriks demo vs produksi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Kapabilitas</w:t>
            </w:r>
          </w:p>
        </w:tc>
        <w:tc>
          <w:tcPr/>
          <w:p>
            <w:pPr>
              <w:pStyle w:val="Compact"/>
            </w:pPr>
            <w:r>
              <w:t xml:space="preserve">Demo (sekarang)</w:t>
            </w:r>
          </w:p>
        </w:tc>
        <w:tc>
          <w:tcPr/>
          <w:p>
            <w:pPr>
              <w:pStyle w:val="Compact"/>
            </w:pPr>
            <w:r>
              <w:t xml:space="preserve">Produksi (pasca-investor)</w:t>
            </w:r>
          </w:p>
        </w:tc>
      </w:tr>
      <w:tr>
        <w:tc>
          <w:tcPr/>
          <w:p>
            <w:pPr>
              <w:pStyle w:val="Compact"/>
            </w:pPr>
            <w:r>
              <w:t xml:space="preserve">Sumber kamera</w:t>
            </w:r>
          </w:p>
        </w:tc>
        <w:tc>
          <w:tcPr/>
          <w:p>
            <w:pPr>
              <w:pStyle w:val="Compact"/>
            </w:pPr>
            <w:r>
              <w:t xml:space="preserve">Kamera ponsel (</w:t>
            </w:r>
            <w:r>
              <w:rPr>
                <w:rStyle w:val="VerbatimChar"/>
              </w:rPr>
              <w:t xml:space="preserve">getUserMedia</w:t>
            </w:r>
            <w:r>
              <w:t xml:space="preserve">)</w:t>
            </w:r>
          </w:p>
        </w:tc>
        <w:tc>
          <w:tcPr/>
          <w:p>
            <w:pPr>
              <w:pStyle w:val="Compact"/>
            </w:pPr>
            <w:r>
              <w:t xml:space="preserve">Dashcam perangkat keras khusus</w:t>
            </w:r>
          </w:p>
        </w:tc>
      </w:tr>
      <w:tr>
        <w:tc>
          <w:tcPr/>
          <w:p>
            <w:pPr>
              <w:pStyle w:val="Compact"/>
            </w:pPr>
            <w:r>
              <w:t xml:space="preserve">Model deteksi</w:t>
            </w:r>
          </w:p>
        </w:tc>
        <w:tc>
          <w:tcPr/>
          <w:p>
            <w:pPr>
              <w:pStyle w:val="Compact"/>
            </w:pPr>
            <w:r>
              <w:t xml:space="preserve">coco-ssd (lite_mobilenet_v2) + MediaPipe</w:t>
            </w:r>
          </w:p>
        </w:tc>
        <w:tc>
          <w:tcPr/>
          <w:p>
            <w:pPr>
              <w:pStyle w:val="Compact"/>
            </w:pPr>
            <w:r>
              <w:t xml:space="preserve">YOLOv8/ONNX + model helm/pelat khusus</w:t>
            </w:r>
          </w:p>
        </w:tc>
      </w:tr>
      <w:tr>
        <w:tc>
          <w:tcPr/>
          <w:p>
            <w:pPr>
              <w:pStyle w:val="Compact"/>
            </w:pPr>
            <w:r>
              <w:t xml:space="preserve">Deteksi kabin</w:t>
            </w:r>
          </w:p>
        </w:tc>
        <w:tc>
          <w:tcPr/>
          <w:p>
            <w:pPr>
              <w:pStyle w:val="Compact"/>
            </w:pPr>
            <w:r>
              <w:t xml:space="preserve">Tidak</w:t>
            </w:r>
          </w:p>
        </w:tc>
        <w:tc>
          <w:tcPr/>
          <w:p>
            <w:pPr>
              <w:pStyle w:val="Compact"/>
            </w:pPr>
            <w:r>
              <w:t xml:space="preserve">Kamera kabin (sabuk, ponsel, kantuk)</w:t>
            </w:r>
          </w:p>
        </w:tc>
      </w:tr>
      <w:tr>
        <w:tc>
          <w:tcPr/>
          <w:p>
            <w:pPr>
              <w:pStyle w:val="Compact"/>
            </w:pPr>
            <w:r>
              <w:rPr>
                <w:i/>
                <w:iCs/>
              </w:rPr>
              <w:t xml:space="preserve">Tamper resistance</w:t>
            </w:r>
          </w:p>
        </w:tc>
        <w:tc>
          <w:tcPr/>
          <w:p>
            <w:pPr>
              <w:pStyle w:val="Compact"/>
            </w:pPr>
            <w:r>
              <w:t xml:space="preserve">Tamper-evident (tanda tangan)</w:t>
            </w:r>
          </w:p>
        </w:tc>
        <w:tc>
          <w:tcPr/>
          <w:p>
            <w:pPr>
              <w:pStyle w:val="Compact"/>
            </w:pPr>
            <w:r>
              <w:t xml:space="preserve">+ Atestasi perangkat, kontinuitas GPS</w:t>
            </w:r>
          </w:p>
        </w:tc>
      </w:tr>
      <w:tr>
        <w:tc>
          <w:tcPr/>
          <w:p>
            <w:pPr>
              <w:pStyle w:val="Compact"/>
            </w:pPr>
            <w:r>
              <w:t xml:space="preserve">Estimasi kecepatan kendaraan lain</w:t>
            </w:r>
          </w:p>
        </w:tc>
        <w:tc>
          <w:tcPr/>
          <w:p>
            <w:pPr>
              <w:pStyle w:val="Compact"/>
            </w:pPr>
            <w:r>
              <w:t xml:space="preserve">Estimasi tanpa kalibrasi</w:t>
            </w:r>
          </w:p>
        </w:tc>
        <w:tc>
          <w:tcPr/>
          <w:p>
            <w:pPr>
              <w:pStyle w:val="Compact"/>
            </w:pPr>
            <w:r>
              <w:t xml:space="preserve">Estimasi terkalibrasi dengan rentang error</w:t>
            </w:r>
          </w:p>
        </w:tc>
      </w:tr>
      <w:tr>
        <w:tc>
          <w:tcPr/>
          <w:p>
            <w:pPr>
              <w:pStyle w:val="Compact"/>
            </w:pPr>
            <w:r>
              <w:t xml:space="preserve">Jalur penegakan</w:t>
            </w:r>
          </w:p>
        </w:tc>
        <w:tc>
          <w:tcPr/>
          <w:p>
            <w:pPr>
              <w:pStyle w:val="Compact"/>
            </w:pPr>
            <w:r>
              <w:t xml:space="preserve">Laporan/</w:t>
            </w:r>
            <w:r>
              <w:rPr>
                <w:i/>
                <w:iCs/>
              </w:rPr>
              <w:t xml:space="preserve">lead</w:t>
            </w:r>
            <w:r>
              <w:t xml:space="preserve"> </w:t>
            </w:r>
            <w:r>
              <w:t xml:space="preserve">mandiri</w:t>
            </w:r>
          </w:p>
        </w:tc>
        <w:tc>
          <w:tcPr/>
          <w:p>
            <w:pPr>
              <w:pStyle w:val="Compact"/>
            </w:pPr>
            <w:r>
              <w:t xml:space="preserve">Integrasi resmi ETLE / kanal Polri</w:t>
            </w:r>
          </w:p>
        </w:tc>
      </w:tr>
    </w:tbl>
    <w:p>
      <w:r>
        <w:pict>
          <v:rect style="width:0;height:1.5pt" o:hralign="center" o:hrstd="t" o:hr="t"/>
        </w:pict>
      </w:r>
    </w:p>
    <w:bookmarkEnd w:id="23"/>
    <w:bookmarkEnd w:id="24"/>
    <w:bookmarkStart w:id="34" w:name="Xcbe5cd6e38307e6fa421b676b13839bd93fc84f"/>
    <w:p>
      <w:pPr>
        <w:pStyle w:val="Heading1"/>
      </w:pPr>
      <w:r>
        <w:rPr>
          <w:rStyle w:val="SectionNumber"/>
        </w:rPr>
        <w:t xml:space="preserve">6</w:t>
      </w:r>
      <w:r>
        <w:tab/>
      </w:r>
      <w:r>
        <w:t xml:space="preserve">Pemangku Kepentingan dan Persona Pengguna</w:t>
      </w:r>
    </w:p>
    <w:bookmarkStart w:id="28" w:name="diagram-konteks-sistem-c4-level-1"/>
    <w:p>
      <w:pPr>
        <w:pStyle w:val="Heading2"/>
      </w:pPr>
      <w:r>
        <w:rPr>
          <w:rStyle w:val="SectionNumber"/>
        </w:rPr>
        <w:t xml:space="preserve">6.1</w:t>
      </w:r>
      <w:r>
        <w:tab/>
      </w:r>
      <w:r>
        <w:t xml:space="preserve">Diagram konteks sistem (C4 Level 1)</w:t>
      </w:r>
    </w:p>
    <w:p>
      <w:pPr>
        <w:pStyle w:val="CaptionedFigure"/>
      </w:pPr>
      <w:r>
        <w:drawing>
          <wp:inline>
            <wp:extent cx="5753100" cy="5547632"/>
            <wp:effectExtent b="0" l="0" r="0" t="0"/>
            <wp:docPr descr="Diagram Konteks Sistem dashAI (C4 Level 1)" title="" id="26" name="Picture"/>
            <a:graphic>
              <a:graphicData uri="http://schemas.openxmlformats.org/drawingml/2006/picture">
                <pic:pic>
                  <pic:nvPicPr>
                    <pic:cNvPr descr="docs/diagrams/c4-context.png" id="27" name="Picture"/>
                    <pic:cNvPicPr>
                      <a:picLocks noChangeArrowheads="1" noChangeAspect="1"/>
                    </pic:cNvPicPr>
                  </pic:nvPicPr>
                  <pic:blipFill>
                    <a:blip r:embed="rId25"/>
                    <a:stretch>
                      <a:fillRect/>
                    </a:stretch>
                  </pic:blipFill>
                  <pic:spPr bwMode="auto">
                    <a:xfrm>
                      <a:off x="0" y="0"/>
                      <a:ext cx="5753100" cy="5547632"/>
                    </a:xfrm>
                    <a:prstGeom prst="rect">
                      <a:avLst/>
                    </a:prstGeom>
                    <a:noFill/>
                    <a:ln w="9525">
                      <a:noFill/>
                      <a:headEnd/>
                      <a:tailEnd/>
                    </a:ln>
                  </pic:spPr>
                </pic:pic>
              </a:graphicData>
            </a:graphic>
          </wp:inline>
        </w:drawing>
      </w:r>
    </w:p>
    <w:p>
      <w:pPr>
        <w:pStyle w:val="ImageCaption"/>
      </w:pPr>
      <w:r>
        <w:t xml:space="preserve">Diagram Konteks Sistem dashAI (C4 Level 1)</w:t>
      </w:r>
    </w:p>
    <w:p>
      <w:pPr>
        <w:pStyle w:val="BodyText"/>
      </w:pPr>
      <w:r>
        <w:t xml:space="preserve">Diagram di atas (digenerate dari</w:t>
      </w:r>
      <w:r>
        <w:t xml:space="preserve"> </w:t>
      </w:r>
      <w:r>
        <w:rPr>
          <w:rStyle w:val="VerbatimChar"/>
        </w:rPr>
        <w:t xml:space="preserve">docs/diagrams/c4-context.mmd</w:t>
      </w:r>
      <w:r>
        <w:t xml:space="preserve">) memperlihatkan dua aktor manusia utama —</w:t>
      </w:r>
      <w:r>
        <w:t xml:space="preserve"> </w:t>
      </w:r>
      <w:r>
        <w:rPr>
          <w:b/>
          <w:bCs/>
        </w:rPr>
        <w:t xml:space="preserve">Pengguna/Pengendara</w:t>
      </w:r>
      <w:r>
        <w:t xml:space="preserve"> </w:t>
      </w:r>
      <w:r>
        <w:t xml:space="preserve">dan</w:t>
      </w:r>
      <w:r>
        <w:t xml:space="preserve"> </w:t>
      </w:r>
      <w:r>
        <w:rPr>
          <w:b/>
          <w:bCs/>
        </w:rPr>
        <w:t xml:space="preserve">Verifikator</w:t>
      </w:r>
      <w:r>
        <w:t xml:space="preserve"> </w:t>
      </w:r>
      <w:r>
        <w:t xml:space="preserve">— yang berinteraksi dengan sistem perangkat lunak dashAI, serta dua sistem eksternal tanpa API key:</w:t>
      </w:r>
      <w:r>
        <w:t xml:space="preserve"> </w:t>
      </w:r>
      <w:r>
        <w:rPr>
          <w:b/>
          <w:bCs/>
        </w:rPr>
        <w:t xml:space="preserve">OpenStreetMap Overpass API</w:t>
      </w:r>
      <w:r>
        <w:t xml:space="preserve"> </w:t>
      </w:r>
      <w:r>
        <w:t xml:space="preserve">(konteks jalan:</w:t>
      </w:r>
      <w:r>
        <w:t xml:space="preserve"> </w:t>
      </w:r>
      <w:r>
        <w:rPr>
          <w:rStyle w:val="VerbatimChar"/>
        </w:rPr>
        <w:t xml:space="preserve">oneway</w:t>
      </w:r>
      <w:r>
        <w:t xml:space="preserve">,</w:t>
      </w:r>
      <w:r>
        <w:t xml:space="preserve"> </w:t>
      </w:r>
      <w:r>
        <w:rPr>
          <w:rStyle w:val="VerbatimChar"/>
        </w:rPr>
        <w:t xml:space="preserve">maxspeed</w:t>
      </w:r>
      <w:r>
        <w:t xml:space="preserve">) dan</w:t>
      </w:r>
      <w:r>
        <w:t xml:space="preserve"> </w:t>
      </w:r>
      <w:r>
        <w:rPr>
          <w:b/>
          <w:bCs/>
        </w:rPr>
        <w:t xml:space="preserve">CDN Model AI</w:t>
      </w:r>
      <w:r>
        <w:t xml:space="preserve"> </w:t>
      </w:r>
      <w:r>
        <w:t xml:space="preserve">(TF.js coco-ssd dari TF Hub dan MediaPipe Tasks face/pose).</w:t>
      </w:r>
    </w:p>
    <w:bookmarkEnd w:id="28"/>
    <w:bookmarkStart w:id="29" w:name="daftar-pemangku-kepentingan"/>
    <w:p>
      <w:pPr>
        <w:pStyle w:val="Heading2"/>
      </w:pPr>
      <w:r>
        <w:rPr>
          <w:rStyle w:val="SectionNumber"/>
        </w:rPr>
        <w:t xml:space="preserve">6.2</w:t>
      </w:r>
      <w:r>
        <w:tab/>
      </w:r>
      <w:r>
        <w:t xml:space="preserve">Daftar pemangku kepentingan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Pemangku kepentingan</w:t>
            </w:r>
          </w:p>
        </w:tc>
        <w:tc>
          <w:tcPr/>
          <w:p>
            <w:pPr>
              <w:pStyle w:val="Compact"/>
            </w:pPr>
            <w:r>
              <w:t xml:space="preserve">Peran terhadap dashAI</w:t>
            </w:r>
          </w:p>
        </w:tc>
        <w:tc>
          <w:tcPr/>
          <w:p>
            <w:pPr>
              <w:pStyle w:val="Compact"/>
            </w:pPr>
            <w:r>
              <w:t xml:space="preserve">Kepentingan utama</w:t>
            </w:r>
          </w:p>
        </w:tc>
      </w:tr>
      <w:tr>
        <w:tc>
          <w:tcPr/>
          <w:p>
            <w:pPr>
              <w:pStyle w:val="Compact"/>
            </w:pPr>
            <w:r>
              <w:t xml:space="preserve">Pengendara (pengguna)</w:t>
            </w:r>
          </w:p>
        </w:tc>
        <w:tc>
          <w:tcPr/>
          <w:p>
            <w:pPr>
              <w:pStyle w:val="Compact"/>
            </w:pPr>
            <w:r>
              <w:t xml:space="preserve">Aktor primer; memantau jalan, meninjau, menyegel bukti, mengunduh laporan</w:t>
            </w:r>
          </w:p>
        </w:tc>
        <w:tc>
          <w:tcPr/>
          <w:p>
            <w:pPr>
              <w:pStyle w:val="Compact"/>
            </w:pPr>
            <w:r>
              <w:t xml:space="preserve">Perlindungan diri dari fitnah; bukti kredibel; privasi</w:t>
            </w:r>
          </w:p>
        </w:tc>
      </w:tr>
      <w:tr>
        <w:tc>
          <w:tcPr/>
          <w:p>
            <w:pPr>
              <w:pStyle w:val="Compact"/>
            </w:pPr>
            <w:r>
              <w:t xml:space="preserve">Polisi / ETLE</w:t>
            </w:r>
          </w:p>
        </w:tc>
        <w:tc>
          <w:tcPr/>
          <w:p>
            <w:pPr>
              <w:pStyle w:val="Compact"/>
            </w:pPr>
            <w:r>
              <w:t xml:space="preserve">Verifikator &amp; penindak</w:t>
            </w:r>
          </w:p>
        </w:tc>
        <w:tc>
          <w:tcPr/>
          <w:p>
            <w:pPr>
              <w:pStyle w:val="Compact"/>
            </w:pPr>
            <w:r>
              <w:t xml:space="preserve">Keaslian bukti;</w:t>
            </w:r>
            <w:r>
              <w:t xml:space="preserve"> </w:t>
            </w:r>
            <w:r>
              <w:rPr>
                <w:i/>
                <w:iCs/>
              </w:rPr>
              <w:t xml:space="preserve">lead</w:t>
            </w:r>
            <w:r>
              <w:t xml:space="preserve"> </w:t>
            </w:r>
            <w:r>
              <w:t xml:space="preserve">yang dapat ditindaklanjuti; kesesuaian dengan alur verifikasi manusia</w:t>
            </w:r>
          </w:p>
        </w:tc>
      </w:tr>
      <w:tr>
        <w:tc>
          <w:tcPr/>
          <w:p>
            <w:pPr>
              <w:pStyle w:val="Compact"/>
            </w:pPr>
            <w:r>
              <w:t xml:space="preserve">Asuransi</w:t>
            </w:r>
          </w:p>
        </w:tc>
        <w:tc>
          <w:tcPr/>
          <w:p>
            <w:pPr>
              <w:pStyle w:val="Compact"/>
            </w:pPr>
            <w:r>
              <w:t xml:space="preserve">Verifikator pihak ketiga</w:t>
            </w:r>
          </w:p>
        </w:tc>
        <w:tc>
          <w:tcPr/>
          <w:p>
            <w:pPr>
              <w:pStyle w:val="Compact"/>
            </w:pPr>
            <w:r>
              <w:t xml:space="preserve">Bukti klaim yang tak terbantahkan; rekonstruksi kejadian</w:t>
            </w:r>
          </w:p>
        </w:tc>
      </w:tr>
      <w:tr>
        <w:tc>
          <w:tcPr/>
          <w:p>
            <w:pPr>
              <w:pStyle w:val="Compact"/>
            </w:pPr>
            <w:r>
              <w:t xml:space="preserve">Operator dashAI</w:t>
            </w:r>
          </w:p>
        </w:tc>
        <w:tc>
          <w:tcPr/>
          <w:p>
            <w:pPr>
              <w:pStyle w:val="Compact"/>
            </w:pPr>
            <w:r>
              <w:t xml:space="preserve">Pengendali Data Pribadi (UU 27/2022)</w:t>
            </w:r>
          </w:p>
        </w:tc>
        <w:tc>
          <w:tcPr/>
          <w:p>
            <w:pPr>
              <w:pStyle w:val="Compact"/>
            </w:pPr>
            <w:r>
              <w:t xml:space="preserve">Kepatuhan privasi; minimisasi data; keamanan kunci penandatangan</w:t>
            </w:r>
          </w:p>
        </w:tc>
      </w:tr>
      <w:tr>
        <w:tc>
          <w:tcPr/>
          <w:p>
            <w:pPr>
              <w:pStyle w:val="Compact"/>
            </w:pPr>
            <w:r>
              <w:t xml:space="preserve">Pengembang / kontributor</w:t>
            </w:r>
          </w:p>
        </w:tc>
        <w:tc>
          <w:tcPr/>
          <w:p>
            <w:pPr>
              <w:pStyle w:val="Compact"/>
            </w:pPr>
            <w:r>
              <w:t xml:space="preserve">Pembangun &amp; pemelihara</w:t>
            </w:r>
          </w:p>
        </w:tc>
        <w:tc>
          <w:tcPr/>
          <w:p>
            <w:pPr>
              <w:pStyle w:val="Compact"/>
            </w:pPr>
            <w:r>
              <w:t xml:space="preserve">Arsitektur</w:t>
            </w:r>
            <w:r>
              <w:t xml:space="preserve"> </w:t>
            </w:r>
            <w:r>
              <w:rPr>
                <w:i/>
                <w:iCs/>
              </w:rPr>
              <w:t xml:space="preserve">pluggable</w:t>
            </w:r>
            <w:r>
              <w:t xml:space="preserve">; akurasi sitasi; kejujuran klaim</w:t>
            </w:r>
          </w:p>
        </w:tc>
      </w:tr>
    </w:tbl>
    <w:bookmarkEnd w:id="29"/>
    <w:bookmarkStart w:id="33" w:name="persona-pengguna"/>
    <w:p>
      <w:pPr>
        <w:pStyle w:val="Heading2"/>
      </w:pPr>
      <w:r>
        <w:rPr>
          <w:rStyle w:val="SectionNumber"/>
        </w:rPr>
        <w:t xml:space="preserve">6.3</w:t>
      </w:r>
      <w:r>
        <w:tab/>
      </w:r>
      <w:r>
        <w:t xml:space="preserve">Persona pengguna</w:t>
      </w:r>
    </w:p>
    <w:bookmarkStart w:id="30" w:name="X4aba630f070c332e81918fee084c95164ab6e58"/>
    <w:p>
      <w:pPr>
        <w:pStyle w:val="Heading3"/>
      </w:pPr>
      <w:r>
        <w:rPr>
          <w:rStyle w:val="SectionNumber"/>
        </w:rPr>
        <w:t xml:space="preserve">6.3.1</w:t>
      </w:r>
      <w:r>
        <w:tab/>
      </w:r>
      <w:r>
        <w:t xml:space="preserve">Persona 1 — Pengendara (subjek</w:t>
      </w:r>
      <w:r>
        <w:t xml:space="preserve"> </w:t>
      </w:r>
      <w:r>
        <w:t xml:space="preserve">“self”</w:t>
      </w:r>
      <w:r>
        <w:t xml:space="preserve"> </w:t>
      </w:r>
      <w:r>
        <w:t xml:space="preserve">dan pelapor</w:t>
      </w:r>
      <w:r>
        <w:t xml:space="preserve"> </w:t>
      </w:r>
      <w:r>
        <w:t xml:space="preserve">“other”</w:t>
      </w:r>
      <w:r>
        <w:t xml:space="preserve">)</w:t>
      </w:r>
    </w:p>
    <w:p>
      <w:pPr>
        <w:pStyle w:val="Compact"/>
        <w:numPr>
          <w:ilvl w:val="0"/>
          <w:numId w:val="1007"/>
        </w:numPr>
      </w:pPr>
      <w:r>
        <w:rPr>
          <w:b/>
          <w:bCs/>
        </w:rPr>
        <w:t xml:space="preserve">Profil.</w:t>
      </w:r>
      <w:r>
        <w:t xml:space="preserve"> </w:t>
      </w:r>
      <w:r>
        <w:t xml:space="preserve">Pengendara motor/mobil sehari-hari di kota Indonesia yang khawatir menjadi korban fitnah atau amuk massa saat terjadi insiden.</w:t>
      </w:r>
    </w:p>
    <w:p>
      <w:pPr>
        <w:pStyle w:val="Compact"/>
        <w:numPr>
          <w:ilvl w:val="0"/>
          <w:numId w:val="1007"/>
        </w:numPr>
      </w:pPr>
      <w:r>
        <w:rPr>
          <w:b/>
          <w:bCs/>
        </w:rPr>
        <w:t xml:space="preserve">Tujuan.</w:t>
      </w:r>
      <w:r>
        <w:t xml:space="preserve"> </w:t>
      </w:r>
      <w:r>
        <w:t xml:space="preserve">(a) Mengumpulkan bukti yang meringankan (eksulpatori) jika dituduh, (b) melaporkan pelanggar lain secara kredibel, (c) memperbaiki perilaku berkendaranya sendiri lewat</w:t>
      </w:r>
      <w:r>
        <w:t xml:space="preserve"> </w:t>
      </w:r>
      <w:r>
        <w:rPr>
          <w:i/>
          <w:iCs/>
        </w:rPr>
        <w:t xml:space="preserve">self-coaching</w:t>
      </w:r>
      <w:r>
        <w:t xml:space="preserve">.</w:t>
      </w:r>
    </w:p>
    <w:p>
      <w:pPr>
        <w:pStyle w:val="Compact"/>
        <w:numPr>
          <w:ilvl w:val="0"/>
          <w:numId w:val="1007"/>
        </w:numPr>
      </w:pPr>
      <w:r>
        <w:rPr>
          <w:b/>
          <w:bCs/>
        </w:rPr>
        <w:t xml:space="preserve">Kebutuhan.</w:t>
      </w:r>
      <w:r>
        <w:t xml:space="preserve"> </w:t>
      </w:r>
      <w:r>
        <w:t xml:space="preserve">Berjalan di ponsel yang ada; tanpa konfigurasi rumit; privasi terjaga; bukti yang keasliannya bisa dibuktikan.</w:t>
      </w:r>
    </w:p>
    <w:p>
      <w:pPr>
        <w:pStyle w:val="Compact"/>
        <w:numPr>
          <w:ilvl w:val="0"/>
          <w:numId w:val="1007"/>
        </w:numPr>
      </w:pPr>
      <w:r>
        <w:rPr>
          <w:b/>
          <w:bCs/>
        </w:rPr>
        <w:t xml:space="preserve">Bagaimana dashAI melayani.</w:t>
      </w:r>
      <w:r>
        <w:t xml:space="preserve"> </w:t>
      </w:r>
      <w:r>
        <w:t xml:space="preserve">Deteksi</w:t>
      </w:r>
      <w:r>
        <w:t xml:space="preserve"> </w:t>
      </w:r>
      <w:r>
        <w:rPr>
          <w:i/>
          <w:iCs/>
        </w:rPr>
        <w:t xml:space="preserve">live</w:t>
      </w:r>
      <w:r>
        <w:t xml:space="preserve"> </w:t>
      </w:r>
      <w:r>
        <w:t xml:space="preserve">+ penyegelan Ed25519 + laporan</w:t>
      </w:r>
      <w:r>
        <w:t xml:space="preserve"> </w:t>
      </w:r>
      <w:r>
        <w:rPr>
          <w:i/>
          <w:iCs/>
        </w:rPr>
        <w:t xml:space="preserve">coaching</w:t>
      </w:r>
      <w:r>
        <w:t xml:space="preserve">/tilang; penyimpanan lokal-dahulu; blur</w:t>
      </w:r>
      <w:r>
        <w:t xml:space="preserve"> </w:t>
      </w:r>
      <w:r>
        <w:rPr>
          <w:i/>
          <w:iCs/>
        </w:rPr>
        <w:t xml:space="preserve">default</w:t>
      </w:r>
      <w:r>
        <w:t xml:space="preserve">.</w:t>
      </w:r>
    </w:p>
    <w:bookmarkEnd w:id="30"/>
    <w:bookmarkStart w:id="31" w:name="Xfd9d8247ff358d6696ef50de7b9a9a4efe75325"/>
    <w:p>
      <w:pPr>
        <w:pStyle w:val="Heading3"/>
      </w:pPr>
      <w:r>
        <w:rPr>
          <w:rStyle w:val="SectionNumber"/>
        </w:rPr>
        <w:t xml:space="preserve">6.3.2</w:t>
      </w:r>
      <w:r>
        <w:tab/>
      </w:r>
      <w:r>
        <w:t xml:space="preserve">Persona 2 — Petugas Polisi / ETLE (verifikator-penindak)</w:t>
      </w:r>
    </w:p>
    <w:p>
      <w:pPr>
        <w:pStyle w:val="Compact"/>
        <w:numPr>
          <w:ilvl w:val="0"/>
          <w:numId w:val="1008"/>
        </w:numPr>
      </w:pPr>
      <w:r>
        <w:rPr>
          <w:b/>
          <w:bCs/>
        </w:rPr>
        <w:t xml:space="preserve">Profil.</w:t>
      </w:r>
      <w:r>
        <w:t xml:space="preserve"> </w:t>
      </w:r>
      <w:r>
        <w:t xml:space="preserve">Petugas yang meninjau laporan/</w:t>
      </w:r>
      <w:r>
        <w:rPr>
          <w:i/>
          <w:iCs/>
        </w:rPr>
        <w:t xml:space="preserve">lead</w:t>
      </w:r>
      <w:r>
        <w:t xml:space="preserve"> </w:t>
      </w:r>
      <w:r>
        <w:t xml:space="preserve">dari warga dan menjalankan alur verifikasi manusia khas ETLE.</w:t>
      </w:r>
    </w:p>
    <w:p>
      <w:pPr>
        <w:pStyle w:val="Compact"/>
        <w:numPr>
          <w:ilvl w:val="0"/>
          <w:numId w:val="1008"/>
        </w:numPr>
      </w:pPr>
      <w:r>
        <w:rPr>
          <w:b/>
          <w:bCs/>
        </w:rPr>
        <w:t xml:space="preserve">Tujuan.</w:t>
      </w:r>
      <w:r>
        <w:t xml:space="preserve"> </w:t>
      </w:r>
      <w:r>
        <w:t xml:space="preserve">Menentukan apakah sebuah laporan layak ditindaklanjuti; memastikan bukti tidak diubah sejak dibuat.</w:t>
      </w:r>
    </w:p>
    <w:p>
      <w:pPr>
        <w:pStyle w:val="Compact"/>
        <w:numPr>
          <w:ilvl w:val="0"/>
          <w:numId w:val="1008"/>
        </w:numPr>
      </w:pPr>
      <w:r>
        <w:rPr>
          <w:b/>
          <w:bCs/>
        </w:rPr>
        <w:t xml:space="preserve">Kebutuhan.</w:t>
      </w:r>
      <w:r>
        <w:t xml:space="preserve"> </w:t>
      </w:r>
      <w:r>
        <w:t xml:space="preserve">Bukti dengan integritas terbukti (selaras UU ITE Pasal 5); referensi pasal yang benar;</w:t>
      </w:r>
      <w:r>
        <w:t xml:space="preserve"> </w:t>
      </w:r>
      <w:r>
        <w:rPr>
          <w:i/>
          <w:iCs/>
        </w:rPr>
        <w:t xml:space="preserve">self-contained</w:t>
      </w:r>
      <w:r>
        <w:t xml:space="preserve"> </w:t>
      </w:r>
      <w:r>
        <w:t xml:space="preserve">(bisa diverifikasi tanpa basis data).</w:t>
      </w:r>
    </w:p>
    <w:p>
      <w:pPr>
        <w:pStyle w:val="Compact"/>
        <w:numPr>
          <w:ilvl w:val="0"/>
          <w:numId w:val="1008"/>
        </w:numPr>
      </w:pPr>
      <w:r>
        <w:rPr>
          <w:b/>
          <w:bCs/>
        </w:rPr>
        <w:t xml:space="preserve">Bagaimana dashAI melayani.</w:t>
      </w:r>
      <w:r>
        <w:t xml:space="preserve"> </w:t>
      </w:r>
      <w:r>
        <w:rPr>
          <w:i/>
          <w:iCs/>
        </w:rPr>
        <w:t xml:space="preserve">Envelope</w:t>
      </w:r>
      <w:r>
        <w:t xml:space="preserve"> </w:t>
      </w:r>
      <w:r>
        <w:t xml:space="preserve">tersegel + QR pada PDF menuju</w:t>
      </w:r>
      <w:r>
        <w:t xml:space="preserve"> </w:t>
      </w:r>
      <w:r>
        <w:rPr>
          <w:rStyle w:val="VerbatimChar"/>
        </w:rPr>
        <w:t xml:space="preserve">/verify</w:t>
      </w:r>
      <w:r>
        <w:t xml:space="preserve">; kunci publik di</w:t>
      </w:r>
      <w:r>
        <w:t xml:space="preserve"> </w:t>
      </w:r>
      <w:r>
        <w:rPr>
          <w:rStyle w:val="VerbatimChar"/>
        </w:rPr>
        <w:t xml:space="preserve">/api/public-key</w:t>
      </w:r>
      <w:r>
        <w:t xml:space="preserve">; sitasi terverifikasi 3-pemilih.</w:t>
      </w:r>
    </w:p>
    <w:p>
      <w:pPr>
        <w:pStyle w:val="Compact"/>
        <w:numPr>
          <w:ilvl w:val="0"/>
          <w:numId w:val="1008"/>
        </w:numPr>
      </w:pPr>
      <w:r>
        <w:rPr>
          <w:b/>
          <w:bCs/>
        </w:rPr>
        <w:t xml:space="preserve">Penting.</w:t>
      </w:r>
      <w:r>
        <w:t xml:space="preserve"> </w:t>
      </w:r>
      <w:r>
        <w:t xml:space="preserve">dashAI memberi</w:t>
      </w:r>
      <w:r>
        <w:t xml:space="preserve"> </w:t>
      </w:r>
      <w:r>
        <w:rPr>
          <w:i/>
          <w:iCs/>
        </w:rPr>
        <w:t xml:space="preserve">lead</w:t>
      </w:r>
      <w:r>
        <w:t xml:space="preserve"> </w:t>
      </w:r>
      <w:r>
        <w:t xml:space="preserve">untuk peninjauan manusia,</w:t>
      </w:r>
      <w:r>
        <w:t xml:space="preserve"> </w:t>
      </w:r>
      <w:r>
        <w:rPr>
          <w:b/>
          <w:bCs/>
        </w:rPr>
        <w:t xml:space="preserve">bukan</w:t>
      </w:r>
      <w:r>
        <w:t xml:space="preserve"> </w:t>
      </w:r>
      <w:r>
        <w:t xml:space="preserve">tilang yang mengeksekusi diri sendiri.</w:t>
      </w:r>
    </w:p>
    <w:bookmarkEnd w:id="31"/>
    <w:bookmarkStart w:id="32" w:name="X97c3c2c74c64aa69c2812b62940fd6a89da43b5"/>
    <w:p>
      <w:pPr>
        <w:pStyle w:val="Heading3"/>
      </w:pPr>
      <w:r>
        <w:rPr>
          <w:rStyle w:val="SectionNumber"/>
        </w:rPr>
        <w:t xml:space="preserve">6.3.3</w:t>
      </w:r>
      <w:r>
        <w:tab/>
      </w:r>
      <w:r>
        <w:t xml:space="preserve">Persona 3 — Penilai Klaim Asuransi (verifikator pihak ketiga)</w:t>
      </w:r>
    </w:p>
    <w:p>
      <w:pPr>
        <w:pStyle w:val="Compact"/>
        <w:numPr>
          <w:ilvl w:val="0"/>
          <w:numId w:val="1009"/>
        </w:numPr>
      </w:pPr>
      <w:r>
        <w:rPr>
          <w:b/>
          <w:bCs/>
        </w:rPr>
        <w:t xml:space="preserve">Profil.</w:t>
      </w:r>
      <w:r>
        <w:t xml:space="preserve"> </w:t>
      </w:r>
      <w:r>
        <w:t xml:space="preserve">Petugas klaim yang menilai kejadian kecelakaan/sengketa.</w:t>
      </w:r>
    </w:p>
    <w:p>
      <w:pPr>
        <w:pStyle w:val="Compact"/>
        <w:numPr>
          <w:ilvl w:val="0"/>
          <w:numId w:val="1009"/>
        </w:numPr>
      </w:pPr>
      <w:r>
        <w:rPr>
          <w:b/>
          <w:bCs/>
        </w:rPr>
        <w:t xml:space="preserve">Tujuan.</w:t>
      </w:r>
      <w:r>
        <w:t xml:space="preserve"> </w:t>
      </w:r>
      <w:r>
        <w:t xml:space="preserve">Merekonstruksi kejadian dari bukti netral; mencegah klaim curang.</w:t>
      </w:r>
    </w:p>
    <w:p>
      <w:pPr>
        <w:pStyle w:val="Compact"/>
        <w:numPr>
          <w:ilvl w:val="0"/>
          <w:numId w:val="1009"/>
        </w:numPr>
      </w:pPr>
      <w:r>
        <w:rPr>
          <w:b/>
          <w:bCs/>
        </w:rPr>
        <w:t xml:space="preserve">Kebutuhan.</w:t>
      </w:r>
      <w:r>
        <w:t xml:space="preserve"> </w:t>
      </w:r>
      <w:r>
        <w:t xml:space="preserve">Bukti yang dapat diverifikasi independen (tanpa memercayai UI dashAI); metadata waktu/lokasi/jenis pelanggaran.</w:t>
      </w:r>
    </w:p>
    <w:p>
      <w:pPr>
        <w:pStyle w:val="Compact"/>
        <w:numPr>
          <w:ilvl w:val="0"/>
          <w:numId w:val="1009"/>
        </w:numPr>
      </w:pPr>
      <w:r>
        <w:rPr>
          <w:b/>
          <w:bCs/>
        </w:rPr>
        <w:t xml:space="preserve">Bagaimana dashAI melayani.</w:t>
      </w:r>
      <w:r>
        <w:t xml:space="preserve"> </w:t>
      </w:r>
      <w:r>
        <w:t xml:space="preserve">Verifikasi sisi klien atas hash + tanda tangan; laporan</w:t>
      </w:r>
      <w:r>
        <w:t xml:space="preserve"> </w:t>
      </w:r>
      <w:r>
        <w:rPr>
          <w:i/>
          <w:iCs/>
        </w:rPr>
        <w:t xml:space="preserve">kecelakaan</w:t>
      </w:r>
      <w:r>
        <w:t xml:space="preserve"> </w:t>
      </w:r>
      <w:r>
        <w:t xml:space="preserve">dengan data lokasi (</w:t>
      </w:r>
      <w:r>
        <w:rPr>
          <w:rStyle w:val="VerbatimChar"/>
        </w:rPr>
        <w:t xml:space="preserve">GeoPoint</w:t>
      </w:r>
      <w:r>
        <w:t xml:space="preserve">) dan konteks jalan (</w:t>
      </w:r>
      <w:r>
        <w:rPr>
          <w:rStyle w:val="VerbatimChar"/>
        </w:rPr>
        <w:t xml:space="preserve">RoadContext</w:t>
      </w:r>
      <w:r>
        <w:t xml:space="preserve">).</w:t>
      </w:r>
    </w:p>
    <w:p>
      <w:r>
        <w:pict>
          <v:rect style="width:0;height:1.5pt" o:hralign="center" o:hrstd="t" o:hr="t"/>
        </w:pict>
      </w:r>
    </w:p>
    <w:bookmarkEnd w:id="32"/>
    <w:bookmarkEnd w:id="33"/>
    <w:bookmarkEnd w:id="34"/>
    <w:bookmarkStart w:id="40" w:name="gambaran-solusi-tingkat-tinggi"/>
    <w:p>
      <w:pPr>
        <w:pStyle w:val="Heading1"/>
      </w:pPr>
      <w:r>
        <w:rPr>
          <w:rStyle w:val="SectionNumber"/>
        </w:rPr>
        <w:t xml:space="preserve">7</w:t>
      </w:r>
      <w:r>
        <w:tab/>
      </w:r>
      <w:r>
        <w:t xml:space="preserve">Gambaran Solusi Tingkat Tinggi</w:t>
      </w:r>
    </w:p>
    <w:p>
      <w:pPr>
        <w:pStyle w:val="FirstParagraph"/>
      </w:pPr>
      <w:r>
        <w:t xml:space="preserve">dashAI terdiri atas tiga lapisan yang dipisahkan oleh</w:t>
      </w:r>
      <w:r>
        <w:t xml:space="preserve"> </w:t>
      </w:r>
      <w:r>
        <w:rPr>
          <w:b/>
          <w:bCs/>
        </w:rPr>
        <w:t xml:space="preserve">batas kriptografis</w:t>
      </w:r>
      <w:r>
        <w:t xml:space="preserve"> </w:t>
      </w:r>
      <w:r>
        <w:t xml:space="preserve">yang tegas: peramban/ponsel (klien), Next.js di Vercel (server,</w:t>
      </w:r>
      <w:r>
        <w:t xml:space="preserve"> </w:t>
      </w:r>
      <w:r>
        <w:rPr>
          <w:i/>
          <w:iCs/>
        </w:rPr>
        <w:t xml:space="preserve">Node runtime</w:t>
      </w:r>
      <w:r>
        <w:t xml:space="preserve">), dan layanan publik eksternal tanpa API key.</w:t>
      </w:r>
    </w:p>
    <w:bookmarkStart w:id="35" w:name="klien-peramban-ponsel"/>
    <w:p>
      <w:pPr>
        <w:pStyle w:val="Heading2"/>
      </w:pPr>
      <w:r>
        <w:rPr>
          <w:rStyle w:val="SectionNumber"/>
        </w:rPr>
        <w:t xml:space="preserve">7.1</w:t>
      </w:r>
      <w:r>
        <w:tab/>
      </w:r>
      <w:r>
        <w:t xml:space="preserve">Klien (peramban / ponsel)</w:t>
      </w:r>
    </w:p>
    <w:p>
      <w:pPr>
        <w:pStyle w:val="Compact"/>
        <w:numPr>
          <w:ilvl w:val="0"/>
          <w:numId w:val="1010"/>
        </w:numPr>
      </w:pPr>
      <w:r>
        <w:rPr>
          <w:b/>
          <w:bCs/>
        </w:rPr>
        <w:t xml:space="preserve">Akuisisi</w:t>
      </w:r>
      <w:r>
        <w:t xml:space="preserve">: kamera (</w:t>
      </w:r>
      <w:r>
        <w:rPr>
          <w:rStyle w:val="VerbatimChar"/>
        </w:rPr>
        <w:t xml:space="preserve">getUserMedia</w:t>
      </w:r>
      <w:r>
        <w:t xml:space="preserve">) dan sensor (Geolocation, DeviceMotion).</w:t>
      </w:r>
    </w:p>
    <w:p>
      <w:pPr>
        <w:pStyle w:val="Compact"/>
        <w:numPr>
          <w:ilvl w:val="0"/>
          <w:numId w:val="1010"/>
        </w:numPr>
      </w:pPr>
      <w:r>
        <w:rPr>
          <w:b/>
          <w:bCs/>
        </w:rPr>
        <w:t xml:space="preserve">CV Pipeline</w:t>
      </w:r>
      <w:r>
        <w:t xml:space="preserve"> </w:t>
      </w:r>
      <w:r>
        <w:t xml:space="preserve">(</w:t>
      </w:r>
      <w:r>
        <w:rPr>
          <w:rStyle w:val="VerbatimChar"/>
        </w:rPr>
        <w:t xml:space="preserve">lib/cv/pipeline.ts</w:t>
      </w:r>
      <w:r>
        <w:t xml:space="preserve">): object detection coco-ssd →</w:t>
      </w:r>
      <w:r>
        <w:t xml:space="preserve"> </w:t>
      </w:r>
      <w:r>
        <w:rPr>
          <w:i/>
          <w:iCs/>
        </w:rPr>
        <w:t xml:space="preserve">IoU tracker</w:t>
      </w:r>
      <w:r>
        <w:t xml:space="preserve">; ditambah face/pose MediaPipe opsional. Setiap model sekunder dibungkus agar kegagalan</w:t>
      </w:r>
      <w:r>
        <w:t xml:space="preserve"> </w:t>
      </w:r>
      <w:r>
        <w:rPr>
          <w:i/>
          <w:iCs/>
        </w:rPr>
        <w:t xml:space="preserve">load</w:t>
      </w:r>
      <w:r>
        <w:t xml:space="preserve">/inferensi men-</w:t>
      </w:r>
      <w:r>
        <w:rPr>
          <w:i/>
          <w:iCs/>
        </w:rPr>
        <w:t xml:space="preserve">degrade</w:t>
      </w:r>
      <w:r>
        <w:t xml:space="preserve"> </w:t>
      </w:r>
      <w:r>
        <w:t xml:space="preserve">dengan anggun.</w:t>
      </w:r>
    </w:p>
    <w:p>
      <w:pPr>
        <w:pStyle w:val="Compact"/>
        <w:numPr>
          <w:ilvl w:val="0"/>
          <w:numId w:val="1010"/>
        </w:numPr>
      </w:pPr>
      <w:r>
        <w:rPr>
          <w:b/>
          <w:bCs/>
        </w:rPr>
        <w:t xml:space="preserve">Violation Engine</w:t>
      </w:r>
      <w:r>
        <w:t xml:space="preserve"> </w:t>
      </w:r>
      <w:r>
        <w:t xml:space="preserve">(</w:t>
      </w:r>
      <w:r>
        <w:rPr>
          <w:rStyle w:val="VerbatimChar"/>
        </w:rPr>
        <w:t xml:space="preserve">lib/violations/engine.ts</w:t>
      </w:r>
      <w:r>
        <w:t xml:space="preserve">): aturan</w:t>
      </w:r>
      <w:r>
        <w:t xml:space="preserve"> </w:t>
      </w:r>
      <w:r>
        <w:rPr>
          <w:i/>
          <w:iCs/>
        </w:rPr>
        <w:t xml:space="preserve">stateful</w:t>
      </w:r>
      <w:r>
        <w:t xml:space="preserve"> </w:t>
      </w:r>
      <w:r>
        <w:t xml:space="preserve">lintas-frame dengan</w:t>
      </w:r>
      <w:r>
        <w:t xml:space="preserve"> </w:t>
      </w:r>
      <w:r>
        <w:rPr>
          <w:i/>
          <w:iCs/>
        </w:rPr>
        <w:t xml:space="preserve">debounce</w:t>
      </w:r>
      <w:r>
        <w:t xml:space="preserve"> </w:t>
      </w:r>
      <w:r>
        <w:t xml:space="preserve">(6 detik) dan usia</w:t>
      </w:r>
      <w:r>
        <w:t xml:space="preserve"> </w:t>
      </w:r>
      <w:r>
        <w:rPr>
          <w:i/>
          <w:iCs/>
        </w:rPr>
        <w:t xml:space="preserve">track</w:t>
      </w:r>
      <w:r>
        <w:t xml:space="preserve"> </w:t>
      </w:r>
      <w:r>
        <w:t xml:space="preserve">minimum (4 frame). Aturan</w:t>
      </w:r>
      <w:r>
        <w:t xml:space="preserve"> </w:t>
      </w:r>
      <w:r>
        <w:rPr>
          <w:i/>
          <w:iCs/>
        </w:rPr>
        <w:t xml:space="preserve">live</w:t>
      </w:r>
      <w:r>
        <w:t xml:space="preserve">:</w:t>
      </w:r>
      <w:r>
        <w:t xml:space="preserve"> </w:t>
      </w:r>
      <w:r>
        <w:rPr>
          <w:rStyle w:val="VerbatimChar"/>
        </w:rPr>
        <w:t xml:space="preserve">ruleWrongWayOther</w:t>
      </w:r>
      <w:r>
        <w:t xml:space="preserve">,</w:t>
      </w:r>
      <w:r>
        <w:t xml:space="preserve"> </w:t>
      </w:r>
      <w:r>
        <w:rPr>
          <w:rStyle w:val="VerbatimChar"/>
        </w:rPr>
        <w:t xml:space="preserve">ruleWrongWaySelf</w:t>
      </w:r>
      <w:r>
        <w:t xml:space="preserve">,</w:t>
      </w:r>
      <w:r>
        <w:t xml:space="preserve"> </w:t>
      </w:r>
      <w:r>
        <w:rPr>
          <w:rStyle w:val="VerbatimChar"/>
        </w:rPr>
        <w:t xml:space="preserve">ruleSpeedingSelf</w:t>
      </w:r>
      <w:r>
        <w:t xml:space="preserve">,</w:t>
      </w:r>
      <w:r>
        <w:t xml:space="preserve"> </w:t>
      </w:r>
      <w:r>
        <w:rPr>
          <w:rStyle w:val="VerbatimChar"/>
        </w:rPr>
        <w:t xml:space="preserve">ruleOvercapacity</w:t>
      </w:r>
      <w:r>
        <w:t xml:space="preserve">,</w:t>
      </w:r>
      <w:r>
        <w:t xml:space="preserve"> </w:t>
      </w:r>
      <w:r>
        <w:rPr>
          <w:rStyle w:val="VerbatimChar"/>
        </w:rPr>
        <w:t xml:space="preserve">ruleRedLightSelf</w:t>
      </w:r>
      <w:r>
        <w:t xml:space="preserve">.</w:t>
      </w:r>
    </w:p>
    <w:p>
      <w:pPr>
        <w:pStyle w:val="Compact"/>
        <w:numPr>
          <w:ilvl w:val="0"/>
          <w:numId w:val="1010"/>
        </w:numPr>
      </w:pPr>
      <w:r>
        <w:rPr>
          <w:b/>
          <w:bCs/>
        </w:rPr>
        <w:t xml:space="preserve">Viewer/HUD</w:t>
      </w:r>
      <w:r>
        <w:t xml:space="preserve">: kotak merah, garis, dan panel pasal; wajah/pelat di-blur.</w:t>
      </w:r>
    </w:p>
    <w:p>
      <w:pPr>
        <w:pStyle w:val="Compact"/>
        <w:numPr>
          <w:ilvl w:val="0"/>
          <w:numId w:val="1010"/>
        </w:numPr>
      </w:pPr>
      <w:r>
        <w:rPr>
          <w:b/>
          <w:bCs/>
        </w:rPr>
        <w:t xml:space="preserve">Penyimpanan lokal</w:t>
      </w:r>
      <w:r>
        <w:t xml:space="preserve">: IndexedDB menyimpan bukti lebih dulu.</w:t>
      </w:r>
    </w:p>
    <w:bookmarkEnd w:id="35"/>
    <w:bookmarkStart w:id="36" w:name="server-next.js-di-vercel-node-runtime"/>
    <w:p>
      <w:pPr>
        <w:pStyle w:val="Heading2"/>
      </w:pPr>
      <w:r>
        <w:rPr>
          <w:rStyle w:val="SectionNumber"/>
        </w:rPr>
        <w:t xml:space="preserve">7.2</w:t>
      </w:r>
      <w:r>
        <w:tab/>
      </w:r>
      <w:r>
        <w:t xml:space="preserve">Server (Next.js di Vercel,</w:t>
      </w:r>
      <w:r>
        <w:t xml:space="preserve"> </w:t>
      </w:r>
      <w:r>
        <w:rPr>
          <w:i/>
          <w:iCs/>
        </w:rPr>
        <w:t xml:space="preserve">Node runtime</w:t>
      </w:r>
      <w:r>
        <w:t xml:space="preserve">)</w:t>
      </w:r>
    </w:p>
    <w:p>
      <w:pPr>
        <w:pStyle w:val="FirstParagraph"/>
      </w:pPr>
      <w:r>
        <w:t xml:space="preserve">Empat</w:t>
      </w:r>
      <w:r>
        <w:t xml:space="preserve"> </w:t>
      </w:r>
      <w:r>
        <w:rPr>
          <w:i/>
          <w:iCs/>
        </w:rPr>
        <w:t xml:space="preserve">endpoint</w:t>
      </w:r>
      <w:r>
        <w:t xml:space="preserve"> </w:t>
      </w:r>
      <w:r>
        <w:t xml:space="preserve">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Fungsi</w:t>
            </w:r>
          </w:p>
        </w:tc>
        <w:tc>
          <w:tcPr/>
          <w:p>
            <w:pPr>
              <w:pStyle w:val="Compact"/>
            </w:pPr>
            <w:r>
              <w:t xml:space="preserve">File</w:t>
            </w:r>
          </w:p>
        </w:tc>
      </w:tr>
      <w:tr>
        <w:tc>
          <w:tcPr/>
          <w:p>
            <w:pPr>
              <w:pStyle w:val="Compact"/>
            </w:pPr>
            <w:r>
              <w:rPr>
                <w:rStyle w:val="VerbatimChar"/>
              </w:rPr>
              <w:t xml:space="preserve">POST /api/seal</w:t>
            </w:r>
          </w:p>
        </w:tc>
        <w:tc>
          <w:tcPr/>
          <w:p>
            <w:pPr>
              <w:pStyle w:val="Compact"/>
            </w:pPr>
            <w:r>
              <w:t xml:space="preserve">Membangun</w:t>
            </w:r>
            <w:r>
              <w:t xml:space="preserve"> </w:t>
            </w:r>
            <w:r>
              <w:rPr>
                <w:i/>
                <w:iCs/>
              </w:rPr>
              <w:t xml:space="preserve">payload</w:t>
            </w:r>
            <w:r>
              <w:t xml:space="preserve">, menstempel</w:t>
            </w:r>
            <w:r>
              <w:t xml:space="preserve"> </w:t>
            </w:r>
            <w:r>
              <w:rPr>
                <w:rStyle w:val="VerbatimChar"/>
              </w:rPr>
              <w:t xml:space="preserve">sealedAt</w:t>
            </w:r>
            <w:r>
              <w:t xml:space="preserve">, melampirkan sitasi, lalu menandatangani Ed25519</w:t>
            </w:r>
          </w:p>
        </w:tc>
        <w:tc>
          <w:tcPr/>
          <w:p>
            <w:pPr>
              <w:pStyle w:val="Compact"/>
            </w:pPr>
            <w:r>
              <w:rPr>
                <w:rStyle w:val="VerbatimChar"/>
              </w:rPr>
              <w:t xml:space="preserve">app/api/seal/route.ts</w:t>
            </w:r>
          </w:p>
        </w:tc>
      </w:tr>
      <w:tr>
        <w:tc>
          <w:tcPr/>
          <w:p>
            <w:pPr>
              <w:pStyle w:val="Compact"/>
            </w:pPr>
            <w:r>
              <w:rPr>
                <w:rStyle w:val="VerbatimChar"/>
              </w:rPr>
              <w:t xml:space="preserve">POST /api/verify</w:t>
            </w:r>
          </w:p>
        </w:tc>
        <w:tc>
          <w:tcPr/>
          <w:p>
            <w:pPr>
              <w:pStyle w:val="Compact"/>
            </w:pPr>
            <w:r>
              <w:t xml:space="preserve">Verifikasi sisi server (kenyamanan; bukan basis kepercayaan)</w:t>
            </w:r>
          </w:p>
        </w:tc>
        <w:tc>
          <w:tcPr/>
          <w:p>
            <w:pPr>
              <w:pStyle w:val="Compact"/>
            </w:pPr>
            <w:r>
              <w:rPr>
                <w:rStyle w:val="VerbatimChar"/>
              </w:rPr>
              <w:t xml:space="preserve">app/api/verify/route.ts</w:t>
            </w:r>
          </w:p>
        </w:tc>
      </w:tr>
      <w:tr>
        <w:tc>
          <w:tcPr/>
          <w:p>
            <w:pPr>
              <w:pStyle w:val="Compact"/>
            </w:pPr>
            <w:r>
              <w:rPr>
                <w:rStyle w:val="VerbatimChar"/>
              </w:rPr>
              <w:t xml:space="preserve">GET /api/public-key</w:t>
            </w:r>
          </w:p>
        </w:tc>
        <w:tc>
          <w:tcPr/>
          <w:p>
            <w:pPr>
              <w:pStyle w:val="Compact"/>
            </w:pPr>
            <w:r>
              <w:t xml:space="preserve">Menerbitkan kunci publik Ed25519 (cache 1 jam)</w:t>
            </w:r>
          </w:p>
        </w:tc>
        <w:tc>
          <w:tcPr/>
          <w:p>
            <w:pPr>
              <w:pStyle w:val="Compact"/>
            </w:pPr>
            <w:r>
              <w:rPr>
                <w:rStyle w:val="VerbatimChar"/>
              </w:rPr>
              <w:t xml:space="preserve">app/api/public-key/route.ts</w:t>
            </w:r>
          </w:p>
        </w:tc>
      </w:tr>
      <w:tr>
        <w:tc>
          <w:tcPr/>
          <w:p>
            <w:pPr>
              <w:pStyle w:val="Compact"/>
            </w:pPr>
            <w:r>
              <w:rPr>
                <w:rStyle w:val="VerbatimChar"/>
              </w:rPr>
              <w:t xml:space="preserve">POST /api/report</w:t>
            </w:r>
          </w:p>
        </w:tc>
        <w:tc>
          <w:tcPr/>
          <w:p>
            <w:pPr>
              <w:pStyle w:val="Compact"/>
            </w:pPr>
            <w:r>
              <w:t xml:space="preserve">Memverifikasi</w:t>
            </w:r>
            <w:r>
              <w:t xml:space="preserve"> </w:t>
            </w:r>
            <w:r>
              <w:rPr>
                <w:i/>
                <w:iCs/>
              </w:rPr>
              <w:t xml:space="preserve">envelope</w:t>
            </w:r>
            <w:r>
              <w:t xml:space="preserve">, lalu merender PDF + QR ke</w:t>
            </w:r>
            <w:r>
              <w:t xml:space="preserve"> </w:t>
            </w:r>
            <w:r>
              <w:rPr>
                <w:rStyle w:val="VerbatimChar"/>
              </w:rPr>
              <w:t xml:space="preserve">/verify</w:t>
            </w:r>
          </w:p>
        </w:tc>
        <w:tc>
          <w:tcPr/>
          <w:p>
            <w:pPr>
              <w:pStyle w:val="Compact"/>
            </w:pPr>
            <w:r>
              <w:rPr>
                <w:rStyle w:val="VerbatimChar"/>
              </w:rPr>
              <w:t xml:space="preserve">app/api/report/route.ts</w:t>
            </w:r>
          </w:p>
        </w:tc>
      </w:tr>
    </w:tbl>
    <w:p>
      <w:pPr>
        <w:pStyle w:val="BodyText"/>
      </w:pPr>
      <w:r>
        <w:t xml:space="preserve">Penandatanganan memakai</w:t>
      </w:r>
      <w:r>
        <w:t xml:space="preserve"> </w:t>
      </w:r>
      <w:r>
        <w:rPr>
          <w:b/>
          <w:bCs/>
        </w:rPr>
        <w:t xml:space="preserve">satu rahasia</w:t>
      </w:r>
      <w:r>
        <w:t xml:space="preserve">,</w:t>
      </w:r>
      <w:r>
        <w:t xml:space="preserve"> </w:t>
      </w:r>
      <w:r>
        <w:rPr>
          <w:rStyle w:val="VerbatimChar"/>
        </w:rPr>
        <w:t xml:space="preserve">DASHAI_SIGNING_KEY</w:t>
      </w:r>
      <w:r>
        <w:t xml:space="preserve"> </w:t>
      </w:r>
      <w:r>
        <w:t xml:space="preserve">(seed Ed25519 32-byte heksadesimal). Tanpa konfigurasi, dipakai kunci DEV bertanda</w:t>
      </w:r>
      <w:r>
        <w:t xml:space="preserve"> </w:t>
      </w:r>
      <w:r>
        <w:rPr>
          <w:rStyle w:val="VerbatimChar"/>
        </w:rPr>
        <w:t xml:space="preserve">dev-…</w:t>
      </w:r>
      <w:r>
        <w:t xml:space="preserve"> </w:t>
      </w:r>
      <w:r>
        <w:t xml:space="preserve">yang tidak boleh dianggap otoritatif (</w:t>
      </w:r>
      <w:r>
        <w:rPr>
          <w:rStyle w:val="VerbatimChar"/>
        </w:rPr>
        <w:t xml:space="preserve">lib/crypto/keys.ts</w:t>
      </w:r>
      <w:r>
        <w:t xml:space="preserve">).</w:t>
      </w:r>
    </w:p>
    <w:bookmarkEnd w:id="36"/>
    <w:bookmarkStart w:id="37" w:name="batas-kriptografis-dan-siklus-bukti"/>
    <w:p>
      <w:pPr>
        <w:pStyle w:val="Heading2"/>
      </w:pPr>
      <w:r>
        <w:rPr>
          <w:rStyle w:val="SectionNumber"/>
        </w:rPr>
        <w:t xml:space="preserve">7.3</w:t>
      </w:r>
      <w:r>
        <w:tab/>
      </w:r>
      <w:r>
        <w:t xml:space="preserve">Batas kriptografis dan siklus bukti</w:t>
      </w:r>
    </w:p>
    <w:p>
      <w:pPr>
        <w:pStyle w:val="FirstParagraph"/>
      </w:pPr>
      <w:r>
        <w:t xml:space="preserve">Batas kriptografis adalah</w:t>
      </w:r>
      <w:r>
        <w:t xml:space="preserve"> </w:t>
      </w:r>
      <w:r>
        <w:rPr>
          <w:rStyle w:val="VerbatimChar"/>
        </w:rPr>
        <w:t xml:space="preserve">EvidencePayload</w:t>
      </w:r>
      <w:r>
        <w:t xml:space="preserve"> </w:t>
      </w:r>
      <w:r>
        <w:t xml:space="preserve">(</w:t>
      </w:r>
      <w:r>
        <w:rPr>
          <w:rStyle w:val="VerbatimChar"/>
        </w:rPr>
        <w:t xml:space="preserve">lib/evidence/types.ts</w:t>
      </w:r>
      <w:r>
        <w:t xml:space="preserve">): tepat</w:t>
      </w:r>
      <w:r>
        <w:t xml:space="preserve"> </w:t>
      </w:r>
      <w:r>
        <w:rPr>
          <w:i/>
          <w:iCs/>
        </w:rPr>
        <w:t xml:space="preserve">field</w:t>
      </w:r>
      <w:r>
        <w:t xml:space="preserve"> </w:t>
      </w:r>
      <w:r>
        <w:t xml:space="preserve">inilah yang — diserialisasi secara kanonik (kunci objek diurutkan rekursif, nilai</w:t>
      </w:r>
      <w:r>
        <w:t xml:space="preserve"> </w:t>
      </w:r>
      <w:r>
        <w:rPr>
          <w:rStyle w:val="VerbatimChar"/>
        </w:rPr>
        <w:t xml:space="preserve">undefined</w:t>
      </w:r>
      <w:r>
        <w:t xml:space="preserve"> </w:t>
      </w:r>
      <w:r>
        <w:t xml:space="preserve">dibuang;</w:t>
      </w:r>
      <w:r>
        <w:t xml:space="preserve"> </w:t>
      </w:r>
      <w:r>
        <w:rPr>
          <w:rStyle w:val="VerbatimChar"/>
        </w:rPr>
        <w:t xml:space="preserve">lib/crypto/canonical.ts</w:t>
      </w:r>
      <w:r>
        <w:t xml:space="preserve">) — di-hash SHA-256 lalu ditandatangani. Siklusnya: frame + GPS → deteksi + aturan →</w:t>
      </w:r>
      <w:r>
        <w:t xml:space="preserve"> </w:t>
      </w:r>
      <w:r>
        <w:rPr>
          <w:rStyle w:val="VerbatimChar"/>
        </w:rPr>
        <w:t xml:space="preserve">POST /api/seal</w:t>
      </w:r>
      <w:r>
        <w:t xml:space="preserve"> </w:t>
      </w:r>
      <w:r>
        <w:t xml:space="preserve">→ server menstempel waktu + hash kanonik + tanda tangan Ed25519 (kunci privat tak pernah keluar server) → klien menerima</w:t>
      </w:r>
      <w:r>
        <w:t xml:space="preserve"> </w:t>
      </w:r>
      <w:r>
        <w:rPr>
          <w:rStyle w:val="VerbatimChar"/>
        </w:rPr>
        <w:t xml:space="preserve">SealedEvidence</w:t>
      </w:r>
      <w:r>
        <w:t xml:space="preserve"> </w:t>
      </w:r>
      <w:r>
        <w:t xml:space="preserve">(signature + payloadHash + keyId) → simpan + buat PDF (QR ke</w:t>
      </w:r>
      <w:r>
        <w:t xml:space="preserve"> </w:t>
      </w:r>
      <w:r>
        <w:rPr>
          <w:rStyle w:val="VerbatimChar"/>
        </w:rPr>
        <w:t xml:space="preserve">/verify</w:t>
      </w:r>
      <w:r>
        <w:t xml:space="preserve">) → verifikator mengambil kunci publik dan memeriksa hash + tanda tangan → hasil</w:t>
      </w:r>
      <w:r>
        <w:t xml:space="preserve"> </w:t>
      </w:r>
      <w:r>
        <w:rPr>
          <w:b/>
          <w:bCs/>
        </w:rPr>
        <w:t xml:space="preserve">VALID</w:t>
      </w:r>
      <w:r>
        <w:t xml:space="preserve"> </w:t>
      </w:r>
      <w:r>
        <w:t xml:space="preserve">atau</w:t>
      </w:r>
      <w:r>
        <w:t xml:space="preserve"> </w:t>
      </w:r>
      <w:r>
        <w:rPr>
          <w:b/>
          <w:bCs/>
        </w:rPr>
        <w:t xml:space="preserve">DIUBAH</w:t>
      </w:r>
      <w:r>
        <w:t xml:space="preserve">.</w:t>
      </w:r>
    </w:p>
    <w:bookmarkEnd w:id="37"/>
    <w:bookmarkStart w:id="38" w:name="layanan-eksternal-tanpa-api-key"/>
    <w:p>
      <w:pPr>
        <w:pStyle w:val="Heading2"/>
      </w:pPr>
      <w:r>
        <w:rPr>
          <w:rStyle w:val="SectionNumber"/>
        </w:rPr>
        <w:t xml:space="preserve">7.4</w:t>
      </w:r>
      <w:r>
        <w:tab/>
      </w:r>
      <w:r>
        <w:t xml:space="preserve">Layanan eksternal (tanpa API key)</w:t>
      </w:r>
    </w:p>
    <w:p>
      <w:pPr>
        <w:pStyle w:val="Compact"/>
        <w:numPr>
          <w:ilvl w:val="0"/>
          <w:numId w:val="1011"/>
        </w:numPr>
      </w:pPr>
      <w:r>
        <w:rPr>
          <w:b/>
          <w:bCs/>
        </w:rPr>
        <w:t xml:space="preserve">OpenStreetMap Overpass</w:t>
      </w:r>
      <w:r>
        <w:t xml:space="preserve">: tag</w:t>
      </w:r>
      <w:r>
        <w:t xml:space="preserve"> </w:t>
      </w:r>
      <w:r>
        <w:rPr>
          <w:rStyle w:val="VerbatimChar"/>
        </w:rPr>
        <w:t xml:space="preserve">oneway</w:t>
      </w:r>
      <w:r>
        <w:t xml:space="preserve"> </w:t>
      </w:r>
      <w:r>
        <w:t xml:space="preserve">dan</w:t>
      </w:r>
      <w:r>
        <w:t xml:space="preserve"> </w:t>
      </w:r>
      <w:r>
        <w:rPr>
          <w:rStyle w:val="VerbatimChar"/>
        </w:rPr>
        <w:t xml:space="preserve">maxspeed</w:t>
      </w:r>
      <w:r>
        <w:t xml:space="preserve">. Koordinat dibulatkan ke 4 desimal (~11 m) sebelum dikirim, sehingga lokasi presisi tidak pernah dibagikan (</w:t>
      </w:r>
      <w:r>
        <w:rPr>
          <w:rStyle w:val="VerbatimChar"/>
        </w:rPr>
        <w:t xml:space="preserve">lib/geo/osm.ts</w:t>
      </w:r>
      <w:r>
        <w:t xml:space="preserve">).</w:t>
      </w:r>
    </w:p>
    <w:p>
      <w:pPr>
        <w:pStyle w:val="Compact"/>
        <w:numPr>
          <w:ilvl w:val="0"/>
          <w:numId w:val="1011"/>
        </w:numPr>
      </w:pPr>
      <w:r>
        <w:rPr>
          <w:b/>
          <w:bCs/>
        </w:rPr>
        <w:t xml:space="preserve">CDN Model</w:t>
      </w:r>
      <w:r>
        <w:t xml:space="preserve">: bobot TF.js (TF Hub) dan MediaPipe (jsDelivr/GCS) dimuat saat runtime; tidak ada bobot yang di-</w:t>
      </w:r>
      <w:r>
        <w:rPr>
          <w:i/>
          <w:iCs/>
        </w:rPr>
        <w:t xml:space="preserve">bundle</w:t>
      </w:r>
      <w:r>
        <w:t xml:space="preserve">.</w:t>
      </w:r>
    </w:p>
    <w:bookmarkEnd w:id="38"/>
    <w:bookmarkStart w:id="39" w:name="kejujuran-soal-tamper-evidence"/>
    <w:p>
      <w:pPr>
        <w:pStyle w:val="Heading2"/>
      </w:pPr>
      <w:r>
        <w:rPr>
          <w:rStyle w:val="SectionNumber"/>
        </w:rPr>
        <w:t xml:space="preserve">7.5</w:t>
      </w:r>
      <w:r>
        <w:tab/>
      </w:r>
      <w:r>
        <w:t xml:space="preserve">Kejujuran soal tamper-evidence</w:t>
      </w:r>
    </w:p>
    <w:p>
      <w:pPr>
        <w:pStyle w:val="Compact"/>
        <w:numPr>
          <w:ilvl w:val="0"/>
          <w:numId w:val="1012"/>
        </w:numPr>
      </w:pPr>
      <w:r>
        <w:rPr>
          <w:b/>
          <w:bCs/>
        </w:rPr>
        <w:t xml:space="preserve">Yang dibuktikan tanda tangan</w:t>
      </w:r>
      <w:r>
        <w:t xml:space="preserve">: isi laporan tidak berubah satu byte pun sejak disegel server pada waktu tertera. Mengubah pelat/kecepatan/pasal → hash tidak cocok →</w:t>
      </w:r>
      <w:r>
        <w:t xml:space="preserve"> </w:t>
      </w:r>
      <w:r>
        <w:rPr>
          <w:b/>
          <w:bCs/>
        </w:rPr>
        <w:t xml:space="preserve">terdeteksi</w:t>
      </w:r>
      <w:r>
        <w:t xml:space="preserve">.</w:t>
      </w:r>
    </w:p>
    <w:p>
      <w:pPr>
        <w:pStyle w:val="Compact"/>
        <w:numPr>
          <w:ilvl w:val="0"/>
          <w:numId w:val="1012"/>
        </w:numPr>
      </w:pPr>
      <w:r>
        <w:rPr>
          <w:b/>
          <w:bCs/>
        </w:rPr>
        <w:t xml:space="preserve">Yang TIDAK dibuktikan</w:t>
      </w:r>
      <w:r>
        <w:t xml:space="preserve">: bahwa kamera benar-benar menyaksikan peristiwa dunia nyata (kamera bisa diarahkan ke layar). Karena frame berasal dari klien, dashAI bersifat</w:t>
      </w:r>
      <w:r>
        <w:t xml:space="preserve"> </w:t>
      </w:r>
      <w:r>
        <w:rPr>
          <w:b/>
          <w:bCs/>
        </w:rPr>
        <w:t xml:space="preserve">tamper-evident, bukan tamper-proof</w:t>
      </w:r>
      <w:r>
        <w:t xml:space="preserve">.</w:t>
      </w:r>
    </w:p>
    <w:p>
      <w:pPr>
        <w:pStyle w:val="Compact"/>
        <w:numPr>
          <w:ilvl w:val="0"/>
          <w:numId w:val="1012"/>
        </w:numPr>
      </w:pPr>
      <w:r>
        <w:rPr>
          <w:b/>
          <w:bCs/>
        </w:rPr>
        <w:t xml:space="preserve">Jalan menuju produksi</w:t>
      </w:r>
      <w:r>
        <w:t xml:space="preserve">: atestasi perangkat, kontinuitas GPS, stempel waktu server, dan dashcam perangkat keras khusus menaikkan biaya pemalsuan; penilaian akhir tetap pada pihak berwenang.</w:t>
      </w:r>
    </w:p>
    <w:p>
      <w:r>
        <w:pict>
          <v:rect style="width:0;height:1.5pt" o:hralign="center" o:hrstd="t" o:hr="t"/>
        </w:pict>
      </w:r>
    </w:p>
    <w:bookmarkEnd w:id="39"/>
    <w:bookmarkEnd w:id="40"/>
    <w:bookmarkStart w:id="41" w:name="cakupan-pelanggaran-dan-sitasi"/>
    <w:p>
      <w:pPr>
        <w:pStyle w:val="Heading1"/>
      </w:pPr>
      <w:r>
        <w:rPr>
          <w:rStyle w:val="SectionNumber"/>
        </w:rPr>
        <w:t xml:space="preserve">8</w:t>
      </w:r>
      <w:r>
        <w:tab/>
      </w:r>
      <w:r>
        <w:t xml:space="preserve">Cakupan Pelanggaran dan Sitasi</w:t>
      </w:r>
    </w:p>
    <w:p>
      <w:pPr>
        <w:pStyle w:val="FirstParagraph"/>
      </w:pPr>
      <w:r>
        <w:t xml:space="preserve">Satu mesin aturan</w:t>
      </w:r>
      <w:r>
        <w:t xml:space="preserve"> </w:t>
      </w:r>
      <w:r>
        <w:rPr>
          <w:i/>
          <w:iCs/>
        </w:rPr>
        <w:t xml:space="preserve">pluggable</w:t>
      </w:r>
      <w:r>
        <w:t xml:space="preserve"> </w:t>
      </w:r>
      <w:r>
        <w:t xml:space="preserve">dengan katalog lengkap; tiap entri terikat ke pasal terverifikasi (</w:t>
      </w:r>
      <w:r>
        <w:rPr>
          <w:rStyle w:val="VerbatimChar"/>
        </w:rPr>
        <w:t xml:space="preserve">lib/legal/citations.ts</w:t>
      </w:r>
      <w:r>
        <w:t xml:space="preserve">, digenerate dari riset terverifikasi). Sitasi berikut disalin</w:t>
      </w:r>
      <w:r>
        <w:t xml:space="preserve"> </w:t>
      </w:r>
      <w:r>
        <w:rPr>
          <w:b/>
          <w:bCs/>
        </w:rPr>
        <w:t xml:space="preserve">persis</w:t>
      </w:r>
      <w:r>
        <w:t xml:space="preserve"> </w:t>
      </w:r>
      <w:r>
        <w:t xml:space="preserve">dari basis pengetahuan.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Pelanggaran (</w:t>
            </w:r>
            <w:r>
              <w:rPr>
                <w:rStyle w:val="VerbatimChar"/>
              </w:rPr>
              <w:t xml:space="preserve">labelId</w:t>
            </w:r>
            <w:r>
              <w:t xml:space="preserve">)</w:t>
            </w:r>
          </w:p>
        </w:tc>
        <w:tc>
          <w:tcPr/>
          <w:p>
            <w:pPr>
              <w:pStyle w:val="Compact"/>
            </w:pPr>
            <w:r>
              <w:t xml:space="preserve">Pasal &amp; ayat (UU 22/2009)</w:t>
            </w:r>
          </w:p>
        </w:tc>
        <w:tc>
          <w:tcPr/>
          <w:p>
            <w:pPr>
              <w:pStyle w:val="Compact"/>
            </w:pPr>
            <w:r>
              <w:t xml:space="preserve">Denda maksimum</w:t>
            </w:r>
          </w:p>
        </w:tc>
        <w:tc>
          <w:tcPr/>
          <w:p>
            <w:pPr>
              <w:pStyle w:val="Compact"/>
            </w:pPr>
            <w:r>
              <w:t xml:space="preserve">Kurungan maks.</w:t>
            </w:r>
          </w:p>
        </w:tc>
      </w:tr>
      <w:tr>
        <w:tc>
          <w:tcPr/>
          <w:p>
            <w:pPr>
              <w:pStyle w:val="Compact"/>
            </w:pPr>
            <w:r>
              <w:t xml:space="preserve">core</w:t>
            </w:r>
          </w:p>
        </w:tc>
        <w:tc>
          <w:tcPr/>
          <w:p>
            <w:pPr>
              <w:pStyle w:val="Compact"/>
            </w:pPr>
            <w:r>
              <w:t xml:space="preserve">Melawan arah</w:t>
            </w:r>
          </w:p>
        </w:tc>
        <w:tc>
          <w:tcPr/>
          <w:p>
            <w:pPr>
              <w:pStyle w:val="Compact"/>
            </w:pPr>
            <w:r>
              <w:t xml:space="preserve">Pasal 287 ayat (1)</w:t>
            </w:r>
          </w:p>
        </w:tc>
        <w:tc>
          <w:tcPr/>
          <w:p>
            <w:pPr>
              <w:pStyle w:val="Compact"/>
            </w:pPr>
            <w:r>
              <w:t xml:space="preserve">Rp500.000</w:t>
            </w:r>
          </w:p>
        </w:tc>
        <w:tc>
          <w:tcPr/>
          <w:p>
            <w:pPr>
              <w:pStyle w:val="Compact"/>
            </w:pPr>
            <w:r>
              <w:t xml:space="preserve">2 bulan</w:t>
            </w:r>
          </w:p>
        </w:tc>
      </w:tr>
      <w:tr>
        <w:tc>
          <w:tcPr/>
          <w:p>
            <w:pPr>
              <w:pStyle w:val="Compact"/>
            </w:pPr>
            <w:r>
              <w:t xml:space="preserve">core</w:t>
            </w:r>
          </w:p>
        </w:tc>
        <w:tc>
          <w:tcPr/>
          <w:p>
            <w:pPr>
              <w:pStyle w:val="Compact"/>
            </w:pPr>
            <w:r>
              <w:t xml:space="preserve">Pengendara tanpa helm</w:t>
            </w:r>
          </w:p>
        </w:tc>
        <w:tc>
          <w:tcPr/>
          <w:p>
            <w:pPr>
              <w:pStyle w:val="Compact"/>
            </w:pPr>
            <w:r>
              <w:t xml:space="preserve">Pasal 291 ayat (1)</w:t>
            </w:r>
          </w:p>
        </w:tc>
        <w:tc>
          <w:tcPr/>
          <w:p>
            <w:pPr>
              <w:pStyle w:val="Compact"/>
            </w:pPr>
            <w:r>
              <w:t xml:space="preserve">Rp250.000</w:t>
            </w:r>
          </w:p>
        </w:tc>
        <w:tc>
          <w:tcPr/>
          <w:p>
            <w:pPr>
              <w:pStyle w:val="Compact"/>
            </w:pPr>
            <w:r>
              <w:t xml:space="preserve">1 bulan</w:t>
            </w:r>
          </w:p>
        </w:tc>
      </w:tr>
      <w:tr>
        <w:tc>
          <w:tcPr/>
          <w:p>
            <w:pPr>
              <w:pStyle w:val="Compact"/>
            </w:pPr>
            <w:r>
              <w:t xml:space="preserve">core</w:t>
            </w:r>
          </w:p>
        </w:tc>
        <w:tc>
          <w:tcPr/>
          <w:p>
            <w:pPr>
              <w:pStyle w:val="Compact"/>
            </w:pPr>
            <w:r>
              <w:t xml:space="preserve">Menerobos lampu merah</w:t>
            </w:r>
          </w:p>
        </w:tc>
        <w:tc>
          <w:tcPr/>
          <w:p>
            <w:pPr>
              <w:pStyle w:val="Compact"/>
            </w:pPr>
            <w:r>
              <w:t xml:space="preserve">Pasal 287 ayat (2)</w:t>
            </w:r>
          </w:p>
        </w:tc>
        <w:tc>
          <w:tcPr/>
          <w:p>
            <w:pPr>
              <w:pStyle w:val="Compact"/>
            </w:pPr>
            <w:r>
              <w:t xml:space="preserve">Rp500.000</w:t>
            </w:r>
          </w:p>
        </w:tc>
        <w:tc>
          <w:tcPr/>
          <w:p>
            <w:pPr>
              <w:pStyle w:val="Compact"/>
            </w:pPr>
            <w:r>
              <w:t xml:space="preserve">2 bulan</w:t>
            </w:r>
          </w:p>
        </w:tc>
      </w:tr>
      <w:tr>
        <w:tc>
          <w:tcPr/>
          <w:p>
            <w:pPr>
              <w:pStyle w:val="Compact"/>
            </w:pPr>
            <w:r>
              <w:t xml:space="preserve">core</w:t>
            </w:r>
          </w:p>
        </w:tc>
        <w:tc>
          <w:tcPr/>
          <w:p>
            <w:pPr>
              <w:pStyle w:val="Compact"/>
            </w:pPr>
            <w:r>
              <w:t xml:space="preserve">Boncengan lebih dari satu</w:t>
            </w:r>
          </w:p>
        </w:tc>
        <w:tc>
          <w:tcPr/>
          <w:p>
            <w:pPr>
              <w:pStyle w:val="Compact"/>
            </w:pPr>
            <w:r>
              <w:t xml:space="preserve">Pasal 292</w:t>
            </w:r>
          </w:p>
        </w:tc>
        <w:tc>
          <w:tcPr/>
          <w:p>
            <w:pPr>
              <w:pStyle w:val="Compact"/>
            </w:pPr>
            <w:r>
              <w:t xml:space="preserve">Rp250.000</w:t>
            </w:r>
          </w:p>
        </w:tc>
        <w:tc>
          <w:tcPr/>
          <w:p>
            <w:pPr>
              <w:pStyle w:val="Compact"/>
            </w:pPr>
            <w:r>
              <w:t xml:space="preserve">1 bulan</w:t>
            </w:r>
          </w:p>
        </w:tc>
      </w:tr>
      <w:tr>
        <w:tc>
          <w:tcPr/>
          <w:p>
            <w:pPr>
              <w:pStyle w:val="Compact"/>
            </w:pPr>
            <w:r>
              <w:t xml:space="preserve">core</w:t>
            </w:r>
          </w:p>
        </w:tc>
        <w:tc>
          <w:tcPr/>
          <w:p>
            <w:pPr>
              <w:pStyle w:val="Compact"/>
            </w:pPr>
            <w:r>
              <w:t xml:space="preserve">Melebihi batas kecepatan</w:t>
            </w:r>
          </w:p>
        </w:tc>
        <w:tc>
          <w:tcPr/>
          <w:p>
            <w:pPr>
              <w:pStyle w:val="Compact"/>
            </w:pPr>
            <w:r>
              <w:t xml:space="preserve">Pasal 287 ayat (5)</w:t>
            </w:r>
          </w:p>
        </w:tc>
        <w:tc>
          <w:tcPr/>
          <w:p>
            <w:pPr>
              <w:pStyle w:val="Compact"/>
            </w:pPr>
            <w:r>
              <w:t xml:space="preserve">Rp500.000</w:t>
            </w:r>
          </w:p>
        </w:tc>
        <w:tc>
          <w:tcPr/>
          <w:p>
            <w:pPr>
              <w:pStyle w:val="Compact"/>
            </w:pPr>
            <w:r>
              <w:t xml:space="preserve">2 bulan</w:t>
            </w:r>
          </w:p>
        </w:tc>
      </w:tr>
      <w:tr>
        <w:tc>
          <w:tcPr/>
          <w:p>
            <w:pPr>
              <w:pStyle w:val="Compact"/>
            </w:pPr>
            <w:r>
              <w:t xml:space="preserve">secondary</w:t>
            </w:r>
          </w:p>
        </w:tc>
        <w:tc>
          <w:tcPr/>
          <w:p>
            <w:pPr>
              <w:pStyle w:val="Compact"/>
            </w:pPr>
            <w:r>
              <w:t xml:space="preserve">Melanggar marka/rambu</w:t>
            </w:r>
          </w:p>
        </w:tc>
        <w:tc>
          <w:tcPr/>
          <w:p>
            <w:pPr>
              <w:pStyle w:val="Compact"/>
            </w:pPr>
            <w:r>
              <w:t xml:space="preserve">Pasal 287 ayat (1)</w:t>
            </w:r>
          </w:p>
        </w:tc>
        <w:tc>
          <w:tcPr/>
          <w:p>
            <w:pPr>
              <w:pStyle w:val="Compact"/>
            </w:pPr>
            <w:r>
              <w:t xml:space="preserve">Rp500.000</w:t>
            </w:r>
          </w:p>
        </w:tc>
        <w:tc>
          <w:tcPr/>
          <w:p>
            <w:pPr>
              <w:pStyle w:val="Compact"/>
            </w:pPr>
            <w:r>
              <w:t xml:space="preserve">2 bulan</w:t>
            </w:r>
          </w:p>
        </w:tc>
      </w:tr>
      <w:tr>
        <w:tc>
          <w:tcPr/>
          <w:p>
            <w:pPr>
              <w:pStyle w:val="Compact"/>
            </w:pPr>
            <w:r>
              <w:t xml:space="preserve">secondary</w:t>
            </w:r>
          </w:p>
        </w:tc>
        <w:tc>
          <w:tcPr/>
          <w:p>
            <w:pPr>
              <w:pStyle w:val="Compact"/>
            </w:pPr>
            <w:r>
              <w:t xml:space="preserve">Tanpa pelat nomor sah</w:t>
            </w:r>
          </w:p>
        </w:tc>
        <w:tc>
          <w:tcPr/>
          <w:p>
            <w:pPr>
              <w:pStyle w:val="Compact"/>
            </w:pPr>
            <w:r>
              <w:t xml:space="preserve">Pasal 280</w:t>
            </w:r>
          </w:p>
        </w:tc>
        <w:tc>
          <w:tcPr/>
          <w:p>
            <w:pPr>
              <w:pStyle w:val="Compact"/>
            </w:pPr>
            <w:r>
              <w:t xml:space="preserve">Rp500.000</w:t>
            </w:r>
          </w:p>
        </w:tc>
        <w:tc>
          <w:tcPr/>
          <w:p>
            <w:pPr>
              <w:pStyle w:val="Compact"/>
            </w:pPr>
            <w:r>
              <w:t xml:space="preserve">2 bulan</w:t>
            </w:r>
          </w:p>
        </w:tc>
      </w:tr>
      <w:tr>
        <w:tc>
          <w:tcPr/>
          <w:p>
            <w:pPr>
              <w:pStyle w:val="Compact"/>
            </w:pPr>
            <w:r>
              <w:t xml:space="preserve">secondary</w:t>
            </w:r>
          </w:p>
        </w:tc>
        <w:tc>
          <w:tcPr/>
          <w:p>
            <w:pPr>
              <w:pStyle w:val="Compact"/>
            </w:pPr>
            <w:r>
              <w:t xml:space="preserve">Tanpa lampu pada malam hari</w:t>
            </w:r>
          </w:p>
        </w:tc>
        <w:tc>
          <w:tcPr/>
          <w:p>
            <w:pPr>
              <w:pStyle w:val="Compact"/>
            </w:pPr>
            <w:r>
              <w:t xml:space="preserve">Pasal 293 ayat (1)</w:t>
            </w:r>
          </w:p>
        </w:tc>
        <w:tc>
          <w:tcPr/>
          <w:p>
            <w:pPr>
              <w:pStyle w:val="Compact"/>
            </w:pPr>
            <w:r>
              <w:t xml:space="preserve">Rp250.000</w:t>
            </w:r>
          </w:p>
        </w:tc>
        <w:tc>
          <w:tcPr/>
          <w:p>
            <w:pPr>
              <w:pStyle w:val="Compact"/>
            </w:pPr>
            <w:r>
              <w:t xml:space="preserve">1 bulan</w:t>
            </w:r>
          </w:p>
        </w:tc>
      </w:tr>
      <w:tr>
        <w:tc>
          <w:tcPr/>
          <w:p>
            <w:pPr>
              <w:pStyle w:val="Compact"/>
            </w:pPr>
            <w:r>
              <w:t xml:space="preserve">secondary</w:t>
            </w:r>
          </w:p>
        </w:tc>
        <w:tc>
          <w:tcPr/>
          <w:p>
            <w:pPr>
              <w:pStyle w:val="Compact"/>
            </w:pPr>
            <w:r>
              <w:t xml:space="preserve">Motor tanpa lampu di siang hari</w:t>
            </w:r>
          </w:p>
        </w:tc>
        <w:tc>
          <w:tcPr/>
          <w:p>
            <w:pPr>
              <w:pStyle w:val="Compact"/>
            </w:pPr>
            <w:r>
              <w:t xml:space="preserve">Pasal 293 ayat (2)</w:t>
            </w:r>
          </w:p>
        </w:tc>
        <w:tc>
          <w:tcPr/>
          <w:p>
            <w:pPr>
              <w:pStyle w:val="Compact"/>
            </w:pPr>
            <w:r>
              <w:t xml:space="preserve">Rp100.000</w:t>
            </w:r>
          </w:p>
        </w:tc>
        <w:tc>
          <w:tcPr/>
          <w:p>
            <w:pPr>
              <w:pStyle w:val="Compact"/>
            </w:pPr>
            <w:r>
              <w:t xml:space="preserve">15 hari</w:t>
            </w:r>
          </w:p>
        </w:tc>
      </w:tr>
      <w:tr>
        <w:tc>
          <w:tcPr/>
          <w:p>
            <w:pPr>
              <w:pStyle w:val="Compact"/>
            </w:pPr>
            <w:r>
              <w:t xml:space="preserve">secondary</w:t>
            </w:r>
          </w:p>
        </w:tc>
        <w:tc>
          <w:tcPr/>
          <w:p>
            <w:pPr>
              <w:pStyle w:val="Compact"/>
            </w:pPr>
            <w:r>
              <w:t xml:space="preserve">Penumpang tanpa helm</w:t>
            </w:r>
          </w:p>
        </w:tc>
        <w:tc>
          <w:tcPr/>
          <w:p>
            <w:pPr>
              <w:pStyle w:val="Compact"/>
            </w:pPr>
            <w:r>
              <w:t xml:space="preserve">Pasal 291 ayat (2)</w:t>
            </w:r>
          </w:p>
        </w:tc>
        <w:tc>
          <w:tcPr/>
          <w:p>
            <w:pPr>
              <w:pStyle w:val="Compact"/>
            </w:pPr>
            <w:r>
              <w:t xml:space="preserve">Rp250.000</w:t>
            </w:r>
          </w:p>
        </w:tc>
        <w:tc>
          <w:tcPr/>
          <w:p>
            <w:pPr>
              <w:pStyle w:val="Compact"/>
            </w:pPr>
            <w:r>
              <w:t xml:space="preserve">1 bulan</w:t>
            </w:r>
          </w:p>
        </w:tc>
      </w:tr>
      <w:tr>
        <w:tc>
          <w:tcPr/>
          <w:p>
            <w:pPr>
              <w:pStyle w:val="Compact"/>
            </w:pPr>
            <w:r>
              <w:t xml:space="preserve">cabin</w:t>
            </w:r>
          </w:p>
        </w:tc>
        <w:tc>
          <w:tcPr/>
          <w:p>
            <w:pPr>
              <w:pStyle w:val="Compact"/>
            </w:pPr>
            <w:r>
              <w:t xml:space="preserve">Tanpa sabuk keselamatan</w:t>
            </w:r>
          </w:p>
        </w:tc>
        <w:tc>
          <w:tcPr/>
          <w:p>
            <w:pPr>
              <w:pStyle w:val="Compact"/>
            </w:pPr>
            <w:r>
              <w:t xml:space="preserve">Pasal 289</w:t>
            </w:r>
          </w:p>
        </w:tc>
        <w:tc>
          <w:tcPr/>
          <w:p>
            <w:pPr>
              <w:pStyle w:val="Compact"/>
            </w:pPr>
            <w:r>
              <w:t xml:space="preserve">Rp250.000</w:t>
            </w:r>
          </w:p>
        </w:tc>
        <w:tc>
          <w:tcPr/>
          <w:p>
            <w:pPr>
              <w:pStyle w:val="Compact"/>
            </w:pPr>
            <w:r>
              <w:t xml:space="preserve">1 bulan</w:t>
            </w:r>
          </w:p>
        </w:tc>
      </w:tr>
      <w:tr>
        <w:tc>
          <w:tcPr/>
          <w:p>
            <w:pPr>
              <w:pStyle w:val="Compact"/>
            </w:pPr>
            <w:r>
              <w:t xml:space="preserve">cabin</w:t>
            </w:r>
          </w:p>
        </w:tc>
        <w:tc>
          <w:tcPr/>
          <w:p>
            <w:pPr>
              <w:pStyle w:val="Compact"/>
            </w:pPr>
            <w:r>
              <w:t xml:space="preserve">Bermain ponsel saat berkendara</w:t>
            </w:r>
          </w:p>
        </w:tc>
        <w:tc>
          <w:tcPr/>
          <w:p>
            <w:pPr>
              <w:pStyle w:val="Compact"/>
            </w:pPr>
            <w:r>
              <w:t xml:space="preserve">Pasal 283</w:t>
            </w:r>
          </w:p>
        </w:tc>
        <w:tc>
          <w:tcPr/>
          <w:p>
            <w:pPr>
              <w:pStyle w:val="Compact"/>
            </w:pPr>
            <w:r>
              <w:t xml:space="preserve">Rp750.000</w:t>
            </w:r>
          </w:p>
        </w:tc>
        <w:tc>
          <w:tcPr/>
          <w:p>
            <w:pPr>
              <w:pStyle w:val="Compact"/>
            </w:pPr>
            <w:r>
              <w:t xml:space="preserve">3 bulan</w:t>
            </w:r>
          </w:p>
        </w:tc>
      </w:tr>
    </w:tbl>
    <w:p>
      <w:pPr>
        <w:pStyle w:val="BodyText"/>
      </w:pPr>
      <w:r>
        <w:t xml:space="preserve">Seluruh 12 sitasi berstatus</w:t>
      </w:r>
      <w:r>
        <w:t xml:space="preserve"> </w:t>
      </w:r>
      <w:r>
        <w:rPr>
          <w:rStyle w:val="VerbatimChar"/>
        </w:rPr>
        <w:t xml:space="preserve">verified: true</w:t>
      </w:r>
      <w:r>
        <w:t xml:space="preserve"> </w:t>
      </w:r>
      <w:r>
        <w:t xml:space="preserve">dengan</w:t>
      </w:r>
      <w:r>
        <w:t xml:space="preserve"> </w:t>
      </w:r>
      <w:r>
        <w:rPr>
          <w:rStyle w:val="VerbatimChar"/>
        </w:rPr>
        <w:t xml:space="preserve">confidence: high</w:t>
      </w:r>
      <w:r>
        <w:t xml:space="preserve"> </w:t>
      </w:r>
      <w:r>
        <w:t xml:space="preserve">dan</w:t>
      </w:r>
      <w:r>
        <w:t xml:space="preserve"> </w:t>
      </w:r>
      <w:r>
        <w:rPr>
          <w:rStyle w:val="VerbatimChar"/>
        </w:rPr>
        <w:t xml:space="preserve">confirm_votes: 3</w:t>
      </w:r>
      <w:r>
        <w:t xml:space="preserve"> </w:t>
      </w:r>
      <w:r>
        <w:t xml:space="preserve">(verifikasi adversarial 3-pemilih terhadap sumber resmi/terpercaya seperti hukumonline, korlantas.polri.go.id, dishub, dan teks resmi UU). Sitasi</w:t>
      </w:r>
      <w:r>
        <w:t xml:space="preserve"> </w:t>
      </w:r>
      <w:r>
        <w:rPr>
          <w:b/>
          <w:bCs/>
        </w:rPr>
        <w:t xml:space="preserve">bukan halusinasi model</w:t>
      </w:r>
      <w:r>
        <w:t xml:space="preserve"> </w:t>
      </w:r>
      <w:r>
        <w:t xml:space="preserve">(lihat</w:t>
      </w:r>
      <w:r>
        <w:t xml:space="preserve"> </w:t>
      </w:r>
      <w:r>
        <w:rPr>
          <w:rStyle w:val="VerbatimChar"/>
        </w:rPr>
        <w:t xml:space="preserve">docs/research/phase0-research.json</w:t>
      </w:r>
      <w:r>
        <w:t xml:space="preserve">,</w:t>
      </w:r>
      <w:r>
        <w:t xml:space="preserve"> </w:t>
      </w:r>
      <w:r>
        <w:rPr>
          <w:rStyle w:val="VerbatimChar"/>
        </w:rPr>
        <w:t xml:space="preserve">legal_verified_count: 12</w:t>
      </w:r>
      <w:r>
        <w:t xml:space="preserve">).</w:t>
      </w:r>
    </w:p>
    <w:p>
      <w:r>
        <w:pict>
          <v:rect style="width:0;height:1.5pt" o:hralign="center" o:hrstd="t" o:hr="t"/>
        </w:pict>
      </w:r>
    </w:p>
    <w:bookmarkEnd w:id="41"/>
    <w:bookmarkStart w:id="45" w:name="asumsi-dependensi-dan-batasan"/>
    <w:p>
      <w:pPr>
        <w:pStyle w:val="Heading1"/>
      </w:pPr>
      <w:r>
        <w:rPr>
          <w:rStyle w:val="SectionNumber"/>
        </w:rPr>
        <w:t xml:space="preserve">9</w:t>
      </w:r>
      <w:r>
        <w:tab/>
      </w:r>
      <w:r>
        <w:t xml:space="preserve">Asumsi, Dependensi, dan Batasan</w:t>
      </w:r>
    </w:p>
    <w:bookmarkStart w:id="42" w:name="asumsi"/>
    <w:p>
      <w:pPr>
        <w:pStyle w:val="Heading2"/>
      </w:pPr>
      <w:r>
        <w:rPr>
          <w:rStyle w:val="SectionNumber"/>
        </w:rPr>
        <w:t xml:space="preserve">9.1</w:t>
      </w:r>
      <w:r>
        <w:tab/>
      </w:r>
      <w:r>
        <w:t xml:space="preserve">Asumsi</w:t>
      </w:r>
    </w:p>
    <w:p>
      <w:pPr>
        <w:pStyle w:val="Compact"/>
        <w:numPr>
          <w:ilvl w:val="0"/>
          <w:numId w:val="1013"/>
        </w:numPr>
      </w:pPr>
      <w:r>
        <w:t xml:space="preserve">Pengguna menjalankan dashAI pada peramban ponsel modern yang mendukung</w:t>
      </w:r>
      <w:r>
        <w:t xml:space="preserve"> </w:t>
      </w:r>
      <w:r>
        <w:rPr>
          <w:rStyle w:val="VerbatimChar"/>
        </w:rPr>
        <w:t xml:space="preserve">getUserMedia</w:t>
      </w:r>
      <w:r>
        <w:t xml:space="preserve">, WebGL/WASM (untuk TF.js), Geolocation, dan DeviceMotion.</w:t>
      </w:r>
    </w:p>
    <w:p>
      <w:pPr>
        <w:pStyle w:val="Compact"/>
        <w:numPr>
          <w:ilvl w:val="0"/>
          <w:numId w:val="1013"/>
        </w:numPr>
      </w:pPr>
      <w:r>
        <w:t xml:space="preserve">Pengguna memberikan izin kamera dan lokasi; tanpa GPS, deteksi yang bergantung pada peta (lawan arah diri sendiri,</w:t>
      </w:r>
      <w:r>
        <w:t xml:space="preserve"> </w:t>
      </w:r>
      <w:r>
        <w:rPr>
          <w:i/>
          <w:iCs/>
        </w:rPr>
        <w:t xml:space="preserve">speeding</w:t>
      </w:r>
      <w:r>
        <w:t xml:space="preserve"> </w:t>
      </w:r>
      <w:r>
        <w:t xml:space="preserve">diri sendiri) tidak aktif.</w:t>
      </w:r>
    </w:p>
    <w:p>
      <w:pPr>
        <w:pStyle w:val="Compact"/>
        <w:numPr>
          <w:ilvl w:val="0"/>
          <w:numId w:val="1013"/>
        </w:numPr>
      </w:pPr>
      <w:r>
        <w:t xml:space="preserve">Konektivitas tersedia untuk memuat bobot model dari CDN dan untuk</w:t>
      </w:r>
      <w:r>
        <w:t xml:space="preserve"> </w:t>
      </w:r>
      <w:r>
        <w:rPr>
          <w:i/>
          <w:iCs/>
        </w:rPr>
        <w:t xml:space="preserve">query</w:t>
      </w:r>
      <w:r>
        <w:t xml:space="preserve"> </w:t>
      </w:r>
      <w:r>
        <w:t xml:space="preserve">OSM Overpass serta penyegelan di server.</w:t>
      </w:r>
    </w:p>
    <w:p>
      <w:pPr>
        <w:pStyle w:val="Compact"/>
        <w:numPr>
          <w:ilvl w:val="0"/>
          <w:numId w:val="1013"/>
        </w:numPr>
      </w:pPr>
      <w:r>
        <w:t xml:space="preserve">Penggunaan dilakukan secara bertanggung jawab;</w:t>
      </w:r>
      <w:r>
        <w:t xml:space="preserve"> </w:t>
      </w:r>
      <w:r>
        <w:rPr>
          <w:b/>
          <w:bCs/>
        </w:rPr>
        <w:t xml:space="preserve">ponsel tidak dioperasikan saat mengemudi</w:t>
      </w:r>
      <w:r>
        <w:t xml:space="preserve">.</w:t>
      </w:r>
    </w:p>
    <w:bookmarkEnd w:id="42"/>
    <w:bookmarkStart w:id="43" w:name="dependensi"/>
    <w:p>
      <w:pPr>
        <w:pStyle w:val="Heading2"/>
      </w:pPr>
      <w:r>
        <w:rPr>
          <w:rStyle w:val="SectionNumber"/>
        </w:rPr>
        <w:t xml:space="preserve">9.2</w:t>
      </w:r>
      <w:r>
        <w:tab/>
      </w:r>
      <w:r>
        <w:t xml:space="preserve">Dependensi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Jenis</w:t>
            </w:r>
          </w:p>
        </w:tc>
        <w:tc>
          <w:tcPr/>
          <w:p>
            <w:pPr>
              <w:pStyle w:val="Compact"/>
            </w:pPr>
            <w:r>
              <w:t xml:space="preserve">Dependensi</w:t>
            </w:r>
          </w:p>
        </w:tc>
        <w:tc>
          <w:tcPr/>
          <w:p>
            <w:pPr>
              <w:pStyle w:val="Compact"/>
            </w:pPr>
            <w:r>
              <w:t xml:space="preserve">Catatan</w:t>
            </w:r>
          </w:p>
        </w:tc>
      </w:tr>
      <w:tr>
        <w:tc>
          <w:tcPr/>
          <w:p>
            <w:pPr>
              <w:pStyle w:val="Compact"/>
            </w:pPr>
            <w:r>
              <w:t xml:space="preserve">Kerangka kerja</w:t>
            </w:r>
          </w:p>
        </w:tc>
        <w:tc>
          <w:tcPr/>
          <w:p>
            <w:pPr>
              <w:pStyle w:val="Compact"/>
            </w:pPr>
            <w:r>
              <w:t xml:space="preserve">Next.js 16 (App Router), React 19, TypeScript (strict), Tailwind v4</w:t>
            </w:r>
          </w:p>
        </w:tc>
        <w:tc>
          <w:tcPr/>
          <w:p>
            <w:pPr>
              <w:pStyle w:val="Compact"/>
            </w:pPr>
            <w:r>
              <w:t xml:space="preserve">—</w:t>
            </w:r>
          </w:p>
        </w:tc>
      </w:tr>
      <w:tr>
        <w:tc>
          <w:tcPr/>
          <w:p>
            <w:pPr>
              <w:pStyle w:val="Compact"/>
            </w:pPr>
            <w:r>
              <w:t xml:space="preserve">CV/ML</w:t>
            </w:r>
          </w:p>
        </w:tc>
        <w:tc>
          <w:tcPr/>
          <w:p>
            <w:pPr>
              <w:pStyle w:val="Compact"/>
            </w:pPr>
            <w:r>
              <w:t xml:space="preserve">TensorFlow.js (coco-ssd</w:t>
            </w:r>
            <w:r>
              <w:t xml:space="preserve"> </w:t>
            </w:r>
            <w:r>
              <w:rPr>
                <w:rStyle w:val="VerbatimChar"/>
              </w:rPr>
              <w:t xml:space="preserve">lite_mobilenet_v2</w:t>
            </w:r>
            <w:r>
              <w:t xml:space="preserve">), MediaPipe Tasks (face, pose), Tesseract.js (OCR pelat)</w:t>
            </w:r>
          </w:p>
        </w:tc>
        <w:tc>
          <w:tcPr/>
          <w:p>
            <w:pPr>
              <w:pStyle w:val="Compact"/>
            </w:pPr>
            <w:r>
              <w:t xml:space="preserve">Bobot dari CDN saat runtime</w:t>
            </w:r>
          </w:p>
        </w:tc>
      </w:tr>
      <w:tr>
        <w:tc>
          <w:tcPr/>
          <w:p>
            <w:pPr>
              <w:pStyle w:val="Compact"/>
            </w:pPr>
            <w:r>
              <w:t xml:space="preserve">Kripto</w:t>
            </w:r>
          </w:p>
        </w:tc>
        <w:tc>
          <w:tcPr/>
          <w:p>
            <w:pPr>
              <w:pStyle w:val="Compact"/>
            </w:pPr>
            <w:r>
              <w:rPr>
                <w:rStyle w:val="VerbatimChar"/>
              </w:rPr>
              <w:t xml:space="preserve">@noble/ed25519</w:t>
            </w:r>
            <w:r>
              <w:t xml:space="preserve">,</w:t>
            </w:r>
            <w:r>
              <w:t xml:space="preserve"> </w:t>
            </w:r>
            <w:r>
              <w:rPr>
                <w:rStyle w:val="VerbatimChar"/>
              </w:rPr>
              <w:t xml:space="preserve">@noble/hashes</w:t>
            </w:r>
            <w:r>
              <w:t xml:space="preserve"> </w:t>
            </w:r>
            <w:r>
              <w:t xml:space="preserve">(SHA-256/SHA-512)</w:t>
            </w:r>
          </w:p>
        </w:tc>
        <w:tc>
          <w:tcPr/>
          <w:p>
            <w:pPr>
              <w:pStyle w:val="Compact"/>
            </w:pPr>
            <w:r>
              <w:t xml:space="preserve">Verifikasi berjalan di klien &amp; server</w:t>
            </w:r>
          </w:p>
        </w:tc>
      </w:tr>
      <w:tr>
        <w:tc>
          <w:tcPr/>
          <w:p>
            <w:pPr>
              <w:pStyle w:val="Compact"/>
            </w:pPr>
            <w:r>
              <w:t xml:space="preserve">PDF/QR</w:t>
            </w:r>
          </w:p>
        </w:tc>
        <w:tc>
          <w:tcPr/>
          <w:p>
            <w:pPr>
              <w:pStyle w:val="Compact"/>
            </w:pPr>
            <w:r>
              <w:rPr>
                <w:rStyle w:val="VerbatimChar"/>
              </w:rPr>
              <w:t xml:space="preserve">@react-pdf/renderer</w:t>
            </w:r>
            <w:r>
              <w:t xml:space="preserve">,</w:t>
            </w:r>
            <w:r>
              <w:t xml:space="preserve"> </w:t>
            </w:r>
            <w:r>
              <w:rPr>
                <w:rStyle w:val="VerbatimChar"/>
              </w:rPr>
              <w:t xml:space="preserve">qrcode</w:t>
            </w:r>
          </w:p>
        </w:tc>
        <w:tc>
          <w:tcPr/>
          <w:p>
            <w:pPr>
              <w:pStyle w:val="Compact"/>
            </w:pPr>
            <w:r>
              <w:t xml:space="preserve">Render di</w:t>
            </w:r>
            <w:r>
              <w:t xml:space="preserve"> </w:t>
            </w:r>
            <w:r>
              <w:rPr>
                <w:i/>
                <w:iCs/>
              </w:rPr>
              <w:t xml:space="preserve">Node runtime</w:t>
            </w:r>
          </w:p>
        </w:tc>
      </w:tr>
      <w:tr>
        <w:tc>
          <w:tcPr/>
          <w:p>
            <w:pPr>
              <w:pStyle w:val="Compact"/>
            </w:pPr>
            <w:r>
              <w:t xml:space="preserve">Data jalan</w:t>
            </w:r>
          </w:p>
        </w:tc>
        <w:tc>
          <w:tcPr/>
          <w:p>
            <w:pPr>
              <w:pStyle w:val="Compact"/>
            </w:pPr>
            <w:r>
              <w:t xml:space="preserve">OpenStreetMap Overpass API</w:t>
            </w:r>
          </w:p>
        </w:tc>
        <w:tc>
          <w:tcPr/>
          <w:p>
            <w:pPr>
              <w:pStyle w:val="Compact"/>
            </w:pPr>
            <w:r>
              <w:t xml:space="preserve">Tanpa API key; koordinat dibulatkan ~11 m</w:t>
            </w:r>
          </w:p>
        </w:tc>
      </w:tr>
      <w:tr>
        <w:tc>
          <w:tcPr/>
          <w:p>
            <w:pPr>
              <w:pStyle w:val="Compact"/>
            </w:pPr>
            <w:r>
              <w:rPr>
                <w:i/>
                <w:iCs/>
              </w:rPr>
              <w:t xml:space="preserve">State</w:t>
            </w:r>
          </w:p>
        </w:tc>
        <w:tc>
          <w:tcPr/>
          <w:p>
            <w:pPr>
              <w:pStyle w:val="Compact"/>
            </w:pPr>
            <w:r>
              <w:rPr>
                <w:rStyle w:val="VerbatimChar"/>
              </w:rPr>
              <w:t xml:space="preserve">zustand</w:t>
            </w:r>
            <w:r>
              <w:t xml:space="preserve">, IndexedDB</w:t>
            </w:r>
          </w:p>
        </w:tc>
        <w:tc>
          <w:tcPr/>
          <w:p>
            <w:pPr>
              <w:pStyle w:val="Compact"/>
            </w:pPr>
            <w:r>
              <w:t xml:space="preserve">Penyimpanan lokal-dahulu</w:t>
            </w:r>
          </w:p>
        </w:tc>
      </w:tr>
      <w:tr>
        <w:tc>
          <w:tcPr/>
          <w:p>
            <w:pPr>
              <w:pStyle w:val="Compact"/>
            </w:pPr>
            <w:r>
              <w:t xml:space="preserve">Penerapan</w:t>
            </w:r>
          </w:p>
        </w:tc>
        <w:tc>
          <w:tcPr/>
          <w:p>
            <w:pPr>
              <w:pStyle w:val="Compact"/>
            </w:pPr>
            <w:r>
              <w:t xml:space="preserve">Vercel</w:t>
            </w:r>
          </w:p>
        </w:tc>
        <w:tc>
          <w:tcPr/>
          <w:p>
            <w:pPr>
              <w:pStyle w:val="Compact"/>
            </w:pPr>
            <w:r>
              <w:rPr>
                <w:i/>
                <w:iCs/>
              </w:rPr>
              <w:t xml:space="preserve">Node runtime</w:t>
            </w:r>
            <w:r>
              <w:t xml:space="preserve"> </w:t>
            </w:r>
            <w:r>
              <w:t xml:space="preserve">untuk API</w:t>
            </w:r>
          </w:p>
        </w:tc>
      </w:tr>
      <w:tr>
        <w:tc>
          <w:tcPr/>
          <w:p>
            <w:pPr>
              <w:pStyle w:val="Compact"/>
            </w:pPr>
            <w:r>
              <w:t xml:space="preserve">Rahasia</w:t>
            </w:r>
          </w:p>
        </w:tc>
        <w:tc>
          <w:tcPr/>
          <w:p>
            <w:pPr>
              <w:pStyle w:val="Compact"/>
            </w:pPr>
            <w:r>
              <w:rPr>
                <w:rStyle w:val="VerbatimChar"/>
              </w:rPr>
              <w:t xml:space="preserve">DASHAI_SIGNING_KEY</w:t>
            </w:r>
          </w:p>
        </w:tc>
        <w:tc>
          <w:tcPr/>
          <w:p>
            <w:pPr>
              <w:pStyle w:val="Compact"/>
            </w:pPr>
            <w:r>
              <w:t xml:space="preserve">Satu-satunya rahasia; tanpa API key pihak ketiga</w:t>
            </w:r>
          </w:p>
        </w:tc>
      </w:tr>
    </w:tbl>
    <w:bookmarkEnd w:id="43"/>
    <w:bookmarkStart w:id="44" w:name="batasan"/>
    <w:p>
      <w:pPr>
        <w:pStyle w:val="Heading2"/>
      </w:pPr>
      <w:r>
        <w:rPr>
          <w:rStyle w:val="SectionNumber"/>
        </w:rPr>
        <w:t xml:space="preserve">9.3</w:t>
      </w:r>
      <w:r>
        <w:tab/>
      </w:r>
      <w:r>
        <w:t xml:space="preserve">Batasan</w:t>
      </w:r>
    </w:p>
    <w:p>
      <w:pPr>
        <w:pStyle w:val="Compact"/>
        <w:numPr>
          <w:ilvl w:val="0"/>
          <w:numId w:val="1014"/>
        </w:numPr>
      </w:pPr>
      <w:r>
        <w:rPr>
          <w:b/>
          <w:bCs/>
        </w:rPr>
        <w:t xml:space="preserve">Kejujuran teknis</w:t>
      </w:r>
      <w:r>
        <w:t xml:space="preserve">: tamper-evident,</w:t>
      </w:r>
      <w:r>
        <w:t xml:space="preserve"> </w:t>
      </w:r>
      <w:r>
        <w:rPr>
          <w:b/>
          <w:bCs/>
        </w:rPr>
        <w:t xml:space="preserve">bukan</w:t>
      </w:r>
      <w:r>
        <w:t xml:space="preserve"> </w:t>
      </w:r>
      <w:r>
        <w:t xml:space="preserve">tamper-proof; demo lewat kamera ponsel,</w:t>
      </w:r>
      <w:r>
        <w:t xml:space="preserve"> </w:t>
      </w:r>
      <w:r>
        <w:rPr>
          <w:b/>
          <w:bCs/>
        </w:rPr>
        <w:t xml:space="preserve">bukan</w:t>
      </w:r>
      <w:r>
        <w:t xml:space="preserve"> </w:t>
      </w:r>
      <w:r>
        <w:t xml:space="preserve">dokumen resmi kepolisian.</w:t>
      </w:r>
    </w:p>
    <w:p>
      <w:pPr>
        <w:pStyle w:val="Compact"/>
        <w:numPr>
          <w:ilvl w:val="0"/>
          <w:numId w:val="1014"/>
        </w:numPr>
      </w:pPr>
      <w:r>
        <w:rPr>
          <w:b/>
          <w:bCs/>
        </w:rPr>
        <w:t xml:space="preserve">Hukum</w:t>
      </w:r>
      <w:r>
        <w:t xml:space="preserve">: belum ada SOP yang menjadikan video dashcam warga sebagai bukti langsung; laporan berfungsi sebagai</w:t>
      </w:r>
      <w:r>
        <w:t xml:space="preserve"> </w:t>
      </w:r>
      <w:r>
        <w:rPr>
          <w:i/>
          <w:iCs/>
        </w:rPr>
        <w:t xml:space="preserve">lead</w:t>
      </w:r>
      <w:r>
        <w:t xml:space="preserve"> </w:t>
      </w:r>
      <w:r>
        <w:t xml:space="preserve">bagi peninjauan manusia.</w:t>
      </w:r>
    </w:p>
    <w:p>
      <w:pPr>
        <w:pStyle w:val="Compact"/>
        <w:numPr>
          <w:ilvl w:val="0"/>
          <w:numId w:val="1014"/>
        </w:numPr>
      </w:pPr>
      <w:r>
        <w:rPr>
          <w:b/>
          <w:bCs/>
        </w:rPr>
        <w:t xml:space="preserve">Privasi (UU 27/2022)</w:t>
      </w:r>
      <w:r>
        <w:t xml:space="preserve">: operator adalah Pengendali Data Pribadi; wajah adalah data pribadi spesifik/biometrik. Karena umumnya tidak dapat memperoleh persetujuan dari orang yang terekam, dashAI mengandalkan minimisasi data, blur</w:t>
      </w:r>
      <w:r>
        <w:t xml:space="preserve"> </w:t>
      </w:r>
      <w:r>
        <w:rPr>
          <w:i/>
          <w:iCs/>
        </w:rPr>
        <w:t xml:space="preserve">default</w:t>
      </w:r>
      <w:r>
        <w:t xml:space="preserve">, deteksi (bukan pengenalan), penyimpanan lokal-dahulu, dan penyaluran data berkeperluan penegakan ke otoritas yang berwenang.</w:t>
      </w:r>
    </w:p>
    <w:p>
      <w:pPr>
        <w:pStyle w:val="Compact"/>
        <w:numPr>
          <w:ilvl w:val="0"/>
          <w:numId w:val="1014"/>
        </w:numPr>
      </w:pPr>
      <w:r>
        <w:rPr>
          <w:b/>
          <w:bCs/>
        </w:rPr>
        <w:t xml:space="preserve">Akurasi</w:t>
      </w:r>
      <w:r>
        <w:t xml:space="preserve">: estimasi kecepatan kendaraan lain bersifat</w:t>
      </w:r>
      <w:r>
        <w:t xml:space="preserve"> </w:t>
      </w:r>
      <w:r>
        <w:rPr>
          <w:b/>
          <w:bCs/>
        </w:rPr>
        <w:t xml:space="preserve">perkiraan</w:t>
      </w:r>
      <w:r>
        <w:t xml:space="preserve">; deteksi</w:t>
      </w:r>
      <w:r>
        <w:t xml:space="preserve"> </w:t>
      </w:r>
      <w:r>
        <w:rPr>
          <w:i/>
          <w:iCs/>
        </w:rPr>
        <w:t xml:space="preserve">live</w:t>
      </w:r>
      <w:r>
        <w:t xml:space="preserve"> </w:t>
      </w:r>
      <w:r>
        <w:t xml:space="preserve">terbatas pada empat aturan; kelas lain dikatalogkan/diperagakan via dataset demo.</w:t>
      </w:r>
    </w:p>
    <w:p>
      <w:pPr>
        <w:pStyle w:val="Compact"/>
        <w:numPr>
          <w:ilvl w:val="0"/>
          <w:numId w:val="1014"/>
        </w:numPr>
      </w:pPr>
      <w:r>
        <w:rPr>
          <w:b/>
          <w:bCs/>
        </w:rPr>
        <w:t xml:space="preserve">Lisensi</w:t>
      </w:r>
      <w:r>
        <w:t xml:space="preserve">: Apache License 2.0.</w:t>
      </w:r>
    </w:p>
    <w:p>
      <w:r>
        <w:pict>
          <v:rect style="width:0;height:1.5pt" o:hralign="center" o:hrstd="t" o:hr="t"/>
        </w:pict>
      </w:r>
    </w:p>
    <w:bookmarkEnd w:id="44"/>
    <w:bookmarkEnd w:id="45"/>
    <w:bookmarkStart w:id="46" w:name="ringkasan-risiko"/>
    <w:p>
      <w:pPr>
        <w:pStyle w:val="Heading1"/>
      </w:pPr>
      <w:r>
        <w:rPr>
          <w:rStyle w:val="SectionNumber"/>
        </w:rPr>
        <w:t xml:space="preserve">10</w:t>
      </w:r>
      <w:r>
        <w:tab/>
      </w:r>
      <w:r>
        <w:t xml:space="preserve">Ringkasan Risiko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Risiko</w:t>
            </w:r>
          </w:p>
        </w:tc>
        <w:tc>
          <w:tcPr/>
          <w:p>
            <w:pPr>
              <w:pStyle w:val="Compact"/>
            </w:pPr>
            <w:r>
              <w:t xml:space="preserve">Kategori</w:t>
            </w:r>
          </w:p>
        </w:tc>
        <w:tc>
          <w:tcPr/>
          <w:p>
            <w:pPr>
              <w:pStyle w:val="Compact"/>
            </w:pPr>
            <w:r>
              <w:t xml:space="preserve">Dampak</w:t>
            </w:r>
          </w:p>
        </w:tc>
        <w:tc>
          <w:tcPr/>
          <w:p>
            <w:pPr>
              <w:pStyle w:val="Compact"/>
            </w:pPr>
            <w:r>
              <w:t xml:space="preserve">Mitigasi</w:t>
            </w:r>
          </w:p>
        </w:tc>
      </w:tr>
      <w:tr>
        <w:tc>
          <w:tcPr/>
          <w:p>
            <w:pPr>
              <w:pStyle w:val="Compact"/>
            </w:pPr>
            <w:r>
              <w:t xml:space="preserve">R1</w:t>
            </w:r>
          </w:p>
        </w:tc>
        <w:tc>
          <w:tcPr/>
          <w:p>
            <w:pPr>
              <w:pStyle w:val="Compact"/>
            </w:pPr>
            <w:r>
              <w:t xml:space="preserve">Pemalsuan dengan mengarahkan kamera ke layar</w:t>
            </w:r>
          </w:p>
        </w:tc>
        <w:tc>
          <w:tcPr/>
          <w:p>
            <w:pPr>
              <w:pStyle w:val="Compact"/>
            </w:pPr>
            <w:r>
              <w:t xml:space="preserve">Integritas bukti</w:t>
            </w:r>
          </w:p>
        </w:tc>
        <w:tc>
          <w:tcPr/>
          <w:p>
            <w:pPr>
              <w:pStyle w:val="Compact"/>
            </w:pPr>
            <w:r>
              <w:t xml:space="preserve">Bukti palsu lolos</w:t>
            </w:r>
          </w:p>
        </w:tc>
        <w:tc>
          <w:tcPr/>
          <w:p>
            <w:pPr>
              <w:pStyle w:val="Compact"/>
            </w:pPr>
            <w:r>
              <w:t xml:space="preserve">Komunikasikan batas tamper-evident;</w:t>
            </w:r>
            <w:r>
              <w:t xml:space="preserve"> </w:t>
            </w:r>
            <w:r>
              <w:rPr>
                <w:i/>
                <w:iCs/>
              </w:rPr>
              <w:t xml:space="preserve">roadmap</w:t>
            </w:r>
            <w:r>
              <w:t xml:space="preserve"> </w:t>
            </w:r>
            <w:r>
              <w:t xml:space="preserve">atestasi perangkat + kontinuitas GPS; penilaian akhir oleh otoritas</w:t>
            </w:r>
          </w:p>
        </w:tc>
      </w:tr>
      <w:tr>
        <w:tc>
          <w:tcPr/>
          <w:p>
            <w:pPr>
              <w:pStyle w:val="Compact"/>
            </w:pPr>
            <w:r>
              <w:t xml:space="preserve">R2</w:t>
            </w:r>
          </w:p>
        </w:tc>
        <w:tc>
          <w:tcPr/>
          <w:p>
            <w:pPr>
              <w:pStyle w:val="Compact"/>
            </w:pPr>
            <w:r>
              <w:t xml:space="preserve">Kebocoran/penyalahgunaan</w:t>
            </w:r>
            <w:r>
              <w:t xml:space="preserve"> </w:t>
            </w:r>
            <w:r>
              <w:rPr>
                <w:rStyle w:val="VerbatimChar"/>
              </w:rPr>
              <w:t xml:space="preserve">DASHAI_SIGNING_KEY</w:t>
            </w:r>
          </w:p>
        </w:tc>
        <w:tc>
          <w:tcPr/>
          <w:p>
            <w:pPr>
              <w:pStyle w:val="Compact"/>
            </w:pPr>
            <w:r>
              <w:t xml:space="preserve">Keamanan</w:t>
            </w:r>
          </w:p>
        </w:tc>
        <w:tc>
          <w:tcPr/>
          <w:p>
            <w:pPr>
              <w:pStyle w:val="Compact"/>
            </w:pPr>
            <w:r>
              <w:t xml:space="preserve">Tanda tangan palsu sah</w:t>
            </w:r>
          </w:p>
        </w:tc>
        <w:tc>
          <w:tcPr/>
          <w:p>
            <w:pPr>
              <w:pStyle w:val="Compact"/>
            </w:pPr>
            <w:r>
              <w:t xml:space="preserve">Kunci tunggal tak pernah keluar server; rotasi kunci;</w:t>
            </w:r>
            <w:r>
              <w:t xml:space="preserve"> </w:t>
            </w:r>
            <w:r>
              <w:rPr>
                <w:i/>
                <w:iCs/>
              </w:rPr>
              <w:t xml:space="preserve">keyId</w:t>
            </w:r>
            <w:r>
              <w:t xml:space="preserve"> </w:t>
            </w:r>
            <w:r>
              <w:t xml:space="preserve">membedakan dev vs prod</w:t>
            </w:r>
          </w:p>
        </w:tc>
      </w:tr>
      <w:tr>
        <w:tc>
          <w:tcPr/>
          <w:p>
            <w:pPr>
              <w:pStyle w:val="Compact"/>
            </w:pPr>
            <w:r>
              <w:t xml:space="preserve">R3</w:t>
            </w:r>
          </w:p>
        </w:tc>
        <w:tc>
          <w:tcPr/>
          <w:p>
            <w:pPr>
              <w:pStyle w:val="Compact"/>
            </w:pPr>
            <w:r>
              <w:rPr>
                <w:i/>
                <w:iCs/>
              </w:rPr>
              <w:t xml:space="preserve">False positive</w:t>
            </w:r>
            <w:r>
              <w:t xml:space="preserve"> </w:t>
            </w:r>
            <w:r>
              <w:t xml:space="preserve">deteksi (oklusi, malam, sudut)</w:t>
            </w:r>
          </w:p>
        </w:tc>
        <w:tc>
          <w:tcPr/>
          <w:p>
            <w:pPr>
              <w:pStyle w:val="Compact"/>
            </w:pPr>
            <w:r>
              <w:t xml:space="preserve">Akurasi</w:t>
            </w:r>
          </w:p>
        </w:tc>
        <w:tc>
          <w:tcPr/>
          <w:p>
            <w:pPr>
              <w:pStyle w:val="Compact"/>
            </w:pPr>
            <w:r>
              <w:t xml:space="preserve">Tuduhan keliru</w:t>
            </w:r>
          </w:p>
        </w:tc>
        <w:tc>
          <w:tcPr/>
          <w:p>
            <w:pPr>
              <w:pStyle w:val="Compact"/>
            </w:pPr>
            <w:r>
              <w:rPr>
                <w:i/>
                <w:iCs/>
              </w:rPr>
              <w:t xml:space="preserve">Debounce</w:t>
            </w:r>
            <w:r>
              <w:t xml:space="preserve">, usia</w:t>
            </w:r>
            <w:r>
              <w:t xml:space="preserve"> </w:t>
            </w:r>
            <w:r>
              <w:rPr>
                <w:i/>
                <w:iCs/>
              </w:rPr>
              <w:t xml:space="preserve">track</w:t>
            </w:r>
            <w:r>
              <w:t xml:space="preserve"> </w:t>
            </w:r>
            <w:r>
              <w:t xml:space="preserve">minimum, ambang kepercayaan; verifikasi manusia wajib</w:t>
            </w:r>
          </w:p>
        </w:tc>
      </w:tr>
      <w:tr>
        <w:tc>
          <w:tcPr/>
          <w:p>
            <w:pPr>
              <w:pStyle w:val="Compact"/>
            </w:pPr>
            <w:r>
              <w:t xml:space="preserve">R4</w:t>
            </w:r>
          </w:p>
        </w:tc>
        <w:tc>
          <w:tcPr/>
          <w:p>
            <w:pPr>
              <w:pStyle w:val="Compact"/>
            </w:pPr>
            <w:r>
              <w:t xml:space="preserve">Pelanggaran privasi pihak ketiga (UU 27/2022)</w:t>
            </w:r>
          </w:p>
        </w:tc>
        <w:tc>
          <w:tcPr/>
          <w:p>
            <w:pPr>
              <w:pStyle w:val="Compact"/>
            </w:pPr>
            <w:r>
              <w:t xml:space="preserve">Hukum/Privasi</w:t>
            </w:r>
          </w:p>
        </w:tc>
        <w:tc>
          <w:tcPr/>
          <w:p>
            <w:pPr>
              <w:pStyle w:val="Compact"/>
            </w:pPr>
            <w:r>
              <w:t xml:space="preserve">Sanksi administratif/pidana</w:t>
            </w:r>
          </w:p>
        </w:tc>
        <w:tc>
          <w:tcPr/>
          <w:p>
            <w:pPr>
              <w:pStyle w:val="Compact"/>
            </w:pPr>
            <w:r>
              <w:t xml:space="preserve">Blur</w:t>
            </w:r>
            <w:r>
              <w:t xml:space="preserve"> </w:t>
            </w:r>
            <w:r>
              <w:rPr>
                <w:i/>
                <w:iCs/>
              </w:rPr>
              <w:t xml:space="preserve">default</w:t>
            </w:r>
            <w:r>
              <w:t xml:space="preserve">, deteksi bukan pengenalan, minimisasi data, lokal-dahulu, salurkan ke otoritas</w:t>
            </w:r>
          </w:p>
        </w:tc>
      </w:tr>
      <w:tr>
        <w:tc>
          <w:tcPr/>
          <w:p>
            <w:pPr>
              <w:pStyle w:val="Compact"/>
            </w:pPr>
            <w:r>
              <w:t xml:space="preserve">R5</w:t>
            </w:r>
          </w:p>
        </w:tc>
        <w:tc>
          <w:tcPr/>
          <w:p>
            <w:pPr>
              <w:pStyle w:val="Compact"/>
            </w:pPr>
            <w:r>
              <w:t xml:space="preserve">Estimasi kecepatan kendaraan lain dianggap akurat</w:t>
            </w:r>
          </w:p>
        </w:tc>
        <w:tc>
          <w:tcPr/>
          <w:p>
            <w:pPr>
              <w:pStyle w:val="Compact"/>
            </w:pPr>
            <w:r>
              <w:t xml:space="preserve">Misrepresentasi</w:t>
            </w:r>
          </w:p>
        </w:tc>
        <w:tc>
          <w:tcPr/>
          <w:p>
            <w:pPr>
              <w:pStyle w:val="Compact"/>
            </w:pPr>
            <w:r>
              <w:t xml:space="preserve">Klaim berlebih</w:t>
            </w:r>
          </w:p>
        </w:tc>
        <w:tc>
          <w:tcPr/>
          <w:p>
            <w:pPr>
              <w:pStyle w:val="Compact"/>
            </w:pPr>
            <w:r>
              <w:t xml:space="preserve">Tandai eksplisit sebagai estimasi; kalibrasi + rentang error di produksi</w:t>
            </w:r>
          </w:p>
        </w:tc>
      </w:tr>
      <w:tr>
        <w:tc>
          <w:tcPr/>
          <w:p>
            <w:pPr>
              <w:pStyle w:val="Compact"/>
            </w:pPr>
            <w:r>
              <w:t xml:space="preserve">R6</w:t>
            </w:r>
          </w:p>
        </w:tc>
        <w:tc>
          <w:tcPr/>
          <w:p>
            <w:pPr>
              <w:pStyle w:val="Compact"/>
            </w:pPr>
            <w:r>
              <w:t xml:space="preserve">Laporan dikira dokumen resmi kepolisian</w:t>
            </w:r>
          </w:p>
        </w:tc>
        <w:tc>
          <w:tcPr/>
          <w:p>
            <w:pPr>
              <w:pStyle w:val="Compact"/>
            </w:pPr>
            <w:r>
              <w:t xml:space="preserve">Reputasi/Hukum</w:t>
            </w:r>
          </w:p>
        </w:tc>
        <w:tc>
          <w:tcPr/>
          <w:p>
            <w:pPr>
              <w:pStyle w:val="Compact"/>
            </w:pPr>
            <w:r>
              <w:t xml:space="preserve">Salah paham status hukum</w:t>
            </w:r>
          </w:p>
        </w:tc>
        <w:tc>
          <w:tcPr/>
          <w:p>
            <w:pPr>
              <w:pStyle w:val="Compact"/>
            </w:pPr>
            <w:r>
              <w:rPr>
                <w:i/>
                <w:iCs/>
              </w:rPr>
              <w:t xml:space="preserve">Disclaimer</w:t>
            </w:r>
            <w:r>
              <w:t xml:space="preserve"> </w:t>
            </w:r>
            <w:r>
              <w:t xml:space="preserve">tegas; posisikan sebagai</w:t>
            </w:r>
            <w:r>
              <w:t xml:space="preserve"> </w:t>
            </w:r>
            <w:r>
              <w:rPr>
                <w:i/>
                <w:iCs/>
              </w:rPr>
              <w:t xml:space="preserve">lead</w:t>
            </w:r>
            <w:r>
              <w:t xml:space="preserve"> </w:t>
            </w:r>
            <w:r>
              <w:t xml:space="preserve">untuk peninjauan manusia</w:t>
            </w:r>
          </w:p>
        </w:tc>
      </w:tr>
      <w:tr>
        <w:tc>
          <w:tcPr/>
          <w:p>
            <w:pPr>
              <w:pStyle w:val="Compact"/>
            </w:pPr>
            <w:r>
              <w:t xml:space="preserve">R7</w:t>
            </w:r>
          </w:p>
        </w:tc>
        <w:tc>
          <w:tcPr/>
          <w:p>
            <w:pPr>
              <w:pStyle w:val="Compact"/>
            </w:pPr>
            <w:r>
              <w:t xml:space="preserve">Ketergantungan CDN model / OSM tak tersedia</w:t>
            </w:r>
          </w:p>
        </w:tc>
        <w:tc>
          <w:tcPr/>
          <w:p>
            <w:pPr>
              <w:pStyle w:val="Compact"/>
            </w:pPr>
            <w:r>
              <w:t xml:space="preserve">Operasional</w:t>
            </w:r>
          </w:p>
        </w:tc>
        <w:tc>
          <w:tcPr/>
          <w:p>
            <w:pPr>
              <w:pStyle w:val="Compact"/>
            </w:pPr>
            <w:r>
              <w:t xml:space="preserve">Fitur menurun</w:t>
            </w:r>
          </w:p>
        </w:tc>
        <w:tc>
          <w:tcPr/>
          <w:p>
            <w:pPr>
              <w:pStyle w:val="Compact"/>
            </w:pPr>
            <w:r>
              <w:t xml:space="preserve">Degradasi anggun pada</w:t>
            </w:r>
            <w:r>
              <w:t xml:space="preserve"> </w:t>
            </w:r>
            <w:r>
              <w:rPr>
                <w:i/>
                <w:iCs/>
              </w:rPr>
              <w:t xml:space="preserve">pipeline</w:t>
            </w:r>
            <w:r>
              <w:t xml:space="preserve">;</w:t>
            </w:r>
            <w:r>
              <w:t xml:space="preserve"> </w:t>
            </w:r>
            <w:r>
              <w:rPr>
                <w:i/>
                <w:iCs/>
              </w:rPr>
              <w:t xml:space="preserve">fallback</w:t>
            </w:r>
            <w:r>
              <w:t xml:space="preserve"> </w:t>
            </w:r>
            <w:r>
              <w:t xml:space="preserve">backend CV di</w:t>
            </w:r>
            <w:r>
              <w:t xml:space="preserve"> </w:t>
            </w:r>
            <w:r>
              <w:rPr>
                <w:i/>
                <w:iCs/>
              </w:rPr>
              <w:t xml:space="preserve">roadmap</w:t>
            </w:r>
          </w:p>
        </w:tc>
      </w:tr>
      <w:tr>
        <w:tc>
          <w:tcPr/>
          <w:p>
            <w:pPr>
              <w:pStyle w:val="Compact"/>
            </w:pPr>
            <w:r>
              <w:t xml:space="preserve">R8</w:t>
            </w:r>
          </w:p>
        </w:tc>
        <w:tc>
          <w:tcPr/>
          <w:p>
            <w:pPr>
              <w:pStyle w:val="Compact"/>
            </w:pPr>
            <w:r>
              <w:t xml:space="preserve">Penyalahgunaan untuk main hakim sendiri/doxing</w:t>
            </w:r>
          </w:p>
        </w:tc>
        <w:tc>
          <w:tcPr/>
          <w:p>
            <w:pPr>
              <w:pStyle w:val="Compact"/>
            </w:pPr>
            <w:r>
              <w:t xml:space="preserve">Etis/Hukum</w:t>
            </w:r>
          </w:p>
        </w:tc>
        <w:tc>
          <w:tcPr/>
          <w:p>
            <w:pPr>
              <w:pStyle w:val="Compact"/>
            </w:pPr>
            <w:r>
              <w:t xml:space="preserve">Bahaya bagi orang</w:t>
            </w:r>
          </w:p>
        </w:tc>
        <w:tc>
          <w:tcPr/>
          <w:p>
            <w:pPr>
              <w:pStyle w:val="Compact"/>
            </w:pPr>
            <w:r>
              <w:t xml:space="preserve">Blur</w:t>
            </w:r>
            <w:r>
              <w:t xml:space="preserve"> </w:t>
            </w:r>
            <w:r>
              <w:rPr>
                <w:i/>
                <w:iCs/>
              </w:rPr>
              <w:t xml:space="preserve">default</w:t>
            </w:r>
            <w:r>
              <w:t xml:space="preserve">; salurkan ke kanal resmi; edukasi pengguna; risiko UU ITE/PDP atas publikasi tanpa dasar</w:t>
            </w:r>
          </w:p>
        </w:tc>
      </w:tr>
    </w:tbl>
    <w:p>
      <w:pPr>
        <w:pStyle w:val="BodyText"/>
      </w:pPr>
      <w:r>
        <w:t xml:space="preserve">Risiko-risiko ini dielaborasi lebih lanjut dalam dokumen Threat Model dan Privacy &amp; PDP yang terpisah; ringkasan di atas menautkan setiap risiko ke mitigasi yang sudah ada di basis kode atau pada</w:t>
      </w:r>
      <w:r>
        <w:t xml:space="preserve"> </w:t>
      </w:r>
      <w:r>
        <w:rPr>
          <w:i/>
          <w:iCs/>
        </w:rPr>
        <w:t xml:space="preserve">roadmap</w:t>
      </w:r>
      <w:r>
        <w:t xml:space="preserve"> </w:t>
      </w:r>
      <w:r>
        <w:t xml:space="preserve">produksi.</w:t>
      </w:r>
    </w:p>
    <w:p>
      <w:r>
        <w:pict>
          <v:rect style="width:0;height:1.5pt" o:hralign="center" o:hrstd="t" o:hr="t"/>
        </w:pict>
      </w:r>
    </w:p>
    <w:bookmarkEnd w:id="46"/>
    <w:bookmarkStart w:id="47" w:name="lampiran-konsistensi-sitasi"/>
    <w:p>
      <w:pPr>
        <w:pStyle w:val="Heading1"/>
      </w:pPr>
      <w:r>
        <w:rPr>
          <w:rStyle w:val="SectionNumber"/>
        </w:rPr>
        <w:t xml:space="preserve">11</w:t>
      </w:r>
      <w:r>
        <w:tab/>
      </w:r>
      <w:r>
        <w:t xml:space="preserve">Lampiran: Konsistensi Sitasi</w:t>
      </w:r>
    </w:p>
    <w:p>
      <w:pPr>
        <w:pStyle w:val="FirstParagraph"/>
      </w:pPr>
      <w:r>
        <w:t xml:space="preserve">Seluruh sitasi dalam dokumen ini konsisten persis dengan</w:t>
      </w:r>
      <w:r>
        <w:t xml:space="preserve"> </w:t>
      </w:r>
      <w:r>
        <w:rPr>
          <w:rStyle w:val="VerbatimChar"/>
        </w:rPr>
        <w:t xml:space="preserve">lib/legal/citations.ts</w:t>
      </w:r>
      <w:r>
        <w:t xml:space="preserve">. Setiap perubahan pada basis pengetahuan hukum</w:t>
      </w:r>
      <w:r>
        <w:t xml:space="preserve"> </w:t>
      </w:r>
      <w:r>
        <w:rPr>
          <w:b/>
          <w:bCs/>
        </w:rPr>
        <w:t xml:space="preserve">harus</w:t>
      </w:r>
      <w:r>
        <w:t xml:space="preserve"> </w:t>
      </w:r>
      <w:r>
        <w:t xml:space="preserve">dilakukan dengan menjalankan ulang</w:t>
      </w:r>
      <w:r>
        <w:t xml:space="preserve"> </w:t>
      </w:r>
      <w:r>
        <w:rPr>
          <w:i/>
          <w:iCs/>
        </w:rPr>
        <w:t xml:space="preserve">workflow</w:t>
      </w:r>
      <w:r>
        <w:t xml:space="preserve"> </w:t>
      </w:r>
      <w:r>
        <w:t xml:space="preserve">riset dan meregenerasi berkas tersebut (berkas tidak boleh disunting tangan), lalu memperbarui dokumen ini agar tetap selaras.</w:t>
      </w:r>
    </w:p>
    <w:bookmarkEnd w:id="47"/>
    <w:sectPr>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hyperlink" Id="rId9" Target="https://dashai-mu.vercel.app" TargetMode="External" /></Relationships>
</file>

<file path=word/_rels/footnotes.xml.rels><?xml version="1.0" encoding="UTF-8"?><Relationships xmlns="http://schemas.openxmlformats.org/package/2006/relationships"><Relationship Type="http://schemas.openxmlformats.org/officeDocument/2006/relationships/hyperlink" Id="rId9" Target="https://dashai-mu.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dashAI — Vision &amp; Scope Document</dc:title>
  <dc:creator>dashAI</dc:creator>
  <dc:language>id</dc:language>
  <cp:keywords/>
  <dcterms:created xsi:type="dcterms:W3CDTF">2026-06-20T19:43:46Z</dcterms:created>
  <dcterms:modified xsi:type="dcterms:W3CDTF">2026-06-20T19:43:46Z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2026-06-21</vt:lpwstr>
  </property>
  <property fmtid="{D5CDD505-2E9C-101B-9397-08002B2CF9AE}" pid="3" name="numbersections">
    <vt:lpwstr>True</vt:lpwstr>
  </property>
  <property fmtid="{D5CDD505-2E9C-101B-9397-08002B2CF9AE}" pid="4" name="subtitle">
    <vt:lpwstr>Saksi mata digital yang netral dan tertandatangani untuk keselamatan jalan Indonesia</vt:lpwstr>
  </property>
  <property fmtid="{D5CDD505-2E9C-101B-9397-08002B2CF9AE}" pid="5" name="toc">
    <vt:lpwstr>True</vt:lpwstr>
  </property>
</Properties>
</file>