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Fatherless Child</w:t>
        <w:br/>
      </w:r>
      <w:r>
        <w:rPr>
          <w:sz w:val="36"/>
        </w:rPr>
        <w:br/>
        <w:t>Written by Finesse Jones</w:t>
        <w:br/>
      </w:r>
      <w:r>
        <w:rPr>
          <w:i/>
          <w:sz w:val="32"/>
        </w:rPr>
        <w:t>TACF Hybrid 3D Studio</w:t>
      </w:r>
    </w:p>
    <w:p>
      <w:r>
        <w:br w:type="page"/>
      </w:r>
    </w:p>
    <w:p>
      <w:pPr>
        <w:pStyle w:val="Heading1"/>
      </w:pPr>
      <w:r>
        <w:t>Logline</w:t>
      </w:r>
    </w:p>
    <w:p>
      <w:r>
        <w:t>A troubled teen, abandoned by his father and raised by a struggling single mother, must find strength in faith, community, and himself before he’s consumed by the streets that took his father away.</w:t>
      </w:r>
    </w:p>
    <w:p>
      <w:r>
        <w:br w:type="page"/>
      </w:r>
    </w:p>
    <w:p>
      <w:pPr>
        <w:pStyle w:val="Heading1"/>
      </w:pPr>
      <w:r>
        <w:t>ACT I – Abandonment &amp; Struggle</w:t>
      </w:r>
    </w:p>
    <w:p>
      <w:r>
        <w:t>Scene 1 – Opening Flashback: Father packs his bags during a heated argument. His son watches silently from the shadows. The mother cries out, 'What about your son?!'</w:t>
      </w:r>
    </w:p>
    <w:p>
      <w:r>
        <w:t>Scene 2 – Present Day Suspension: The teen is in the school office, bruised knuckles, avoiding eye contact. The principal warns this is his final chance.</w:t>
      </w:r>
    </w:p>
    <w:p>
      <w:r>
        <w:t>Scene 3 – Kitchen Talk: Mother scolds him, then breaks down in tears. They eat in silence under a flickering light.</w:t>
      </w:r>
    </w:p>
    <w:p>
      <w:r>
        <w:t>Scene 4 – Temptation on the Streets: He walks past a dice game. A friend offers him quick money. He hesitates.</w:t>
      </w:r>
    </w:p>
    <w:p>
      <w:r>
        <w:br w:type="page"/>
      </w:r>
    </w:p>
    <w:p>
      <w:pPr>
        <w:pStyle w:val="Heading1"/>
      </w:pPr>
      <w:r>
        <w:t>ACT II – Inner War</w:t>
      </w:r>
    </w:p>
    <w:p>
      <w:r>
        <w:t>Scene 5 – Youth Center: A coach invites him into a mentorship program. 'You have more in you than this.'</w:t>
      </w:r>
    </w:p>
    <w:p>
      <w:r>
        <w:t>Scene 6 – Montage: School, gym, breakdowns, tiny victories.</w:t>
      </w:r>
    </w:p>
    <w:p>
      <w:r>
        <w:t>Scene 7 – Writing to Dad: A powerful voiceover reads his emotional letter to a man he's never known.</w:t>
      </w:r>
    </w:p>
    <w:p>
      <w:r>
        <w:t>Scene 8 – Conflict: Friends pull him to do a job. He almost accepts.</w:t>
      </w:r>
    </w:p>
    <w:p>
      <w:r>
        <w:br w:type="page"/>
      </w:r>
    </w:p>
    <w:p>
      <w:pPr>
        <w:pStyle w:val="Heading1"/>
      </w:pPr>
      <w:r>
        <w:t>ACT III – Becoming</w:t>
      </w:r>
    </w:p>
    <w:p>
      <w:r>
        <w:t>Scene 9 – Youth Speech: He speaks about breaking cycles. Audience silent, then erupts.</w:t>
      </w:r>
    </w:p>
    <w:p>
      <w:r>
        <w:t>Scene 10 – The Encounter: He sees his father in the crowd. Will he forgive or move on?</w:t>
      </w:r>
    </w:p>
    <w:p>
      <w:r>
        <w:t>Final Shot – Legacy Shift: He walks home with a younger boy. A new cycle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