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AC" w:rsidRDefault="007D7FAC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</w:p>
    <w:p w:rsidR="007D7FAC" w:rsidRPr="007D7FAC" w:rsidRDefault="007D7FAC" w:rsidP="007D7FAC">
      <w:pPr>
        <w:pStyle w:val="a5"/>
        <w:widowControl/>
        <w:numPr>
          <w:ilvl w:val="0"/>
          <w:numId w:val="10"/>
        </w:numPr>
        <w:shd w:val="clear" w:color="auto" w:fill="FFFFFF"/>
        <w:spacing w:before="30" w:after="30" w:line="432" w:lineRule="atLeast"/>
        <w:ind w:firstLineChars="0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>
        <w:rPr>
          <w:rFonts w:ascii="Helvetica" w:eastAsia="宋体" w:hAnsi="Helvetica" w:cs="Helvetica"/>
          <w:color w:val="333333"/>
          <w:kern w:val="0"/>
          <w:sz w:val="43"/>
          <w:szCs w:val="43"/>
        </w:rPr>
        <w:t>前端面试常见问题</w:t>
      </w:r>
    </w:p>
    <w:p w:rsidR="007D7FAC" w:rsidRDefault="007D7FAC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viewport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"viewport"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"width=device-width</w:t>
      </w:r>
      <w:proofErr w:type="gram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,initial</w:t>
      </w:r>
      <w:proofErr w:type="gram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-scale=1.0,minimum-scale=1.0,maximum-scale=1.0,user-scalable=no"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/&gt;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width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设置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viewport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宽度，为一个正整数，或字符串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device-width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device-width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设备宽度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height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设置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viewport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高度，一般设置了宽度，会自动解析出高度，可以不用设置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initial-scale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默认缩放比例（初始缩放比例），为一个数字，可以带小数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minimum-scale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允许用户最小缩放比例，为一个数字，可以带小数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maximum-scale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允许用户最大缩放比例，为一个数字，可以带小数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user-scalable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是否允许手动缩放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延伸提问：怎样处理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 xml:space="preserve"> 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移动端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 xml:space="preserve"> 1px 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被渲染成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 xml:space="preserve"> 2px 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问题？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、局部处理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meta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标签中的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viewport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initial-scale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设置为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1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rem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按照设计稿标准走，外加利用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transfrome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scale(0.5)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缩小一倍即可；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、全局处理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meta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标签中的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viewport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initial-scale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设置为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0.5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rem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按照设计稿标准走即可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2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、跨域的几种方式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首先了解下浏览器的同源策略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同源策略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/SOP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Same origin policy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）是一种约定，由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Netscape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公司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1995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年引入浏览器，它是浏览器最核心也最基本的安全功能，如果缺少了同源策略，浏览器很容易受到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XSS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CSRF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等攻击。所谓同源是指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协议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+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域名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+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端口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三者相同，即便两个不同的域名指向同一个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ip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地址，也非同源。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那么怎样解决跨域问题的呢？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lastRenderedPageBreak/>
        <w:t xml:space="preserve">1 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通过</w:t>
      </w:r>
      <w:proofErr w:type="spellStart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jsonp</w:t>
      </w:r>
      <w:proofErr w:type="spellEnd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跨域，原生实现：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&lt;script&gt;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script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document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createElement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'script'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script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'text/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 传参并指定回调执行函数为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onBack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script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'http://www.....:8080/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login?user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admin&amp;callback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onBack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document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head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appendChild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script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 回调执行函数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onBack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alert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stringify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&lt;/script&gt;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2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、</w:t>
      </w:r>
      <w:proofErr w:type="spellStart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document.domain</w:t>
      </w:r>
      <w:proofErr w:type="spellEnd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 xml:space="preserve"> + </w:t>
      </w:r>
      <w:proofErr w:type="spellStart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iframe</w:t>
      </w:r>
      <w:proofErr w:type="spellEnd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 xml:space="preserve"> 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跨域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此方案仅限主域相同，子域不同的跨域应用场景。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）父窗口：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(http://www.domain.com/a.html)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iframe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id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iframe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"http://child.domain.com/b.html"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&gt;&lt;/</w:t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iframe</w:t>
      </w:r>
      <w:proofErr w:type="spellEnd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  <w:t>&lt;script&gt;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document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domain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'domain.com'</w:t>
      </w:r>
      <w:proofErr w:type="gramStart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user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'admin'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&lt;/script&gt;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）子窗口：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(http://child.domain.com/b.html)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&lt;script&gt;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document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domain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'domain.com'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 获取父窗口中变量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alert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 xml:space="preserve">'get 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 xml:space="preserve"> data from parent ---&gt; '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window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parent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&lt;/script&gt;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弊端：请看下面渲染加载优化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nginx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代理跨域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nodejs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中间件代理跨域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5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、后端在头部信息里面设置安全域名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3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、渲染优化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禁止使用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iframe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（阻塞父文档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onload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事件）</w:t>
      </w:r>
    </w:p>
    <w:p w:rsidR="00EF63FD" w:rsidRPr="00EF63FD" w:rsidRDefault="00EF63FD" w:rsidP="00EF63FD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iframe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会阻塞主页面的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Onload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事件；</w:t>
      </w:r>
    </w:p>
    <w:p w:rsidR="00EF63FD" w:rsidRPr="00EF63FD" w:rsidRDefault="00EF63FD" w:rsidP="00EF63FD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搜索引擎的检索程序无法解读这种页面，不利于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SEO;</w:t>
      </w:r>
    </w:p>
    <w:p w:rsidR="00EF63FD" w:rsidRPr="00EF63FD" w:rsidRDefault="00EF63FD" w:rsidP="00EF63FD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iframe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和主页面共享连接池，而浏览器对相同域的连接有限制，所以会影响页面的并行加载。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iframe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之前需要考虑这两个缺点。如果需要使用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iframe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，最好是通过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javascript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动态给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iframe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添加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src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属性值，这样可以绕开以上两个问题。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禁止使用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gif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图片实现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loading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效果（降低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CPU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消耗，提升渲染性能）；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CSS3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代码代替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JS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动画（尽可能避免重绘重排以及回流）；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、对于一些小图标，可以使用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base64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位编码，以减少网络请求。但不建议大图使用，比较耗费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CPU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小图标优势在于：</w:t>
      </w:r>
    </w:p>
    <w:p w:rsidR="00EF63FD" w:rsidRPr="00EF63FD" w:rsidRDefault="00EF63FD" w:rsidP="00EF63FD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减少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HTTP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请求；</w:t>
      </w:r>
    </w:p>
    <w:p w:rsidR="00EF63FD" w:rsidRPr="00EF63FD" w:rsidRDefault="00EF63FD" w:rsidP="00EF63FD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避免文件跨域；</w:t>
      </w:r>
    </w:p>
    <w:p w:rsidR="00EF63FD" w:rsidRPr="00EF63FD" w:rsidRDefault="00EF63FD" w:rsidP="00EF63FD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修改及时生效；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5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、页面头部的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 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会阻塞页面；（因为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Renderer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进程中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JS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线程和渲染线程是互斥的）；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6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、页面头部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&lt;script&lt; script=""&gt; 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会阻塞页面；（因为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Renderer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进程中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JS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线程和渲染线程是互斥的）；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&lt;/script&lt;&gt;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7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、页面中空的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href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src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会阻塞页面其他资源的加载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(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阻塞下载进程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8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、网页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Gzip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CDN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托管，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data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缓存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，图片服务器；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9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、前端模板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JS+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数据，减少由于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HTML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标签导致的带宽浪费，前端用变量保存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AJAX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请求结果，每次操作本地变量，不用请求，减少请求次数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10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、用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innerHTML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代替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DOM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操作，减少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DOM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操作次数，优化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javascript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性能。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11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、当需要设置的样式很多时设置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className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而不是直接操作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style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12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、少用全局变量、缓存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DOM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节点查找的结果。减少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IO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读取操作。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、避免使用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CSS Expression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css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表达式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又称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Dynamic properties(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动态属性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、图片预加载，将样式表放在顶部，将脚本放在底部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加上时间戳。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15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避免在页面的主体布局中使用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table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table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要等其中的内容完全下载之后才会显示出来，显示比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div+css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布局慢。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对普通的网站有一个统一的思路，就是尽量向前端优化、减少数据库操作、减少磁盘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IO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向前端优化指的是，在不影响功能和体验的情况下，能在浏览器执行的不要在服务端执行，能在缓存服务器上直接返回的不要到应用服务器，程序能直接取得的结果不要到外部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取得，本机内能取得的数据不要到远程取，内存能取到的不要到磁盘取，缓存中有的不要去数据库查询。减少数据库操作指减少更新次数、缓存结果减少查询次数、将数据库执行的操作尽可能的让你的程序完成（例如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join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查询），减少磁盘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IO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指尽量不使用文件系统作为缓存、减少读写文件次数等。程序优化永远要优化慢的部分，换语言是无法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优化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的。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4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、事件的各个阶段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：捕获阶段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---&gt;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：目标阶段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---&gt;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：冒泡阶段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document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---&gt;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target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目标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----&gt;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document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由此，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addEventListener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的第三个参数设置为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true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false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的区别已经非常清晰了：</w:t>
      </w:r>
    </w:p>
    <w:p w:rsidR="00EF63FD" w:rsidRPr="00EF63FD" w:rsidRDefault="00EF63FD" w:rsidP="00EF63FD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true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表示该元素在事件的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捕获阶段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（由外往内传递时）响应事件；</w:t>
      </w:r>
    </w:p>
    <w:p w:rsidR="00EF63FD" w:rsidRPr="00EF63FD" w:rsidRDefault="00EF63FD" w:rsidP="00EF63FD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false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表示该元素在事件的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冒泡阶段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（由内向外传递时）响应事件。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5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let </w:t>
      </w:r>
      <w:proofErr w:type="spellStart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var</w:t>
      </w:r>
      <w:proofErr w:type="spellEnd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const</w:t>
      </w:r>
      <w:proofErr w:type="spellEnd"/>
    </w:p>
    <w:p w:rsidR="00EF63FD" w:rsidRPr="00EF63FD" w:rsidRDefault="00EF63FD" w:rsidP="00EF63FD">
      <w:pPr>
        <w:widowControl/>
        <w:numPr>
          <w:ilvl w:val="0"/>
          <w:numId w:val="5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let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允许你声明一个作用域被限制在块级中的变量、语句或者表达式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let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绑定不受变量提升的约束，这意味着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let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声明不会被提升到当前，该变量处于从块开始到初始化处理的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暂存死区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EF63FD" w:rsidRPr="00EF63FD" w:rsidRDefault="00EF63FD" w:rsidP="00EF63FD">
      <w:pPr>
        <w:widowControl/>
        <w:numPr>
          <w:ilvl w:val="0"/>
          <w:numId w:val="5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var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声明变量的作用域限制在其声明位置的上下文中，而非声明变量总是全局的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,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由于变量声明（以及其他声明）总是在任意代码执行之前处理的，所以在代码中的任意位置声明变量总是等效于在代码开头声明。</w:t>
      </w:r>
    </w:p>
    <w:p w:rsidR="00EF63FD" w:rsidRPr="00EF63FD" w:rsidRDefault="00EF63FD" w:rsidP="00EF63FD">
      <w:pPr>
        <w:widowControl/>
        <w:numPr>
          <w:ilvl w:val="0"/>
          <w:numId w:val="5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const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声明创建一个值的只读引用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(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即指针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，这里就要介绍下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JS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常用类型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: String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Number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Boolean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Array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Object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Null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Undefined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。其中基本类型有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Undefined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Null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Boolean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Number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String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，保存在栈中；复合类型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有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Array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Object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，保存在堆中；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基本数据当值发生改变时，那么其对应的指针也将发生改变，故造成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const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申明基本数据类型时，再将其值改变时，将会造成报错，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例如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const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a = 3 ; a = 5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将会报错；但是如果是复合类型时，如果只改变复合类型的其中某个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Value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项时，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将还是正常使用；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6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、箭头函数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语法比函数表达式更短，并且不绑定自己的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this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arguments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super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或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new.target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。这些函数表达式最适合用于非方法函数，并且它们不能用作构造函数。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7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、快速的让一个数组乱序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sort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Math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random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0.5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})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此处解释：（语言组织能力不足，请勿吐槽）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7E323" id="矩形 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aF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y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P0Gh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首先，当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return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的值：</w:t>
      </w:r>
    </w:p>
    <w:p w:rsidR="00EF63FD" w:rsidRPr="00EF63FD" w:rsidRDefault="00EF63FD" w:rsidP="00EF63FD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小于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，那么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a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会被排列到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b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之前；</w:t>
      </w:r>
    </w:p>
    <w:p w:rsidR="00EF63FD" w:rsidRPr="00EF63FD" w:rsidRDefault="00EF63FD" w:rsidP="00EF63FD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等于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a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b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的相对位置不变；</w:t>
      </w:r>
    </w:p>
    <w:p w:rsidR="00EF63FD" w:rsidRPr="00EF63FD" w:rsidRDefault="00EF63FD" w:rsidP="00EF63FD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大于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b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会被排列到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a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之前；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这里你会发现起始的时候数组是正序排列，每当进行一次排列的时候，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都会先随机一个随机数（注意这里的每一次排列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指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每一个红框指一次排列，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共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9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次排列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一次排列中可能存在多次比较）；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当一次排列的随机数大于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0.5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将会进行第二次比较，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当第二次随机数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仍然大于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0.5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，将会再进行一次比较，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直到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随机数大于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0.5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或者排列到第一位；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当一次排列的随机数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小于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0.5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当前比较的两项索引将不会改变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，继续下一次的排列；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8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、字体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font-family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宋体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SimSun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黑体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SimHei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微信雅黑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Microsoft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Yahei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微软正黑体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Microsoft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JhengHei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新宋体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NSimSun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新细明体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MingLiU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细明体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MingLiU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标楷体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DFKai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SB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仿宋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FangSong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楷体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KaiTi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仿宋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_GB2312  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FangSong_GB2312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楷体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_GB2312  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KaiTi_GB2312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说明：中文字体多数使用宋体、雅黑，英文用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Helvetica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body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font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family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Microsoft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Yahei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SimSun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Helvetica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9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、可能用到的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meta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标签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设置缩放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"viewport"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"width=device-width, initial-scale=1, user-scalable=no, minimal-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ui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/&gt;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可隐藏地址栏，仅针对IOS的Safari（注：IOS7.0版本以后，safari上已看不到效果）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"apple-mobile-web-app-capable"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"yes"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/&gt;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仅针对IOS的Safari顶端状态条的样式（可选default/black/black-translucent ）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"apple-mobile-web-app-status-bar-style"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"black"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/&gt;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IOS中禁用将数字识别为电话号码/忽略Android平台中对邮箱地址的识别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"format-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detection"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"telephone=no, email=no"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/&gt;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其他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meta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标签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启用360浏览器的极速模式(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)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"renderer"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避免IE使用兼容模式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http-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equiv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"X-UA-Compatible"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"IE=edge"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针对手持设备优化，主要是针对一些老的不识别viewport的浏览器，比如黑莓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HandheldFriendly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"true"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微软的老式浏览器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MobileOptimized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"320"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&lt;!-- 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uc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强制竖屏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"screen-orientation"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"portrait"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QQ强制竖屏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"x5-orientation"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"portrait"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UC强制全屏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"full-screen"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"yes"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QQ强制全屏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"x5-fullscreen"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"true"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UC应用模式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browsermode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"application"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QQ应用模式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"x5-page-mode"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"app"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windows phone 点击无高光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msapplication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-tap-highlight"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"no"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3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10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、消除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transition 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闪屏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style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preserve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backface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visibility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hidden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perspective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1000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过渡动画（在没有启动硬件加速的情况下）会出现抖动的现象，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以上的解决方案只是改变视角来启动硬件加速的一种方式；启动硬件加速的另外一种方式：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translate3d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moz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translate3d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translate3d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translate3d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启动硬件加速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最常用的方式：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translate3d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translateZ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transform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opacity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/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过渡动画（需要动画执行的过程中才会创建合成层，动画没有开始或结束后元素还会回到之前的状态）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will-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chang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属性（这个比较偏僻），一般配合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opacity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translate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使用（而且经测试，除了上述可以引发硬件加速的属性外，其它属性并不会变成复合层）。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弊端：硬件加速会导致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CPU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性能占用量过大，电池电量消耗加大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；因此尽量避免泛滥使用硬件加速。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11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android 4.x bug</w:t>
      </w:r>
    </w:p>
    <w:p w:rsidR="00EF63FD" w:rsidRPr="00EF63FD" w:rsidRDefault="00EF63FD" w:rsidP="00EF63FD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三星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Galaxy S4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中自带浏览器不支持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border-radius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缩写</w:t>
      </w:r>
    </w:p>
    <w:p w:rsidR="00EF63FD" w:rsidRPr="00EF63FD" w:rsidRDefault="00EF63FD" w:rsidP="00EF63FD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同时设置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border-radius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和背景色的时候，背景色会溢出到圆角以外部分</w:t>
      </w:r>
    </w:p>
    <w:p w:rsidR="00EF63FD" w:rsidRPr="00EF63FD" w:rsidRDefault="00EF63FD" w:rsidP="00EF63FD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部分手机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(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如三星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a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链接支持鼠标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:visited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事件，也就是说链接访问后文字变为紫色</w:t>
      </w:r>
    </w:p>
    <w:p w:rsidR="00EF63FD" w:rsidRPr="00EF63FD" w:rsidRDefault="00EF63FD" w:rsidP="00EF63FD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4.android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无法同时播放多音频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audio</w:t>
      </w:r>
    </w:p>
    <w:p w:rsidR="00EF63FD" w:rsidRPr="00EF63FD" w:rsidRDefault="00EF63FD" w:rsidP="00EF63FD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5.oppo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border-radius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会失效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12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JS 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判断设备来源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lastRenderedPageBreak/>
        <w:t>// 判断移动端设备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deviceType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(){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ua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navigator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userAgent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agent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"Android"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"iPhone"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SymbianOS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"Windows Phone"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"iPad"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"iPod"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length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++){</w:t>
      </w:r>
      <w:r w:rsidRPr="00EF63FD">
        <w:rPr>
          <w:rFonts w:ascii="宋体" w:eastAsia="宋体" w:hAnsi="宋体" w:cs="宋体"/>
          <w:color w:val="3E3E3E"/>
          <w:kern w:val="0"/>
          <w:sz w:val="18"/>
          <w:szCs w:val="18"/>
          <w:bdr w:val="none" w:sz="0" w:space="0" w:color="auto" w:frame="1"/>
        </w:rPr>
        <w:t xml:space="preserve">   </w:t>
      </w:r>
      <w:r w:rsidRPr="00EF63FD">
        <w:rPr>
          <w:rFonts w:ascii="宋体" w:eastAsia="宋体" w:hAnsi="宋体" w:cs="宋体"/>
          <w:color w:val="3E3E3E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 xml:space="preserve">        if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ua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indexOf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])&gt;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  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      </w:t>
      </w:r>
      <w:proofErr w:type="gram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break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gramStart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deviceType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window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addEventListener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'resize'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deviceType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})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 判断微信浏览器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isWeixin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proofErr w:type="gram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ua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navigator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userAgent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toLowerCase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ua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match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MicroMessenger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)==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micromessenger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  </w:t>
      </w:r>
      <w:proofErr w:type="gram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  </w:t>
      </w:r>
      <w:proofErr w:type="gram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13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audio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元素和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video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元素在</w:t>
      </w:r>
      <w:proofErr w:type="spellStart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ios</w:t>
      </w:r>
      <w:proofErr w:type="spellEnd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和</w:t>
      </w:r>
      <w:proofErr w:type="spellStart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andriod</w:t>
      </w:r>
      <w:proofErr w:type="spellEnd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中无法自动播放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原因：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因为各大浏览器都为了节省流量，做出了优化，在用户没有行为动作时（交互）不予许自动播放；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//音频，写法一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audio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"music/bg.mp3"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autoplay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loop controls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&gt;你的浏览器还不支持哦&lt;/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audio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//音频，写法二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audio controls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"controls"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source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"music/bg.ogg"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"audio/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ogg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&gt;&lt;/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source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source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"music/bg.mp3"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"audio/mpeg"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&gt;&lt;/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source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优先播放音乐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bg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ogg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，不支持在播放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bg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mp3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&lt;/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audio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//JS绑定自动播放（操作window时，播放音乐）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window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touchstart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music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play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})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//微信下兼容处理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document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addEventListener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WeixinJSBridgeReady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music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play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//小结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  <w:t>//1.audio元素的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autoplay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属性在IOS及Android上无法使用，在PC端正常；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  <w:t>//2.audio元素没有设置controls时，在IOS及Android会占据空间大小，而在PC端Chrome是不会占据任何空间；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  <w:t>//3.注意不要遗漏微信的兼容处理需要引用微信JS；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14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proofErr w:type="spellStart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css</w:t>
      </w:r>
      <w:proofErr w:type="spellEnd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实现单行文本溢出显示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...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直接上效果：相对于多行文本溢出做处理，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单行要简单多，且更容易理解。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4E20B" id="矩形 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JAptsjAwAAMw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实现方法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: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overflow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hidden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text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overflow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ellipsis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white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space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nowrap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当然还需要加宽度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width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属来兼容部分浏览。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15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、实现多行文本溢出显示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...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效果：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3FC3D" id="矩形 3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XW0m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实现方法：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display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orient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vertical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clamp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overflow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hidden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适用范围：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因使用了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WebKit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CSS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扩展属性，该方法适用于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WebKit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浏览器及移动端；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注：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-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webkit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-line-clamp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用来限制在一个块元素显示的文本的行数。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为了实现该效果，它需要组合其他的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WebKit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属性。常见结合属性：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display: -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webkit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-box;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必须结合的属性，将对象作为弹性伸缩盒子模型显示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-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webkit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-box-orient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必须结合的属性，设置或检索伸缩盒对象的子元素的排列方式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如果你觉着这样还不够美观，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那么就接着往下看效果：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89B676" id="矩形 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TH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w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8gUxx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这样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 xml:space="preserve"> 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是不是你想要的呢？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实现方法：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div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position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relative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height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20px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height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40px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overflow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hidden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div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after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content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"..."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position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absolute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bottom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right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padding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left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40px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background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linear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gradient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left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transparent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fff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 55%);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background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linear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gradient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right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transparent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fff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 55%);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background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moz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linear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gradient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right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transparent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fff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 55%);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background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linear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gradient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to right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transparent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fff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 55%);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不要只顾着吃，要注意胃口，此方法有个弊端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那就是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【未超出行的情况下也会出现省略号】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，这样会不会很挫！！！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没办法，只能结合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JS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进行优化该方法了。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注：</w:t>
      </w:r>
    </w:p>
    <w:p w:rsidR="00EF63FD" w:rsidRPr="00EF63FD" w:rsidRDefault="00EF63FD" w:rsidP="00EF63FD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、将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height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设置为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line-height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的整数倍，防止超出的文字露出。</w:t>
      </w:r>
    </w:p>
    <w:p w:rsidR="00EF63FD" w:rsidRPr="00EF63FD" w:rsidRDefault="00EF63FD" w:rsidP="00EF63FD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、给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p::after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添加渐变背景可避免文字只显示一半。</w:t>
      </w:r>
    </w:p>
    <w:p w:rsidR="00EF63FD" w:rsidRPr="00EF63FD" w:rsidRDefault="00EF63FD" w:rsidP="00EF63FD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、由于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ie6-7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不显示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content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内容，所以要添加标签兼容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ie6-7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（如：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…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）；兼容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ie8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需要将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::after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替换成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:after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。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9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16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、让图文不可复制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这点应该大家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都很熟悉了，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某些时候【你懂的】为了快捷搜索答案，可是打死也不让你复制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: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none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none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moz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none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khtml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none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none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17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、盒子垂直水平居中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这个问题好像面试必问的吔！反正我是必问的，哈哈！！！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其实无关多少种实现思路，只要你能实现就可以！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提供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种方法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: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、定位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盒子宽高已知，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position: absolute; left: 50%; top: 50%; margin-left:-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自身一半宽度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; margin-top: -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自身一半高度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table-cell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布局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父级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display: table-cell; vertical-align: middle;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子级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margin: 0 auto;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、定位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+ transform ;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适用于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子盒子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宽高不定时；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（这里是本人常用方法）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position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relative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absolute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 xml:space="preserve">;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/*top和left偏移各为50%*/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top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%;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left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 xml:space="preserve">%;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/*translate(-50%,-50%) 偏移自身的宽和高的-50%*/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  <w:t xml:space="preserve">   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translate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(-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%,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%);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注意这里启动了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硬件加速哦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会增加耗电量的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（至于何是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加速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请看浏览器进程与线程篇）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flex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布局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父级：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/*flex 布局*/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display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/*实现垂直居中*/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align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items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/*实现水平居中*/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justify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再加一种水平方向上居中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：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  <w:shd w:val="clear" w:color="auto" w:fill="ECEAE6"/>
        </w:rPr>
        <w:t xml:space="preserve">margin-left : 50% ; transform: </w:t>
      </w:r>
      <w:proofErr w:type="spellStart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  <w:shd w:val="clear" w:color="auto" w:fill="ECEAE6"/>
        </w:rPr>
        <w:t>translateX</w:t>
      </w:r>
      <w:proofErr w:type="spellEnd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  <w:shd w:val="clear" w:color="auto" w:fill="ECEAE6"/>
        </w:rPr>
        <w:t>(-50%);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那有些网页为了尊重原创，复制的文本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都会被加上一段来源说明，是如何做到的呢？问的好！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等的就是你这个问题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-_-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大致思路：</w:t>
      </w:r>
    </w:p>
    <w:p w:rsidR="00EF63FD" w:rsidRPr="00EF63FD" w:rsidRDefault="00EF63FD" w:rsidP="00EF63FD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、答案区域监听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copy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事件，并阻止这个事件的默认行为。</w:t>
      </w:r>
    </w:p>
    <w:p w:rsidR="00EF63FD" w:rsidRPr="00EF63FD" w:rsidRDefault="00EF63FD" w:rsidP="00EF63FD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、获取选中的内容（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window.getSelection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()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）加上版权信息，然后设置到剪切板（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clipboarddata.setData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()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）。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18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、改变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placeholder 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的字体颜色大小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其实这个方法也就在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PC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端可以，真机上屁用都没有，当时我就哭了。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但还是贴出来吧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input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::-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input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placeholder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 browsers */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14px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#333;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br/>
        <w:t>input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::-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moz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placeholder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 Mozilla Firefox 19+ */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14px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#333;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br/>
        <w:t>input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input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placeholder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 Internet Explorer 10+ */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14px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#333;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19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、最快捷的数组求最大值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Math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max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(...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// 9 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20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、更短的数组去重写法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[...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Set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([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"12"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])]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 [2, "12", 12, 1, 6, 13]</w:t>
      </w:r>
    </w:p>
    <w:p w:rsidR="00EF63FD" w:rsidRPr="00EF63FD" w:rsidRDefault="00FE5F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lastRenderedPageBreak/>
        <w:t>21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vue</w:t>
      </w:r>
      <w:proofErr w:type="spellEnd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父子组件嵌套时，组件内部的各个生命周期钩子触发先后顺序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首先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我们可以把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子组件当做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function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函数来看待，当父组件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import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子组件的时候，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就当是声明了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并加载了这个函数，在调用的时候才会去执行这个函数（子组件）。那么父子组件中的各个声明周期钩子触发的先后顺序是怎样的呢？如下图：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vqlbVFl5Jn1cSKzoyVaZjZBORyUOzibiab091VaskOku3zWzyN5Pd20x32wyib6lMHia13Br48fLEbbhSxOEpCIbm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19107" id="矩形 1" o:spid="_x0000_s1026" alt="https://mmbiz.qpic.cn/mmbiz_png/vqlbVFl5Jn1cSKzoyVaZjZBORyUOzibiab091VaskOku3zWzyN5Pd20x32wyib6lMHia13Br48fLEbbhSxOEpCIbm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cNEUCUQMAAG0GAAAOAAAAAAAAAAAAAAAAAC4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  <w:r w:rsidR="00FE5FFD">
        <w:rPr>
          <w:rFonts w:ascii="Helvetica" w:eastAsia="宋体" w:hAnsi="Helvetica" w:cs="Helvetica"/>
          <w:color w:val="3E3E3E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17.6pt;height:151.2pt">
            <v:imagedata r:id="rId5" o:title="微信图片_20180305173025"/>
          </v:shape>
        </w:pict>
      </w:r>
    </w:p>
    <w:p w:rsidR="00C76F96" w:rsidRDefault="00C76F96"/>
    <w:p w:rsidR="007D7FAC" w:rsidRDefault="007D7FAC"/>
    <w:p w:rsidR="007D7FAC" w:rsidRDefault="007D7FAC" w:rsidP="007D7FA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今日头条算法</w:t>
      </w:r>
    </w:p>
    <w:p w:rsidR="007D7FAC" w:rsidRDefault="007D7FAC" w:rsidP="007D7FAC">
      <w:pPr>
        <w:rPr>
          <w:rFonts w:hint="eastAsia"/>
        </w:rPr>
      </w:pPr>
      <w:bookmarkStart w:id="0" w:name="_GoBack"/>
      <w:bookmarkEnd w:id="0"/>
    </w:p>
    <w:sectPr w:rsidR="007D7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68CF"/>
    <w:multiLevelType w:val="multilevel"/>
    <w:tmpl w:val="52FA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B7114"/>
    <w:multiLevelType w:val="multilevel"/>
    <w:tmpl w:val="A21E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B223D"/>
    <w:multiLevelType w:val="multilevel"/>
    <w:tmpl w:val="6CE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47EB2"/>
    <w:multiLevelType w:val="hybridMultilevel"/>
    <w:tmpl w:val="5CCED5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721B3A"/>
    <w:multiLevelType w:val="multilevel"/>
    <w:tmpl w:val="745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45177"/>
    <w:multiLevelType w:val="multilevel"/>
    <w:tmpl w:val="0522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76EA4"/>
    <w:multiLevelType w:val="multilevel"/>
    <w:tmpl w:val="8C9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5B0009"/>
    <w:multiLevelType w:val="multilevel"/>
    <w:tmpl w:val="F942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DD5B6E"/>
    <w:multiLevelType w:val="multilevel"/>
    <w:tmpl w:val="8E38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CF19B3"/>
    <w:multiLevelType w:val="multilevel"/>
    <w:tmpl w:val="396E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1F"/>
    <w:rsid w:val="007D7FAC"/>
    <w:rsid w:val="00C3201F"/>
    <w:rsid w:val="00C76F96"/>
    <w:rsid w:val="00EF63FD"/>
    <w:rsid w:val="00FE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7C8D-3037-4A75-994F-F592155B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F63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63F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EF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3FD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F6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63FD"/>
    <w:rPr>
      <w:b/>
      <w:bCs/>
    </w:rPr>
  </w:style>
  <w:style w:type="paragraph" w:styleId="a5">
    <w:name w:val="List Paragraph"/>
    <w:basedOn w:val="a"/>
    <w:uiPriority w:val="34"/>
    <w:qFormat/>
    <w:rsid w:val="007D7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081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676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1590</Words>
  <Characters>9067</Characters>
  <Application>Microsoft Office Word</Application>
  <DocSecurity>0</DocSecurity>
  <Lines>75</Lines>
  <Paragraphs>21</Paragraphs>
  <ScaleCrop>false</ScaleCrop>
  <Company>CALT</Company>
  <LinksUpToDate>false</LinksUpToDate>
  <CharactersWithSpaces>10636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helw</dc:creator>
  <cp:keywords/>
  <dc:description/>
  <cp:lastModifiedBy>helw</cp:lastModifiedBy>
  <cp:revision>3</cp:revision>
  <dcterms:created xsi:type="dcterms:W3CDTF">2018-03-05T14:29:00Z</dcterms:created>
  <dcterms:modified xsi:type="dcterms:W3CDTF">2018-03-09T09:01:00Z</dcterms:modified>
</cp:coreProperties>
</file>