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Idade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10 anos e 4 meses.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Queixas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Dificuldade de aprendizagem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Instrumentos Utilizados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WISC-IV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Resultados do WISC-IV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Índice de compreensão verbal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59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Índice de organização perceptual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53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Memória Operacional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52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Velocidade de processamento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58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QI total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50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Atenção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G. apresentou comprometimento significativo na atenção e concentração no que se refere a atividades que requerem memória auditiva de curto prazo. Também demonstrou dificuldade acentuada quanto ao foco, seletividade e alternância de estímulos sucessivos e capacidade de discriminação. Comparado à sua faixa etária, há indícios de dificuldade considerável na memória auditiva de curto prazo, sequenciamento e esforço voluntário para reagir a estimulos de forma discriminada. Pôde ser observada negligência visual e dificuldade na velocidade de processamento e automatização de tarefas simples.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Raciocínio e conceituação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Evidencia dificuldade no raciocínio verbal e formação de conceitos, tal como em distinguir o essencial do não essencial através do raciocínio analógico e de abstrações verbais. Apontou também dificuldades expressivas em relação a sua faixa etária na capacidade de reter e recuperar informações adquiridas na escola e no ambiente em que vive. Revela, ainda, alguns prejuízos na análise e síntese dos estímulos abstratos, na capacidade de adquirir, reter e recuperar conhecimentos factuais.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Linguagem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G. mostra dificuldades acentuadas na compreensão e expressão verbal, no conhecimento de palavras e expressão verbal. Também manifestou dificuldades na formação de conceitos e abstrações verbais, capacidade de integrar e sintetizar informações para sua faixa etária.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Percepção visual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Observa-se que G. evidencia dificuldade significativa em organizar sua percepção visual, demonstrando dificuldades em separar figura e fundo por estímulos visuais, tal como em síntese de estímulos visuais abstratos e reconhecimento visual de detalhes em objetos diferentes.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Visoconstrução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Apresentou dificuldade em realizar cópia adequada de figuras simples e na dedução de relações espaciais, coordenação visual e motora e percepção de profundidade.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Produtividade e funções executivas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Há indícios de dificuldade expressiva na velocidade de processamento visual frente a atividades que requerem o uso de memória visual de curto prazo, uma vez que parece se organizar e planejar conceitos não verbais. Dessa forma, apresenta-se com dificuldades para integrar e sintetizar informações e comportar-se de forma apropriada ao contexto.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Memória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G. manifesta dificuldades acentuadas em transformar informações pelo processamento uditivo, indicando prejuízo na aprendizagem por memorização. Observa-se que a queda de seu rendimento associa-se as dificuldades atencionais, de agilidade mental e imagens visuais e espaciais.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Conclusão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Os dados aferidos indicam que G. evidencia nível cognitivo baixo para sua faixa etária.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